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C15D3" w:rsidRPr="005A0D40" w14:paraId="1BA63BBC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EB72F7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C15D3" w:rsidRPr="005A0D40" w14:paraId="1493316B" w14:textId="77777777" w:rsidTr="00030592">
        <w:tc>
          <w:tcPr>
            <w:tcW w:w="1799" w:type="dxa"/>
            <w:gridSpan w:val="3"/>
          </w:tcPr>
          <w:p w14:paraId="534E5225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2DC7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Otrok in filozofija</w:t>
            </w:r>
          </w:p>
        </w:tc>
      </w:tr>
      <w:tr w:rsidR="000C15D3" w:rsidRPr="005A0D40" w14:paraId="65CEE107" w14:textId="77777777" w:rsidTr="00030592">
        <w:tc>
          <w:tcPr>
            <w:tcW w:w="1799" w:type="dxa"/>
            <w:gridSpan w:val="3"/>
          </w:tcPr>
          <w:p w14:paraId="6DDB8EBD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3B2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Child and philosophy</w:t>
            </w:r>
          </w:p>
        </w:tc>
      </w:tr>
      <w:tr w:rsidR="000C15D3" w:rsidRPr="005A0D40" w14:paraId="370A10FC" w14:textId="77777777" w:rsidTr="00030592">
        <w:tc>
          <w:tcPr>
            <w:tcW w:w="3307" w:type="dxa"/>
            <w:gridSpan w:val="5"/>
            <w:vAlign w:val="center"/>
          </w:tcPr>
          <w:p w14:paraId="4C9BC0AE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E3BA5B6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150EA12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8307BCC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0C15D3" w:rsidRPr="005A0D40" w14:paraId="669069F8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3A5F27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12611936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10EF61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4EBC3002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8A996A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742C456E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708991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55A5C37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0C15D3" w:rsidRPr="005A0D40" w14:paraId="4AE00BB2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2D94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627A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C8BF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2CD7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2. ali 3.</w:t>
            </w:r>
          </w:p>
        </w:tc>
      </w:tr>
      <w:tr w:rsidR="000C15D3" w:rsidRPr="005A0D40" w14:paraId="2986BEDA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9278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5A0D40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C12A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2B3E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2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D234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0C15D3" w:rsidRPr="005A0D40" w14:paraId="11C8BC91" w14:textId="77777777" w:rsidTr="00030592">
        <w:trPr>
          <w:trHeight w:val="103"/>
        </w:trPr>
        <w:tc>
          <w:tcPr>
            <w:tcW w:w="9690" w:type="dxa"/>
            <w:gridSpan w:val="18"/>
          </w:tcPr>
          <w:p w14:paraId="3154803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0C15D3" w:rsidRPr="005A0D40" w14:paraId="6D714AE8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F6CBA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DD95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izbirni/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Elective</w:t>
            </w:r>
            <w:proofErr w:type="spellEnd"/>
          </w:p>
        </w:tc>
      </w:tr>
      <w:tr w:rsidR="000C15D3" w:rsidRPr="005A0D40" w14:paraId="3CEB6F63" w14:textId="77777777" w:rsidTr="00030592">
        <w:tc>
          <w:tcPr>
            <w:tcW w:w="5718" w:type="dxa"/>
            <w:gridSpan w:val="12"/>
          </w:tcPr>
          <w:p w14:paraId="2E53A5D0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0CECF6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C15D3" w:rsidRPr="005A0D40" w14:paraId="4142E94B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1CF08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A11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0C15D3" w:rsidRPr="005A0D40" w14:paraId="029734D9" w14:textId="77777777" w:rsidTr="00030592">
        <w:tc>
          <w:tcPr>
            <w:tcW w:w="9690" w:type="dxa"/>
            <w:gridSpan w:val="18"/>
          </w:tcPr>
          <w:p w14:paraId="3EFCC826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C15D3" w:rsidRPr="005A0D40" w14:paraId="21C57FA2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D3108A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252E88AE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E4013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402CC99B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3F1BB3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3D165414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A469FF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6A83103C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12BB44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06A70802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EAE235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5DF4EEE8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87E2A74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2F5465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0C15D3" w:rsidRPr="005A0D40" w14:paraId="7F5668F2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34A2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E8F8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BD2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DD4C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01C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F39E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ADF40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4E7A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0C15D3" w:rsidRPr="005A0D40" w14:paraId="29303256" w14:textId="77777777" w:rsidTr="00030592">
        <w:tc>
          <w:tcPr>
            <w:tcW w:w="9690" w:type="dxa"/>
            <w:gridSpan w:val="18"/>
          </w:tcPr>
          <w:p w14:paraId="310508D2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0C15D3" w:rsidRPr="005A0D40" w14:paraId="6FBA9128" w14:textId="77777777" w:rsidTr="00030592">
        <w:tc>
          <w:tcPr>
            <w:tcW w:w="3307" w:type="dxa"/>
            <w:gridSpan w:val="5"/>
          </w:tcPr>
          <w:p w14:paraId="3907E31C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927" w14:textId="6CE7DF8B" w:rsidR="000C15D3" w:rsidRPr="005A0D40" w:rsidRDefault="00F332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prof</w:t>
            </w:r>
            <w:r w:rsidR="000C15D3" w:rsidRPr="005A0D40">
              <w:rPr>
                <w:rFonts w:asciiTheme="majorHAnsi" w:hAnsiTheme="majorHAnsi" w:cstheme="majorHAnsi"/>
                <w:sz w:val="22"/>
                <w:szCs w:val="22"/>
              </w:rPr>
              <w:t>. dr. Tomaž Grušovnik /</w:t>
            </w:r>
            <w:r w:rsidR="000C15D3"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Prof. </w:t>
            </w:r>
            <w:proofErr w:type="spellStart"/>
            <w:r w:rsidR="000C15D3"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Dr.</w:t>
            </w:r>
            <w:proofErr w:type="spellEnd"/>
            <w:r w:rsidR="000C15D3"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Tomaž Grušovnik</w:t>
            </w:r>
          </w:p>
        </w:tc>
      </w:tr>
      <w:tr w:rsidR="000C15D3" w:rsidRPr="005A0D40" w14:paraId="6394D35C" w14:textId="77777777" w:rsidTr="00030592">
        <w:tc>
          <w:tcPr>
            <w:tcW w:w="9690" w:type="dxa"/>
            <w:gridSpan w:val="18"/>
          </w:tcPr>
          <w:p w14:paraId="635F8C43" w14:textId="77777777" w:rsidR="000C15D3" w:rsidRPr="005A0D40" w:rsidRDefault="000C15D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C15D3" w:rsidRPr="005A0D40" w14:paraId="7EBA8FA3" w14:textId="77777777" w:rsidTr="00030592">
        <w:tc>
          <w:tcPr>
            <w:tcW w:w="1641" w:type="dxa"/>
            <w:gridSpan w:val="2"/>
            <w:vMerge w:val="restart"/>
          </w:tcPr>
          <w:p w14:paraId="5F7D554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663D4B00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8732068" w14:textId="77777777" w:rsidR="000C15D3" w:rsidRPr="005A0D40" w:rsidRDefault="000C15D3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4B7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C15D3" w:rsidRPr="005A0D40" w14:paraId="0C685EBC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6255447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11F0F91" w14:textId="77777777" w:rsidR="000C15D3" w:rsidRPr="005A0D40" w:rsidRDefault="000C15D3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1D78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C15D3" w:rsidRPr="005A0D40" w14:paraId="3E62E147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7197B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A694C9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AC0C95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76B6DCB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FF163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EBC71B5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the fulfilment of study obligations:</w:t>
            </w:r>
          </w:p>
        </w:tc>
      </w:tr>
      <w:tr w:rsidR="000C15D3" w:rsidRPr="005A0D40" w14:paraId="60F3C2E7" w14:textId="77777777" w:rsidTr="00030592">
        <w:trPr>
          <w:trHeight w:val="42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474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0F4A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7A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0C15D3" w:rsidRPr="005A0D40" w14:paraId="4C60CB7A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8F23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AC0B05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D3B138B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97C9C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FDE4098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0C15D3" w:rsidRPr="005A0D40" w14:paraId="3F51D2EB" w14:textId="77777777" w:rsidTr="00030592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F35E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razumevanje vloge in pomena filozofskega načina razmišljanja pri otrocih;</w:t>
            </w:r>
          </w:p>
          <w:p w14:paraId="7A073423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usposabljanje za vodenje filozofskega pogovora na predšolski ravni;</w:t>
            </w:r>
          </w:p>
          <w:p w14:paraId="01681E80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razumevanje razvoja filozofskega načina razmišljanja pri posameznikih;</w:t>
            </w:r>
          </w:p>
          <w:p w14:paraId="1266CAAD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filozofsko razumevanje razvoja pojma otroka in otroštva;</w:t>
            </w:r>
          </w:p>
          <w:p w14:paraId="0C7A0ED7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refleksija položaja vzgoje in šole znotraj družbe;</w:t>
            </w:r>
          </w:p>
          <w:p w14:paraId="030DBC63" w14:textId="77777777" w:rsidR="00A30187" w:rsidRPr="005A0D40" w:rsidRDefault="000C15D3" w:rsidP="00A3018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metodologija filozofskega raziskovanja v družbenih in humanističnih, deloma pa tudi naravoslovnih, znanostih.</w:t>
            </w:r>
          </w:p>
          <w:p w14:paraId="419811BA" w14:textId="46935F81" w:rsidR="00A30187" w:rsidRPr="005A0D40" w:rsidRDefault="00A30187" w:rsidP="00A3018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Problem digitalne tehnologije in kritičnega mišljenja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CF6EF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EF42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the role and importance of the philosophical way of thinking in children;</w:t>
            </w:r>
          </w:p>
          <w:p w14:paraId="2FECBF46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training for leading a philosophical conversation on the pre-school level;</w:t>
            </w:r>
          </w:p>
          <w:p w14:paraId="2872BA6C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the development of the philosophical way of thinking in individuals;</w:t>
            </w:r>
          </w:p>
          <w:p w14:paraId="54667A7B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philosophical understanding of the development of the concept of the child and childhood;</w:t>
            </w:r>
          </w:p>
          <w:p w14:paraId="7A7591D4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reflection of the situation of education and schools within society;</w:t>
            </w:r>
          </w:p>
          <w:p w14:paraId="5476B8B5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methodology of philosophical research in social and humanistic sciences, and partly natural science.</w:t>
            </w:r>
          </w:p>
          <w:p w14:paraId="0B68675B" w14:textId="0E3ECB05" w:rsidR="00A30187" w:rsidRPr="005A0D40" w:rsidRDefault="00A30187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problem of digital technology and critical thinking</w:t>
            </w:r>
          </w:p>
        </w:tc>
      </w:tr>
    </w:tbl>
    <w:p w14:paraId="41155870" w14:textId="77777777" w:rsidR="000C15D3" w:rsidRPr="005A0D40" w:rsidRDefault="000C15D3" w:rsidP="000C15D3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C15D3" w:rsidRPr="005A0D40" w14:paraId="5F0CBA51" w14:textId="77777777" w:rsidTr="00030592">
        <w:tc>
          <w:tcPr>
            <w:tcW w:w="9690" w:type="dxa"/>
            <w:gridSpan w:val="6"/>
          </w:tcPr>
          <w:p w14:paraId="6AEE9D12" w14:textId="77777777" w:rsidR="000C15D3" w:rsidRPr="005A0D40" w:rsidRDefault="000C15D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C15D3" w:rsidRPr="005A0D40" w14:paraId="2AC5AB2D" w14:textId="77777777" w:rsidTr="00030592">
        <w:trPr>
          <w:trHeight w:val="56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F21A" w14:textId="18FD88DA" w:rsidR="00B30810" w:rsidRPr="005A0D40" w:rsidRDefault="000C15D3" w:rsidP="00B30810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Temeljna literatura /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References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26FF3CAB" w14:textId="7A48E92F" w:rsidR="00B30810" w:rsidRPr="005A0D40" w:rsidRDefault="00B30810" w:rsidP="005A0D40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Hymer</w:t>
            </w:r>
            <w:proofErr w:type="spellEnd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B. in </w:t>
            </w:r>
            <w:proofErr w:type="spellStart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Sutcliffe</w:t>
            </w:r>
            <w:proofErr w:type="spellEnd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R. (2017). </w:t>
            </w:r>
            <w:r w:rsidRPr="005A0D40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Filozofija za otroke – zelo kratek uvod</w:t>
            </w:r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Ljubljana: Krtina.</w:t>
            </w:r>
          </w:p>
          <w:p w14:paraId="28685095" w14:textId="726A1693" w:rsidR="00B30810" w:rsidRPr="005A0D40" w:rsidRDefault="00B30810" w:rsidP="005A0D40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 xml:space="preserve">Šimenc, M. (2016). </w:t>
            </w:r>
            <w:r w:rsidRPr="005A0D40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 xml:space="preserve">Nove prakse filozofije. 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Ljubljana: Pedagoška fakulteta. (knjiga je dostopna na spletu: </w:t>
            </w:r>
            <w:hyperlink r:id="rId8" w:history="1">
              <w:r w:rsidRPr="005A0D40">
                <w:rPr>
                  <w:rStyle w:val="Hiperpovezava"/>
                  <w:rFonts w:asciiTheme="majorHAnsi" w:hAnsiTheme="majorHAnsi" w:cstheme="majorHAnsi"/>
                  <w:bCs/>
                  <w:sz w:val="22"/>
                  <w:szCs w:val="22"/>
                </w:rPr>
                <w:t>https://www.dlib.si/details/URN:NBN:SI:DOC-SYVY4YJU</w:t>
              </w:r>
            </w:hyperlink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) – str. 36-94.</w:t>
            </w:r>
          </w:p>
          <w:p w14:paraId="41B06D92" w14:textId="2E74388A" w:rsidR="00B30810" w:rsidRPr="005A0D40" w:rsidRDefault="00B30810" w:rsidP="005A0D40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KOŽUH, Vasja, GRUŠOVNIK, Tomaž. Medpredmetno povezovanje učnih predmetov spoznavanje okolja in filozofija za otroke. V: VOLK, Marina (ur.), et </w:t>
            </w:r>
            <w:proofErr w:type="spellStart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al</w:t>
            </w:r>
            <w:proofErr w:type="spellEnd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Medpredmetno povezovanje : pot do uresničevanja vzgojno-izobraževalnih ciljev =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Cross-curricular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integration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path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realisation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goals</w:t>
            </w:r>
            <w:proofErr w:type="spellEnd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2020. Str. 263-275.</w:t>
            </w:r>
          </w:p>
          <w:p w14:paraId="452205FF" w14:textId="77777777" w:rsidR="00B30810" w:rsidRPr="005A0D40" w:rsidRDefault="00B30810" w:rsidP="005A0D40">
            <w:pPr>
              <w:pStyle w:val="Odstavekseznama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235896A5" w14:textId="57BFFDAF" w:rsidR="00A30187" w:rsidRPr="005A0D40" w:rsidRDefault="00B30810" w:rsidP="005A0D4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Zapiski iz predavanj.</w:t>
            </w:r>
          </w:p>
          <w:p w14:paraId="40AAF921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A2439DB" w14:textId="77777777" w:rsidR="000C15D3" w:rsidRPr="005A0D40" w:rsidRDefault="000C15D3" w:rsidP="00030592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Additional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literature:</w:t>
            </w:r>
          </w:p>
          <w:p w14:paraId="72BF7F91" w14:textId="77777777" w:rsidR="000C15D3" w:rsidRPr="005A0D40" w:rsidRDefault="000C15D3" w:rsidP="005A0D40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Gopnik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A. (2009),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The</w:t>
            </w:r>
            <w:proofErr w:type="spellEnd"/>
            <w:r w:rsidRPr="005A0D40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Philosophical</w:t>
            </w:r>
            <w:proofErr w:type="spellEnd"/>
            <w:r w:rsidRPr="005A0D40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Baby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Farrar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Strauss &amp;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Giroux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, New York.</w:t>
            </w:r>
          </w:p>
          <w:p w14:paraId="5479ABB9" w14:textId="2C5F2215" w:rsidR="00A30187" w:rsidRPr="005A0D40" w:rsidRDefault="00A30187" w:rsidP="005A0D40">
            <w:pPr>
              <w:numPr>
                <w:ilvl w:val="0"/>
                <w:numId w:val="20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Borstner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, B. (1992) »Znanje – uporaba zgodbic v filozofiji za najmlajše. </w:t>
            </w:r>
            <w:r w:rsidRPr="005A0D40">
              <w:rPr>
                <w:rFonts w:asciiTheme="majorHAnsi" w:hAnsiTheme="majorHAnsi" w:cstheme="majorHAnsi"/>
                <w:i/>
                <w:sz w:val="22"/>
                <w:szCs w:val="22"/>
              </w:rPr>
              <w:t>Pedagoška obzorja 21.</w:t>
            </w:r>
          </w:p>
          <w:p w14:paraId="5ABDB617" w14:textId="77777777" w:rsidR="00A30187" w:rsidRPr="005A0D40" w:rsidRDefault="00A30187" w:rsidP="005A0D40">
            <w:pPr>
              <w:numPr>
                <w:ilvl w:val="0"/>
                <w:numId w:val="20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Ivanjko, M. (2004) »Različni pristopi k filozofiranju z otroki.« </w:t>
            </w:r>
            <w:r w:rsidRPr="005A0D40">
              <w:rPr>
                <w:rFonts w:asciiTheme="majorHAnsi" w:hAnsiTheme="majorHAnsi" w:cstheme="majorHAnsi"/>
                <w:i/>
                <w:sz w:val="22"/>
                <w:szCs w:val="22"/>
              </w:rPr>
              <w:t>Pedagoška obzorja 52-61</w:t>
            </w:r>
          </w:p>
          <w:p w14:paraId="3AFF810C" w14:textId="77777777" w:rsidR="00A30187" w:rsidRPr="005A0D40" w:rsidRDefault="00A30187" w:rsidP="005A0D40">
            <w:pPr>
              <w:numPr>
                <w:ilvl w:val="0"/>
                <w:numId w:val="20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Lukanc, A. M. (2001) »Filozofija v mali šoli – šestletnik filozof?«. </w:t>
            </w:r>
            <w:r w:rsidRPr="005A0D40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FNM 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(Filozofija na maturi 1/2 2001).</w:t>
            </w:r>
          </w:p>
          <w:p w14:paraId="77068A63" w14:textId="77777777" w:rsidR="00A30187" w:rsidRPr="005A0D40" w:rsidRDefault="00A30187" w:rsidP="005A0D40">
            <w:pPr>
              <w:numPr>
                <w:ilvl w:val="0"/>
                <w:numId w:val="20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Lukanc, A. M. (2001) »Filozofija z otroki v vrtcu: filozofija, velika igra o svetu.« </w:t>
            </w:r>
            <w:r w:rsidRPr="005A0D40">
              <w:rPr>
                <w:rFonts w:asciiTheme="majorHAnsi" w:hAnsiTheme="majorHAnsi" w:cstheme="majorHAnsi"/>
                <w:i/>
                <w:sz w:val="22"/>
                <w:szCs w:val="22"/>
              </w:rPr>
              <w:t>FNM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(Filozofija na maturi 3/4 2001).</w:t>
            </w:r>
          </w:p>
          <w:p w14:paraId="50F800C9" w14:textId="77777777" w:rsidR="00A30187" w:rsidRPr="005A0D40" w:rsidRDefault="00A30187" w:rsidP="005A0D40">
            <w:pPr>
              <w:numPr>
                <w:ilvl w:val="0"/>
                <w:numId w:val="20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Matthews, G. B. (2007) </w:t>
            </w:r>
            <w:r w:rsidRPr="005A0D40">
              <w:rPr>
                <w:rFonts w:asciiTheme="majorHAnsi" w:hAnsiTheme="majorHAnsi" w:cstheme="majorHAnsi"/>
                <w:i/>
                <w:sz w:val="22"/>
                <w:szCs w:val="22"/>
              </w:rPr>
              <w:t>Filozofija in otrok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. FNM (Filozofija na maturi 3/2007), Državni izpitni center, Ljubljana.</w:t>
            </w:r>
          </w:p>
          <w:p w14:paraId="5542EC92" w14:textId="77777777" w:rsidR="00A30187" w:rsidRPr="005A0D40" w:rsidRDefault="00A30187" w:rsidP="005A0D40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Šimenc, M. (2007) »Sokratski dialog kot primer filozofske prakse«. FNM (Filozofija na maturi 4/2007). Državni izpitni center, Ljubljana, str. 19-27.</w:t>
            </w:r>
          </w:p>
          <w:p w14:paraId="585AB459" w14:textId="50079AD8" w:rsidR="00A30187" w:rsidRPr="005A0D40" w:rsidRDefault="00A30187" w:rsidP="005A0D40">
            <w:pPr>
              <w:ind w:left="72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0C15D3" w:rsidRPr="005A0D40" w14:paraId="748719D9" w14:textId="77777777" w:rsidTr="00030592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4A5F3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09F5BDA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C93AEB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240FA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3A38DE3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C15D3" w:rsidRPr="005A0D40" w14:paraId="53A4DAB8" w14:textId="77777777" w:rsidTr="00030592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989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1EA67F67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razvijati zmožnost vzpostavljanja spodbudnega dialoga z otroki in odraslimi,</w:t>
            </w:r>
          </w:p>
          <w:p w14:paraId="74724717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razvijati zmožnost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reflektiranja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svojih osebnih pedagoških teorij in prepričanj,</w:t>
            </w:r>
          </w:p>
          <w:p w14:paraId="5F1E31CB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razvijati zmožnost profesionalnega in osebnostnega razvoja skozi povezovanje in refleksijo teoretičnega znanja in praktičnih izkušenj,</w:t>
            </w:r>
          </w:p>
          <w:p w14:paraId="24691D14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izobraziti strokovnjaka, ki bo razumel in kritično analiziral  družbeno umeščenost vzgoje in izobraževanja.</w:t>
            </w:r>
          </w:p>
          <w:p w14:paraId="6F8D440E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978CB58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4A1DA4FE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E4F7CB0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temeljne pedagoške koncepte, zakonitosti njihovega razvoja in delovanja,</w:t>
            </w:r>
          </w:p>
          <w:p w14:paraId="7A6F52A9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razvija spodbudni dialog z otroki, s starši in z drugimi strokovnimi delavci,</w:t>
            </w:r>
          </w:p>
          <w:p w14:paraId="1BC31ECC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se zaveda in upošteva etične razsežnosti profesionalnega delovanja,</w:t>
            </w:r>
          </w:p>
          <w:p w14:paraId="27814643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razvoj pedagoške misli kot osnovo za načrtovanje sprememb v praksi.</w:t>
            </w:r>
          </w:p>
          <w:p w14:paraId="25713D20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442C4BA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Predmetno-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sprecifične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1081CDB8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EBDBD85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zna prepoznati in se primerno odzvati na otroška vprašanja in razmisleke abstraktne 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narave ter s tem neguje čudenje in domišljijo kot izvora spoznanja;</w:t>
            </w:r>
          </w:p>
          <w:p w14:paraId="301C8191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spodbuja otrokovo zmožnost za dialog in samostojno kritično mišljenje;</w:t>
            </w:r>
          </w:p>
          <w:p w14:paraId="50A360E1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filozofski pogled na razvoj pojma otroštva ter njegov vpliv na percepcijo oziroma dojemanje otroka;</w:t>
            </w:r>
          </w:p>
          <w:p w14:paraId="26C88356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družbeni položaj in vlogo predšolske vzgoje;</w:t>
            </w:r>
          </w:p>
          <w:p w14:paraId="75634DC9" w14:textId="7F92552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presoja in načrtuje lastne dosežke in profesionalni razvoj v skladu s pridobljenim humanističnim in filozofskim znanjem.</w:t>
            </w:r>
          </w:p>
          <w:p w14:paraId="58421EEF" w14:textId="67490857" w:rsidR="00A30187" w:rsidRPr="005A0D40" w:rsidRDefault="00B30810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Kritično presoja podatke</w:t>
            </w:r>
            <w:r w:rsidR="00A30187"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in njihovo osmišljanje s pomočjo uporabe digitalne tehnologije;</w:t>
            </w:r>
          </w:p>
          <w:p w14:paraId="2BD9A956" w14:textId="77777777" w:rsidR="00A30187" w:rsidRPr="005A0D40" w:rsidRDefault="00A30187" w:rsidP="005A0D40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DAC062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553B2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B6C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22296F80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 the ability to establish an encouraging dialogue with children and adults,</w:t>
            </w:r>
          </w:p>
          <w:p w14:paraId="2AA74EC1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 the ability to reflect on their personal teaching theories and beliefs,</w:t>
            </w:r>
          </w:p>
          <w:p w14:paraId="6F850000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 the ability for the professional and personal development by correlating and reflecting on the theoretical knowledge and practical experiences,</w:t>
            </w:r>
          </w:p>
          <w:p w14:paraId="5C5E018D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educate an expert who will be able to understand and critically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analyze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social placement of upbringing and education.</w:t>
            </w:r>
          </w:p>
          <w:p w14:paraId="1D6E5A50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2D8B6B9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58ABEA28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5642D9FF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basic teaching concepts, the legality of their development and the mechanisms of action,</w:t>
            </w:r>
          </w:p>
          <w:p w14:paraId="5DB1E0D4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develops an encouraging dialogue with children, parents and other professional workers,</w:t>
            </w:r>
          </w:p>
          <w:p w14:paraId="0C0B1304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aware of and complies with the ethical dimensions of professional activities,</w:t>
            </w:r>
          </w:p>
          <w:p w14:paraId="1FE52672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development of pedagogical concepts as the basis for the implementation of changes in practice.</w:t>
            </w:r>
          </w:p>
          <w:p w14:paraId="35009A6A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330946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lastRenderedPageBreak/>
              <w:t>Course-specific competences:</w:t>
            </w:r>
          </w:p>
          <w:p w14:paraId="29BACAC1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E010794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recognize and appropriately respond to children's questions and considerations of an abstract nature and thereby nourishes the wonder and imagination as a source of knowledge;</w:t>
            </w:r>
          </w:p>
          <w:p w14:paraId="088CC52F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encourages the child's capability for dialogue and independent critical thinking;</w:t>
            </w:r>
          </w:p>
          <w:p w14:paraId="1B755ED6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philosophical view on the development of the concept of childhood and its effect on the perception of a child;</w:t>
            </w:r>
          </w:p>
          <w:p w14:paraId="00C40B84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social situation and the role of early childhood education;</w:t>
            </w:r>
          </w:p>
          <w:p w14:paraId="0A066AB1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assesses and plans their own achievements and professional development in accordance with the acquired humanistic and philosophic knowledge.</w:t>
            </w:r>
          </w:p>
          <w:p w14:paraId="3337C538" w14:textId="18473123" w:rsidR="00B30810" w:rsidRPr="005A0D40" w:rsidRDefault="00B30810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assesses data and gives them meaning with the use of digital technology;</w:t>
            </w:r>
          </w:p>
          <w:p w14:paraId="7BFA7D46" w14:textId="74F22F1D" w:rsidR="00B30810" w:rsidRPr="005A0D40" w:rsidRDefault="00B30810" w:rsidP="005A0D40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0C15D3" w:rsidRPr="005A0D40" w14:paraId="307D50B9" w14:textId="77777777" w:rsidTr="0003059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7A69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170238B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6102FB0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024282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E7D25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9D3E17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C15D3" w:rsidRPr="005A0D40" w14:paraId="0DD968A0" w14:textId="77777777" w:rsidTr="0003059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8E8F6A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4220B6EA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C160DF0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pomen filozofske refleksije za miselni in duhovni razvoj otroka;</w:t>
            </w:r>
          </w:p>
          <w:p w14:paraId="7521B5B5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filozofske poglede na razvoj pojma otroštva in posledično vsakokratno družbeno posredovano percepcijo otroka;</w:t>
            </w:r>
          </w:p>
          <w:p w14:paraId="2944D4F8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pozna filozofsko metodologijo raziskovanja v humanističnih in družboslovnih, pa tudi naravoslovnih, vedah;</w:t>
            </w:r>
          </w:p>
          <w:p w14:paraId="50AAFD71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odvisnost posameznih pristopov v vzgoji in izobraževanju od širših družbenih kontekstov;</w:t>
            </w:r>
          </w:p>
          <w:p w14:paraId="4AC9BF9A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pozna zgodovinski razvoj filozofsko informiranih pedagoških teorij ter praks in obenem razume dejavnike, ki pogojujejo njihove nadaljnje usode. </w:t>
            </w:r>
          </w:p>
          <w:p w14:paraId="38C851D6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7F83EE1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09912A2A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10B3A71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soustvarja nove teoretične poglede in praktične aplikacije na področju zgodnjega učenja, povezane s filozofsko-humanističnimi strokami;</w:t>
            </w:r>
          </w:p>
          <w:p w14:paraId="46CDC8D5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uporabi pridobljeno znanje za uspešno vodenje filozofskega dialoga z otroci;</w:t>
            </w:r>
          </w:p>
          <w:p w14:paraId="5F9E6DAA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pridobljeno znanje uporabi v širokem naboru diskusij, s čimer jih obogati s 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humanističnimi vidiki ter tako prispeva k visoki ravni debat na različnih strokovnih področjih; </w:t>
            </w:r>
          </w:p>
          <w:p w14:paraId="5BE20E3D" w14:textId="2918558F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uporabi pridobljeno znanje za sooblikovanje raziskovalnih in praktičnih ciljev v vedah in dejavnostih, povezanih z zgodnjim učenjem. </w:t>
            </w:r>
          </w:p>
          <w:p w14:paraId="32D980FF" w14:textId="77777777" w:rsidR="00A30187" w:rsidRPr="005A0D40" w:rsidRDefault="00A30187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Uporablja digitalno tehnologijo pri razvijanju kritičnega mišljenja </w:t>
            </w:r>
          </w:p>
          <w:p w14:paraId="259727AB" w14:textId="77777777" w:rsidR="00A30187" w:rsidRPr="005A0D40" w:rsidRDefault="00A30187" w:rsidP="005A0D40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A492131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28AFEE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20DA2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1B1C34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9DB3A3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01788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0F7A1795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59E773B0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significance of philosophical reflection for the mental and spiritual development of a child;</w:t>
            </w:r>
          </w:p>
          <w:p w14:paraId="1F4E087F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philosophical views on the development of the concept of childhood and consequently every social perception of a child;</w:t>
            </w:r>
          </w:p>
          <w:p w14:paraId="0FA8B6A6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philosophical methodology of research in humanistic and social sciences, but also in natural science;</w:t>
            </w:r>
          </w:p>
          <w:p w14:paraId="5673AEDB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dependency of individual approaches in upbringing and education from the wider social contexts;</w:t>
            </w:r>
          </w:p>
          <w:p w14:paraId="2F07FC60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knows the historical development of philosophical teaching theories and practices and at the same time understands the factors influencing their future destiny. </w:t>
            </w:r>
          </w:p>
          <w:p w14:paraId="6069A92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08BBC9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Use:</w:t>
            </w:r>
          </w:p>
          <w:p w14:paraId="1BCF1B97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36239CF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helps create new theoretical views and practical applications in the field of early learning related to philosophical-humanistic areas;</w:t>
            </w:r>
          </w:p>
          <w:p w14:paraId="1A509EC1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uses the acquired knowledge to successfully lead a philosophical dialogue with children;</w:t>
            </w:r>
          </w:p>
          <w:p w14:paraId="21E722F7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 xml:space="preserve">uses the acquired knowledge in a broad range of discussions, thereby enriching them with humanistic aspects and thus contributes to high-level debates on various professional fields; </w:t>
            </w:r>
          </w:p>
          <w:p w14:paraId="3B3510D5" w14:textId="15583F46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uses the acquired knowledge to co-create the research and practical objectives in the fields and activities associated with early learning. </w:t>
            </w:r>
          </w:p>
          <w:p w14:paraId="4CFBA34A" w14:textId="77777777" w:rsidR="00A30187" w:rsidRPr="005A0D40" w:rsidRDefault="00A30187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Uses digital technology for the development of critical thinking</w:t>
            </w:r>
          </w:p>
          <w:p w14:paraId="7580103B" w14:textId="77777777" w:rsidR="00A30187" w:rsidRPr="005A0D40" w:rsidRDefault="00A30187" w:rsidP="005A0D40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DD39092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85E1F0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</w:tc>
      </w:tr>
      <w:tr w:rsidR="000C15D3" w:rsidRPr="005A0D40" w14:paraId="54E6224D" w14:textId="77777777" w:rsidTr="00030592">
        <w:trPr>
          <w:trHeight w:val="86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91F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Študent/-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3268089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v skladu s pridobljenim znanjem reflektira svojo profesionalno prakso in razvoj;</w:t>
            </w:r>
          </w:p>
          <w:p w14:paraId="571E05A6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reflektira obstoječe in razvijajoče se pedagoške prakse s filozofskega vidika in razmišlja o njihovi zaželenosti, možnosti, koherentnosti in skladnosti s posredovanimi dejstvi;</w:t>
            </w:r>
          </w:p>
          <w:p w14:paraId="35CB9124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reflektira vsakokratne družbeno-politične in etične cilje posameznik pedagoških praks in politik;</w:t>
            </w:r>
          </w:p>
          <w:p w14:paraId="5D8BD1C4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presoja trenutne trende v vzgoji in izobraževanju v navezavi na zgodovinski vidik razvoja pedagoških nazorov in praks.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B352D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EB8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1E0186C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 accordance with the acquired knowledge reflects their professional practice and development;</w:t>
            </w:r>
          </w:p>
          <w:p w14:paraId="3D15DAC6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reflects existing and developing teaching practices from a philosophical perspective and thinks about their desirability, options, coherence and conformity to forwarded facts;</w:t>
            </w:r>
          </w:p>
          <w:p w14:paraId="0A76BB5E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reflects all the socio-political and ethical objectives of individual teaching practices and policies;</w:t>
            </w:r>
          </w:p>
          <w:p w14:paraId="07FECC09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assesses current trends in upbringing and education in connection with the historic perspective of the development of the teaching philosophy and practices.</w:t>
            </w:r>
          </w:p>
        </w:tc>
      </w:tr>
      <w:tr w:rsidR="000C15D3" w:rsidRPr="005A0D40" w14:paraId="7EB5A7F4" w14:textId="77777777" w:rsidTr="0003059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EC42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078FB3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C4B4DE5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FF811E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3835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F6271D3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C15D3" w:rsidRPr="005A0D40" w14:paraId="1F13DBFD" w14:textId="77777777" w:rsidTr="00030592">
        <w:trPr>
          <w:trHeight w:val="121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908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predavanja,</w:t>
            </w:r>
          </w:p>
          <w:p w14:paraId="0B738875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skupinsko in individualno delo,</w:t>
            </w:r>
          </w:p>
          <w:p w14:paraId="6A46AE18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diskusija,</w:t>
            </w:r>
          </w:p>
          <w:p w14:paraId="3491B466" w14:textId="2C6CDF7A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študije primerov.</w:t>
            </w:r>
          </w:p>
          <w:p w14:paraId="67C61426" w14:textId="34FFE4ED" w:rsidR="00A30187" w:rsidRPr="005A0D40" w:rsidRDefault="00A30187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Učenje in poučevanje na daljavo</w:t>
            </w:r>
          </w:p>
          <w:p w14:paraId="54C27330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9D2E0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BE6E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7EB560BE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group and individual work,</w:t>
            </w:r>
          </w:p>
          <w:p w14:paraId="0F4D509D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discussion,</w:t>
            </w:r>
          </w:p>
          <w:p w14:paraId="6B472433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case studies.</w:t>
            </w:r>
          </w:p>
          <w:p w14:paraId="241A469E" w14:textId="23449631" w:rsidR="00A30187" w:rsidRPr="005A0D40" w:rsidRDefault="00A30187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Distance teaching and learning</w:t>
            </w:r>
          </w:p>
        </w:tc>
      </w:tr>
      <w:tr w:rsidR="000C15D3" w:rsidRPr="005A0D40" w14:paraId="266ACB87" w14:textId="77777777" w:rsidTr="00030592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B426A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75FBD9D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A1976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4BAF8D39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996E1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8AE010A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C15D3" w:rsidRPr="005A0D40" w14:paraId="46F10D77" w14:textId="77777777" w:rsidTr="00030592">
        <w:trPr>
          <w:trHeight w:val="416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CD4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54E66227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5505CF1" w14:textId="77777777" w:rsidR="000C15D3" w:rsidRPr="005A0D40" w:rsidRDefault="000C15D3" w:rsidP="000C15D3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pisni oz. ustni izpit,</w:t>
            </w:r>
          </w:p>
          <w:p w14:paraId="170A5D2C" w14:textId="77777777" w:rsidR="000C15D3" w:rsidRPr="005A0D40" w:rsidRDefault="000C15D3" w:rsidP="000C15D3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seminarska naloga,</w:t>
            </w:r>
          </w:p>
          <w:p w14:paraId="03A52FBD" w14:textId="77777777" w:rsidR="000C15D3" w:rsidRPr="005A0D40" w:rsidRDefault="000C15D3" w:rsidP="000C15D3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51576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0B54BB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26DBC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BCA974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60 %</w:t>
            </w:r>
          </w:p>
          <w:p w14:paraId="361AFA07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20 %</w:t>
            </w:r>
          </w:p>
          <w:p w14:paraId="43F6B9F5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20 %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B68E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5F905B85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013F9EC" w14:textId="77777777" w:rsidR="000C15D3" w:rsidRPr="005A0D40" w:rsidRDefault="000C15D3" w:rsidP="000C15D3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or oral examination,</w:t>
            </w:r>
          </w:p>
          <w:p w14:paraId="5967AF32" w14:textId="77777777" w:rsidR="000C15D3" w:rsidRPr="005A0D40" w:rsidRDefault="000C15D3" w:rsidP="000C15D3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paper,</w:t>
            </w:r>
          </w:p>
          <w:p w14:paraId="79B8F08B" w14:textId="77777777" w:rsidR="000C15D3" w:rsidRPr="005A0D40" w:rsidRDefault="000C15D3" w:rsidP="000C15D3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work.</w:t>
            </w:r>
          </w:p>
        </w:tc>
      </w:tr>
      <w:tr w:rsidR="000C15D3" w:rsidRPr="005A0D40" w14:paraId="49F7D2D2" w14:textId="77777777" w:rsidTr="00030592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E6992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044C99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0C15D3" w:rsidRPr="005A0D40" w14:paraId="64FD5BB3" w14:textId="77777777" w:rsidTr="00030592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C944" w14:textId="522FAA39" w:rsidR="00A30187" w:rsidRPr="005A0D40" w:rsidRDefault="00A30187" w:rsidP="005A0D40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Grušovnik, T. in Martinc, U. (2022). Filozofija za otroke v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okoljski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etiki in etiki živali : kritične perspektive. </w:t>
            </w: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V L. Škof in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Navernik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 I. (ur).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Eko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, zeleno, modro, trajnostno v humanistiki</w:t>
            </w:r>
            <w:r w:rsid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. Koper: </w:t>
            </w:r>
            <w:proofErr w:type="spellStart"/>
            <w:r w:rsid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Annales</w:t>
            </w:r>
            <w:proofErr w:type="spellEnd"/>
            <w:r w:rsid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 ZRS.</w:t>
            </w:r>
          </w:p>
          <w:p w14:paraId="7DF6FF78" w14:textId="2BE535CE" w:rsidR="00A30187" w:rsidRPr="005A0D40" w:rsidRDefault="00A30187" w:rsidP="005A0D40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 xml:space="preserve">KOŽUH, Vasja, GRUŠOVNIK, Tomaž. Medpredmetno povezovanje učnih predmetov spoznavanje okolja in filozofija za otroke. V: VOLK, Marina (ur.), et </w:t>
            </w:r>
            <w:proofErr w:type="spellStart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al</w:t>
            </w:r>
            <w:proofErr w:type="spellEnd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Medpredmetno povezovanje : pot do uresničevanja vzgojno-izobraževalnih ciljev =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Cross-curricular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integration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path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realisation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goals</w:t>
            </w:r>
            <w:proofErr w:type="spellEnd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2020. Str. 263-275.</w:t>
            </w:r>
          </w:p>
          <w:p w14:paraId="6AA42942" w14:textId="7E420A4C" w:rsidR="00A30187" w:rsidRPr="005A0D40" w:rsidRDefault="00A30187" w:rsidP="005A0D40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Grušovnik, T. (2022). Sokratski dialog kot učna metoda na študenta osredinjenega poučevanja. V M. Mezgec, A. Andrejašič in S. Rutar (ur.). </w:t>
            </w:r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Interdisciplinarna obzorja visokošolske didaktike: raznolike poti do vednosti in znanja</w:t>
            </w: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Koper: Založba UP.</w:t>
            </w:r>
          </w:p>
          <w:p w14:paraId="4FE4ACBD" w14:textId="739387CF" w:rsidR="00A30187" w:rsidRPr="005A0D40" w:rsidRDefault="00A30187" w:rsidP="005A0D40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GRUŠOVNIK, Tomaž. Filozofija za otroke kot zdravilo za bežanje pred resnico. V: ŠIMENC, Marjan (ur.), VEZJAK, Boris (ur.). </w:t>
            </w:r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Svetovni dan filozofije : filozofsko mišljenje v praksi</w:t>
            </w: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Ljubljana: Pedagoški inštitut, 2018. Str. 51-56.</w:t>
            </w:r>
          </w:p>
          <w:p w14:paraId="74573910" w14:textId="775C8D18" w:rsidR="00A30187" w:rsidRPr="005A0D40" w:rsidRDefault="00A30187" w:rsidP="005A0D40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GRUŠOVNIK, Tomaž. 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Philosophy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with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children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Slovenia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guest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lecture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Faculty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University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Haifa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Israel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May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24th 2023</w:t>
            </w: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 </w:t>
            </w:r>
            <w:hyperlink r:id="rId9" w:tgtFrame="_blank" w:history="1">
              <w:r w:rsidRPr="005A0D40">
                <w:rPr>
                  <w:rStyle w:val="Hiperpovezava"/>
                  <w:rFonts w:asciiTheme="majorHAnsi" w:eastAsia="Calibri" w:hAnsiTheme="majorHAnsi" w:cstheme="majorHAnsi"/>
                  <w:bCs/>
                  <w:sz w:val="22"/>
                  <w:szCs w:val="22"/>
                </w:rPr>
                <w:t>https://themapwc.wixsite.com/website/events-1/philosophy-with-children-in-slovenia</w:t>
              </w:r>
            </w:hyperlink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</w:t>
            </w:r>
          </w:p>
          <w:p w14:paraId="5945C758" w14:textId="04D67038" w:rsidR="000C15D3" w:rsidRPr="005A0D40" w:rsidRDefault="000C15D3" w:rsidP="005A0D4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6B3CEF9" w14:textId="77777777" w:rsidR="004A0E84" w:rsidRPr="005A0D40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5A0D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800E7"/>
    <w:multiLevelType w:val="hybridMultilevel"/>
    <w:tmpl w:val="B538D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C3CE7"/>
    <w:multiLevelType w:val="hybridMultilevel"/>
    <w:tmpl w:val="463AAA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50C94"/>
    <w:multiLevelType w:val="hybridMultilevel"/>
    <w:tmpl w:val="977AC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740B1"/>
    <w:multiLevelType w:val="hybridMultilevel"/>
    <w:tmpl w:val="0CC658D6"/>
    <w:lvl w:ilvl="0" w:tplc="DF929178">
      <w:start w:val="4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5482B"/>
    <w:multiLevelType w:val="hybridMultilevel"/>
    <w:tmpl w:val="B5E482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758BC"/>
    <w:multiLevelType w:val="hybridMultilevel"/>
    <w:tmpl w:val="C0FABE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A592E"/>
    <w:multiLevelType w:val="hybridMultilevel"/>
    <w:tmpl w:val="F6EA3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74731"/>
    <w:multiLevelType w:val="hybridMultilevel"/>
    <w:tmpl w:val="AA8073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4A4FF3"/>
    <w:multiLevelType w:val="hybridMultilevel"/>
    <w:tmpl w:val="AA086F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D1E20"/>
    <w:multiLevelType w:val="hybridMultilevel"/>
    <w:tmpl w:val="F4C243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93A39"/>
    <w:multiLevelType w:val="hybridMultilevel"/>
    <w:tmpl w:val="929853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F4EC4"/>
    <w:multiLevelType w:val="hybridMultilevel"/>
    <w:tmpl w:val="D80E3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367514"/>
    <w:multiLevelType w:val="hybridMultilevel"/>
    <w:tmpl w:val="92007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14D75"/>
    <w:multiLevelType w:val="hybridMultilevel"/>
    <w:tmpl w:val="830CF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C7780E"/>
    <w:multiLevelType w:val="hybridMultilevel"/>
    <w:tmpl w:val="EEC48A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2F68A6"/>
    <w:multiLevelType w:val="hybridMultilevel"/>
    <w:tmpl w:val="CB4482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567BC"/>
    <w:multiLevelType w:val="hybridMultilevel"/>
    <w:tmpl w:val="B56434A2"/>
    <w:lvl w:ilvl="0" w:tplc="0424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390B22"/>
    <w:multiLevelType w:val="hybridMultilevel"/>
    <w:tmpl w:val="B3AEC1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C10D79"/>
    <w:multiLevelType w:val="hybridMultilevel"/>
    <w:tmpl w:val="1A3A65CA"/>
    <w:lvl w:ilvl="0" w:tplc="0424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BE7836"/>
    <w:multiLevelType w:val="hybridMultilevel"/>
    <w:tmpl w:val="23E8EF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2"/>
  </w:num>
  <w:num w:numId="5">
    <w:abstractNumId w:val="15"/>
  </w:num>
  <w:num w:numId="6">
    <w:abstractNumId w:val="19"/>
  </w:num>
  <w:num w:numId="7">
    <w:abstractNumId w:val="5"/>
  </w:num>
  <w:num w:numId="8">
    <w:abstractNumId w:val="11"/>
  </w:num>
  <w:num w:numId="9">
    <w:abstractNumId w:val="0"/>
  </w:num>
  <w:num w:numId="10">
    <w:abstractNumId w:val="10"/>
  </w:num>
  <w:num w:numId="11">
    <w:abstractNumId w:val="8"/>
  </w:num>
  <w:num w:numId="12">
    <w:abstractNumId w:val="4"/>
  </w:num>
  <w:num w:numId="13">
    <w:abstractNumId w:val="18"/>
  </w:num>
  <w:num w:numId="14">
    <w:abstractNumId w:val="16"/>
  </w:num>
  <w:num w:numId="15">
    <w:abstractNumId w:val="1"/>
  </w:num>
  <w:num w:numId="16">
    <w:abstractNumId w:val="17"/>
  </w:num>
  <w:num w:numId="17">
    <w:abstractNumId w:val="6"/>
  </w:num>
  <w:num w:numId="18">
    <w:abstractNumId w:val="3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5D3"/>
    <w:rsid w:val="0005244A"/>
    <w:rsid w:val="000A3FF5"/>
    <w:rsid w:val="000C15D3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A0D4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30187"/>
    <w:rsid w:val="00AB5E28"/>
    <w:rsid w:val="00AD79C9"/>
    <w:rsid w:val="00B30810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D7295"/>
    <w:rsid w:val="00F33250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B6E4D"/>
  <w15:chartTrackingRefBased/>
  <w15:docId w15:val="{638091DA-FEE7-4EAD-83E4-17D2B934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A30187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A30187"/>
    <w:pPr>
      <w:ind w:left="720"/>
      <w:contextualSpacing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30187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A0D4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A0D40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lib.si/details/URN:NBN:SI:DOC-SYVY4YJ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themapwc.wixsite.com/website/events-1/philosophy-with-children-in-slovenia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A39FF-44AF-4CE9-81F2-DED3006D21A6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47D8797D-F43E-4AC2-A6AA-B9F6CDAA91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ECBD7D-945B-47FE-A7B8-45CB96DF9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1844</Words>
  <Characters>10514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2023-09-27T21:27:00Z</dcterms:created>
  <dcterms:modified xsi:type="dcterms:W3CDTF">2025-10-06T12:32:00Z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16479000</vt:r8>
  </property>
  <property fmtid="{D5CDD505-2E9C-101B-9397-08002B2CF9AE}" pid="4" name="MediaServiceImageTags">
    <vt:lpwstr/>
  </property>
</Properties>
</file>