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435E03" w:rsidRPr="00145801" w14:paraId="1CDA29E5" w14:textId="77777777" w:rsidTr="00030592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1CC5B9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435E03" w:rsidRPr="00145801" w14:paraId="19BDBFBA" w14:textId="77777777" w:rsidTr="00030592">
        <w:tc>
          <w:tcPr>
            <w:tcW w:w="1799" w:type="dxa"/>
            <w:gridSpan w:val="3"/>
          </w:tcPr>
          <w:p w14:paraId="7885E7F1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F9C4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Gibalni razvoj in ustvarjalni gib</w:t>
            </w:r>
          </w:p>
        </w:tc>
      </w:tr>
      <w:tr w:rsidR="00435E03" w:rsidRPr="00145801" w14:paraId="084529AC" w14:textId="77777777" w:rsidTr="00030592">
        <w:tc>
          <w:tcPr>
            <w:tcW w:w="1799" w:type="dxa"/>
            <w:gridSpan w:val="3"/>
          </w:tcPr>
          <w:p w14:paraId="1F710F26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F0B5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Motor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developmnent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creative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movement</w:t>
            </w:r>
            <w:proofErr w:type="spellEnd"/>
          </w:p>
        </w:tc>
      </w:tr>
      <w:tr w:rsidR="00435E03" w:rsidRPr="00145801" w14:paraId="75A559A0" w14:textId="77777777" w:rsidTr="00030592">
        <w:tc>
          <w:tcPr>
            <w:tcW w:w="3307" w:type="dxa"/>
            <w:gridSpan w:val="5"/>
            <w:vAlign w:val="center"/>
          </w:tcPr>
          <w:p w14:paraId="605C5DC2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285D71C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39A1BC5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A284328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435E03" w:rsidRPr="00145801" w14:paraId="3D2D56CF" w14:textId="77777777" w:rsidTr="00030592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6C5851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4E850BBE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205C93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318C6A77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DD22C1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288B49EA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9F5CF8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36BE4A18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435E03" w:rsidRPr="00145801" w14:paraId="017C5EDF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16BF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>Zgodnje učenje,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652B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EFCE8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4BC3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>2. ali 3.</w:t>
            </w:r>
          </w:p>
        </w:tc>
      </w:tr>
      <w:tr w:rsidR="00435E03" w:rsidRPr="00145801" w14:paraId="213B48C7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3B20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>Early</w:t>
            </w:r>
            <w:proofErr w:type="spellEnd"/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>Learning</w:t>
            </w:r>
            <w:proofErr w:type="spellEnd"/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Pr="00145801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nd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F13F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F330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Pr="00145801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>or</w:t>
            </w:r>
            <w:proofErr w:type="spellEnd"/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2</w:t>
            </w:r>
            <w:r w:rsidRPr="00145801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4CE2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>2</w:t>
            </w:r>
            <w:r w:rsidRPr="00145801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>or</w:t>
            </w:r>
            <w:proofErr w:type="spellEnd"/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3</w:t>
            </w:r>
            <w:r w:rsidRPr="00145801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435E03" w:rsidRPr="00145801" w14:paraId="6135C063" w14:textId="77777777" w:rsidTr="00030592">
        <w:trPr>
          <w:trHeight w:val="103"/>
        </w:trPr>
        <w:tc>
          <w:tcPr>
            <w:tcW w:w="9690" w:type="dxa"/>
            <w:gridSpan w:val="18"/>
          </w:tcPr>
          <w:p w14:paraId="7A63C97D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435E03" w:rsidRPr="00145801" w14:paraId="4E36B60F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227918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7378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izbirni/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Elective</w:t>
            </w:r>
            <w:proofErr w:type="spellEnd"/>
          </w:p>
        </w:tc>
      </w:tr>
      <w:tr w:rsidR="00435E03" w:rsidRPr="00145801" w14:paraId="12E5271E" w14:textId="77777777" w:rsidTr="00030592">
        <w:tc>
          <w:tcPr>
            <w:tcW w:w="5718" w:type="dxa"/>
            <w:gridSpan w:val="12"/>
          </w:tcPr>
          <w:p w14:paraId="23F333C5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15C9A2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435E03" w:rsidRPr="00145801" w14:paraId="55A633E9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1A6683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ADC6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435E03" w:rsidRPr="00145801" w14:paraId="1212CD18" w14:textId="77777777" w:rsidTr="00030592">
        <w:tc>
          <w:tcPr>
            <w:tcW w:w="9690" w:type="dxa"/>
            <w:gridSpan w:val="18"/>
          </w:tcPr>
          <w:p w14:paraId="64224736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435E03" w:rsidRPr="00145801" w14:paraId="5AE88FD7" w14:textId="77777777" w:rsidTr="00030592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52C976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6107B976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62DEFB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6C10E101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94C871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0CDA80A1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855158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568E60ED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295AA3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  <w:p w14:paraId="6086E053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58CA70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365AEEF3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598DA5F6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24A55C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435E03" w:rsidRPr="00145801" w14:paraId="18DC1C87" w14:textId="77777777" w:rsidTr="00030592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07A5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04ED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FCF2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ABB3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DF6C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1392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>150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479B8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4BBA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</w:p>
        </w:tc>
      </w:tr>
      <w:tr w:rsidR="00435E03" w:rsidRPr="00145801" w14:paraId="44DA7B9D" w14:textId="77777777" w:rsidTr="00030592">
        <w:tc>
          <w:tcPr>
            <w:tcW w:w="9690" w:type="dxa"/>
            <w:gridSpan w:val="18"/>
          </w:tcPr>
          <w:p w14:paraId="4F3F277B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435E03" w:rsidRPr="00145801" w14:paraId="3C56031E" w14:textId="77777777" w:rsidTr="00030592">
        <w:tc>
          <w:tcPr>
            <w:tcW w:w="3307" w:type="dxa"/>
            <w:gridSpan w:val="5"/>
          </w:tcPr>
          <w:p w14:paraId="0CC51F63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DB48" w14:textId="208D2099" w:rsidR="00435E03" w:rsidRPr="00145801" w:rsidRDefault="001609F7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izr. prof. dr Tadeja Volmut / </w:t>
            </w:r>
            <w:r w:rsidRPr="00145801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/ </w:t>
            </w:r>
            <w:proofErr w:type="spellStart"/>
            <w:r w:rsidRPr="00145801">
              <w:rPr>
                <w:rFonts w:asciiTheme="majorHAnsi" w:eastAsia="Calibri" w:hAnsiTheme="majorHAnsi" w:cstheme="majorHAnsi"/>
                <w:sz w:val="22"/>
                <w:szCs w:val="22"/>
              </w:rPr>
              <w:t>Assoc</w:t>
            </w:r>
            <w:proofErr w:type="spellEnd"/>
            <w:r w:rsidRPr="00145801">
              <w:rPr>
                <w:rFonts w:asciiTheme="majorHAnsi" w:eastAsia="Calibri" w:hAnsiTheme="majorHAnsi" w:cstheme="majorHAnsi"/>
                <w:sz w:val="22"/>
                <w:szCs w:val="22"/>
              </w:rPr>
              <w:t>. Prof.</w:t>
            </w:r>
            <w:r w:rsidRPr="00145801">
              <w:rPr>
                <w:rFonts w:asciiTheme="majorHAnsi" w:eastAsia="Calibri" w:hAnsiTheme="majorHAnsi" w:cstheme="majorHAnsi"/>
                <w:sz w:val="22"/>
                <w:szCs w:val="22"/>
              </w:rPr>
              <w:cr/>
              <w:t xml:space="preserve"> Tadeja Volmut, </w:t>
            </w:r>
            <w:proofErr w:type="spellStart"/>
            <w:r w:rsidRPr="00145801">
              <w:rPr>
                <w:rFonts w:asciiTheme="majorHAnsi" w:eastAsia="Calibri" w:hAnsiTheme="majorHAnsi" w:cstheme="majorHAnsi"/>
                <w:sz w:val="22"/>
                <w:szCs w:val="22"/>
              </w:rPr>
              <w:t>PhD</w:t>
            </w:r>
            <w:proofErr w:type="spellEnd"/>
            <w:r w:rsidRPr="00145801" w:rsidDel="001609F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435E03" w:rsidRPr="00145801" w14:paraId="1EA7956C" w14:textId="77777777" w:rsidTr="00030592">
        <w:tc>
          <w:tcPr>
            <w:tcW w:w="9690" w:type="dxa"/>
            <w:gridSpan w:val="18"/>
          </w:tcPr>
          <w:p w14:paraId="4AC264F3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435E03" w:rsidRPr="00145801" w14:paraId="263C6826" w14:textId="77777777" w:rsidTr="00030592">
        <w:tc>
          <w:tcPr>
            <w:tcW w:w="1641" w:type="dxa"/>
            <w:gridSpan w:val="2"/>
            <w:vMerge w:val="restart"/>
          </w:tcPr>
          <w:p w14:paraId="1E1C0D3A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35343E5E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30495CE3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47E9" w14:textId="77777777" w:rsidR="00435E03" w:rsidRPr="00145801" w:rsidRDefault="00435E0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435E03" w:rsidRPr="00145801" w14:paraId="6B26AA35" w14:textId="77777777" w:rsidTr="00030592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6743D9D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46C98A2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6E92" w14:textId="77777777" w:rsidR="00435E03" w:rsidRPr="00145801" w:rsidRDefault="00435E0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435E03" w:rsidRPr="00145801" w14:paraId="3E2B035B" w14:textId="77777777" w:rsidTr="00030592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CA4EC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0E2FBA58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80C75D1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110C770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BFFED6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FA027FD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435E03" w:rsidRPr="00145801" w14:paraId="04D07455" w14:textId="77777777" w:rsidTr="00030592">
        <w:trPr>
          <w:trHeight w:val="36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8A03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B7414D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E0E4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435E03" w:rsidRPr="00145801" w14:paraId="7108F6FC" w14:textId="77777777" w:rsidTr="00030592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B8AC3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1D74948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B234551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71F80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EF03AB4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435E03" w:rsidRPr="00145801" w14:paraId="79A827A7" w14:textId="77777777" w:rsidTr="00030592">
        <w:trPr>
          <w:trHeight w:val="56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1B74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gibalni razvoj in gibalno učenje;</w:t>
            </w:r>
          </w:p>
          <w:p w14:paraId="6C421F5C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kvantitativna in kvalitativna analiza gibanja;</w:t>
            </w:r>
          </w:p>
          <w:p w14:paraId="3FB9EDC1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vloga in pomen elementarnih gibalnih vzorcev v skladnem razvoju otroka;</w:t>
            </w:r>
          </w:p>
          <w:p w14:paraId="5AE2DD27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gibalna in plesna dejavnost kot dejavnik celostnega razvoja;</w:t>
            </w:r>
          </w:p>
          <w:p w14:paraId="4C4B0B6A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načrtovanje, priprava in izvedba gibalnega/plesnega procesa;</w:t>
            </w:r>
          </w:p>
          <w:p w14:paraId="7601D113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primerna uporaba vsebin, učnih metod in učnih oblik ter didaktičnih pripomočkov glede na zastavljen cilj in razvoj otrok pri učenju različnih gibalnih dejavnostih; </w:t>
            </w:r>
          </w:p>
          <w:p w14:paraId="3EBEB180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varno učno okolje pri gibalni dejavnosti otroka;</w:t>
            </w:r>
          </w:p>
          <w:p w14:paraId="34AC4F0C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diferenciacija in individualizacija pri gibalnem procesu;</w:t>
            </w:r>
          </w:p>
          <w:p w14:paraId="51614724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ples – gibanje in umetnost;</w:t>
            </w:r>
          </w:p>
          <w:p w14:paraId="1BF30A5F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razvoj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plesnosti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pri otroku;</w:t>
            </w:r>
          </w:p>
          <w:p w14:paraId="55E18D44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utelešena kognicija in ples;</w:t>
            </w:r>
          </w:p>
          <w:p w14:paraId="48F550BB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medpodročno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povezovanje gibanja/plesa z ostalimi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kurikularnimi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področji;</w:t>
            </w:r>
          </w:p>
          <w:p w14:paraId="0626E669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vzgojitelj – sodelavec v akcijskem raziskovanju gibalno-plesno-vzgojnega področja;</w:t>
            </w:r>
          </w:p>
          <w:p w14:paraId="1D6200C5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poglobljene raziskovalne metode s področja gibalne/športne/plesne aktivnosti mlajših otrok;</w:t>
            </w:r>
          </w:p>
          <w:p w14:paraId="53C44900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izsledki raziskav o pomenu plesnega izražanja za otrokov kognitivni, čustveno-socialni in psihomotorični razvoj.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317120" w14:textId="77777777" w:rsidR="00435E03" w:rsidRPr="00145801" w:rsidRDefault="00435E03" w:rsidP="001609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9038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motor skills development and motor skills learning;</w:t>
            </w:r>
          </w:p>
          <w:p w14:paraId="0C22AC02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quantitative and qualitative analysis of movement;</w:t>
            </w:r>
          </w:p>
          <w:p w14:paraId="292D7F5A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role and importance of elementary movement patterns in a child's compliant development;</w:t>
            </w:r>
          </w:p>
          <w:p w14:paraId="517B6321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exercise-based and dancing activity as a factor of comprehensive development;</w:t>
            </w:r>
          </w:p>
          <w:p w14:paraId="0596D51D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planning, preparation and execution of the locomotor/dance process;</w:t>
            </w:r>
          </w:p>
          <w:p w14:paraId="067A7123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suitable use of content, learning methods and learning forms as well as didactic tools depending on the set objective and the development of children in learning various locomotor activities; </w:t>
            </w:r>
          </w:p>
          <w:p w14:paraId="2252F6A7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safe learning environment during the locomotor activities of a child;</w:t>
            </w:r>
          </w:p>
          <w:p w14:paraId="63CD1B37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differentiation and individualisation in the locomotor process;</w:t>
            </w:r>
          </w:p>
          <w:p w14:paraId="4E99EFCF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dance – movement and art;</w:t>
            </w:r>
          </w:p>
          <w:p w14:paraId="0291C872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development of dance skills in a child;</w:t>
            </w:r>
          </w:p>
          <w:p w14:paraId="2DC374A3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embodied cognition and dance;</w:t>
            </w:r>
          </w:p>
          <w:p w14:paraId="3E5E6609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interprofessional integration of movements/dance with other curriculum areas;</w:t>
            </w:r>
          </w:p>
          <w:p w14:paraId="467D496D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educator – assistant in the active research of the locomotor-dance-educational area;</w:t>
            </w:r>
          </w:p>
          <w:p w14:paraId="4F76B27D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in-depth research methods in the field of locomotor/sports/dance activities of younger children;</w:t>
            </w:r>
          </w:p>
          <w:p w14:paraId="17AA41B9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research findings about the importance of dance expression for a child's cognitive, emotional, social and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psychomotoric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development.</w:t>
            </w:r>
          </w:p>
        </w:tc>
      </w:tr>
    </w:tbl>
    <w:p w14:paraId="43061C84" w14:textId="77777777" w:rsidR="00435E03" w:rsidRPr="00145801" w:rsidRDefault="00435E03" w:rsidP="00435E03">
      <w:pPr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435E03" w:rsidRPr="00145801" w14:paraId="548634DD" w14:textId="77777777" w:rsidTr="00030592">
        <w:tc>
          <w:tcPr>
            <w:tcW w:w="9695" w:type="dxa"/>
            <w:gridSpan w:val="6"/>
          </w:tcPr>
          <w:p w14:paraId="5C80CEB1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435E03" w:rsidRPr="00145801" w14:paraId="66F87399" w14:textId="77777777" w:rsidTr="00030592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F6F3" w14:textId="77777777" w:rsidR="00435E03" w:rsidRPr="00145801" w:rsidRDefault="00435E03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Temeljna literatura /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References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1B6E1074" w14:textId="77777777" w:rsidR="00062C08" w:rsidRPr="00145801" w:rsidRDefault="00062C08" w:rsidP="00062C08">
            <w:pPr>
              <w:pStyle w:val="Vnos"/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Magill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, R. in Anderson, D. (2021). </w:t>
            </w:r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Motor </w:t>
            </w:r>
            <w:proofErr w:type="spellStart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learning</w:t>
            </w:r>
            <w:proofErr w:type="spellEnd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and</w:t>
            </w:r>
            <w:proofErr w:type="spellEnd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control</w:t>
            </w:r>
            <w:proofErr w:type="spellEnd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Concepts</w:t>
            </w:r>
            <w:proofErr w:type="spellEnd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and</w:t>
            </w:r>
            <w:proofErr w:type="spellEnd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Applications</w:t>
            </w:r>
            <w:proofErr w:type="spellEnd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Twelfth</w:t>
            </w:r>
            <w:proofErr w:type="spellEnd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Edition</w:t>
            </w:r>
            <w:proofErr w:type="spellEnd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. 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New York: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McGraw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-Hill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Education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6879F14E" w14:textId="77777777" w:rsidR="00062C08" w:rsidRPr="00145801" w:rsidRDefault="00062C08" w:rsidP="00062C08">
            <w:pPr>
              <w:pStyle w:val="Vnos"/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Papalia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, D. E.,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Olds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, S. W. in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Feldman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, R. D. (2003). </w:t>
            </w:r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Human </w:t>
            </w:r>
            <w:proofErr w:type="spellStart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Development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. New York: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McGraw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-Hill.</w:t>
            </w:r>
          </w:p>
          <w:p w14:paraId="0C6EF934" w14:textId="77777777" w:rsidR="00062C08" w:rsidRPr="00145801" w:rsidRDefault="00062C08" w:rsidP="00145801">
            <w:pPr>
              <w:numPr>
                <w:ilvl w:val="0"/>
                <w:numId w:val="3"/>
              </w:numPr>
              <w:shd w:val="clear" w:color="auto" w:fill="FFFFFF"/>
              <w:tabs>
                <w:tab w:val="left" w:pos="0"/>
              </w:tabs>
              <w:spacing w:line="225" w:lineRule="atLeas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Schmidt, R. A. in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Wrisberg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, C. A. (2004). </w:t>
            </w:r>
            <w:r w:rsidRPr="00145801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Motor </w:t>
            </w:r>
            <w:proofErr w:type="spellStart"/>
            <w:r w:rsidRPr="00145801">
              <w:rPr>
                <w:rFonts w:asciiTheme="majorHAnsi" w:hAnsiTheme="majorHAnsi" w:cstheme="majorHAnsi"/>
                <w:i/>
                <w:sz w:val="22"/>
                <w:szCs w:val="22"/>
              </w:rPr>
              <w:t>learning</w:t>
            </w:r>
            <w:proofErr w:type="spellEnd"/>
            <w:r w:rsidRPr="00145801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i/>
                <w:sz w:val="22"/>
                <w:szCs w:val="22"/>
              </w:rPr>
              <w:t>and</w:t>
            </w:r>
            <w:proofErr w:type="spellEnd"/>
            <w:r w:rsidRPr="00145801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i/>
                <w:sz w:val="22"/>
                <w:szCs w:val="22"/>
              </w:rPr>
              <w:t>performance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Champaign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: Human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Kinetics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0F5C9B00" w14:textId="61284F25" w:rsidR="00435E03" w:rsidRPr="00145801" w:rsidRDefault="00435E03" w:rsidP="00062C0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Borota, B., Geršak, V., Korošec, H.</w:t>
            </w:r>
            <w:r w:rsidR="00062C08"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in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Majaron, E. (2006). </w:t>
            </w:r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Otrok v svetu glasbe, plesa in lutk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. Koper: Univerza na Primorskem, Pedagoška fakulteta Koper.</w:t>
            </w:r>
          </w:p>
          <w:p w14:paraId="6EB316DB" w14:textId="77777777" w:rsidR="00435E03" w:rsidRPr="00145801" w:rsidRDefault="00435E03" w:rsidP="00062C0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Geršak, V., Lenard, V. (2012). Vmesni model za izvajanje plesne umetnosti v vrtcu. </w:t>
            </w:r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Revija za elementarno izobraževanje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letn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. 5, št. 2/3, str. 91-106. </w:t>
            </w:r>
          </w:p>
          <w:p w14:paraId="6780B0D0" w14:textId="77777777" w:rsidR="00435E03" w:rsidRPr="00145801" w:rsidRDefault="00435E03" w:rsidP="00062C0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Kroflič, B., Gobec, D. (1995). Igra, gib, ustvarjanje, učenje. Novo mesto: Pedagoška obzorja.</w:t>
            </w:r>
          </w:p>
          <w:p w14:paraId="4F0C1313" w14:textId="77777777" w:rsidR="00435E03" w:rsidRPr="00145801" w:rsidRDefault="00435E03" w:rsidP="00062C0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Videmšek, M. in Pišot, R. (2007). </w:t>
            </w:r>
            <w:r w:rsidRPr="00145801">
              <w:rPr>
                <w:rFonts w:asciiTheme="majorHAnsi" w:hAnsiTheme="majorHAnsi" w:cstheme="majorHAnsi"/>
                <w:i/>
                <w:sz w:val="22"/>
                <w:szCs w:val="22"/>
              </w:rPr>
              <w:t>Šport za najmlajše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. Ljubljana: Univerza v Ljubljani, Fakulteta za šport, Inštitut za šport.</w:t>
            </w:r>
          </w:p>
          <w:p w14:paraId="1D448EE1" w14:textId="77777777" w:rsidR="00435E03" w:rsidRPr="00145801" w:rsidRDefault="00435E03" w:rsidP="00062C08">
            <w:pPr>
              <w:numPr>
                <w:ilvl w:val="0"/>
                <w:numId w:val="3"/>
              </w:numPr>
              <w:shd w:val="clear" w:color="auto" w:fill="FFFFFF"/>
              <w:tabs>
                <w:tab w:val="left" w:pos="0"/>
              </w:tabs>
              <w:spacing w:line="225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Branko Škof (ur)(2007). </w:t>
            </w:r>
            <w:r w:rsidRPr="00145801">
              <w:rPr>
                <w:rFonts w:asciiTheme="majorHAnsi" w:hAnsiTheme="majorHAnsi" w:cstheme="majorHAnsi"/>
                <w:i/>
                <w:sz w:val="22"/>
                <w:szCs w:val="22"/>
              </w:rPr>
              <w:t>Šport po meri otrok in mladostnikov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. Ljubljana: Univerza v Ljubljani, Fakulteta za šport, Inštitut za šport.</w:t>
            </w:r>
          </w:p>
          <w:p w14:paraId="6B128EE8" w14:textId="77777777" w:rsidR="00435E03" w:rsidRPr="00145801" w:rsidRDefault="00435E03" w:rsidP="00030592">
            <w:pPr>
              <w:shd w:val="clear" w:color="auto" w:fill="FFFFFF"/>
              <w:tabs>
                <w:tab w:val="left" w:pos="0"/>
              </w:tabs>
              <w:spacing w:line="225" w:lineRule="atLeas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</w:p>
          <w:p w14:paraId="42013EE9" w14:textId="2E7D4104" w:rsidR="00435E03" w:rsidRPr="00145801" w:rsidRDefault="002E414D" w:rsidP="00030592">
            <w:pPr>
              <w:shd w:val="clear" w:color="auto" w:fill="FFFFFF"/>
              <w:tabs>
                <w:tab w:val="left" w:pos="0"/>
              </w:tabs>
              <w:spacing w:line="225" w:lineRule="atLeas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u w:val="single"/>
              </w:rPr>
              <w:t>Dodatna</w:t>
            </w:r>
            <w:r w:rsidR="00435E03" w:rsidRPr="00145801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literatura / </w:t>
            </w:r>
            <w:proofErr w:type="spellStart"/>
            <w:r w:rsidR="00435E03" w:rsidRPr="00145801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Additional</w:t>
            </w:r>
            <w:proofErr w:type="spellEnd"/>
            <w:r w:rsidR="00435E03" w:rsidRPr="00145801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literature:</w:t>
            </w:r>
          </w:p>
          <w:p w14:paraId="44D74863" w14:textId="77777777" w:rsidR="00435E03" w:rsidRPr="00145801" w:rsidRDefault="00435E03" w:rsidP="00145801">
            <w:pPr>
              <w:numPr>
                <w:ilvl w:val="0"/>
                <w:numId w:val="3"/>
              </w:numPr>
              <w:shd w:val="clear" w:color="auto" w:fill="FFFFFF"/>
              <w:spacing w:line="225" w:lineRule="atLeas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Geršak, V. (2014). Plesna umetnost. V: Marjanovič Umek. L. (ur.). Načrtovanje dejavnosti v vrtcu. Primeri dejavnosti na različnih področjih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Kurikula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za vrtce. Ljubljana: Založba Forum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Media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1200CC58" w14:textId="77777777" w:rsidR="00435E03" w:rsidRPr="00145801" w:rsidRDefault="00435E03" w:rsidP="00145801">
            <w:pPr>
              <w:numPr>
                <w:ilvl w:val="0"/>
                <w:numId w:val="3"/>
              </w:numPr>
              <w:shd w:val="clear" w:color="auto" w:fill="FFFFFF"/>
              <w:spacing w:line="225" w:lineRule="atLeas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Geršak, V., Korošec, H. (2011). Umetnost - prostor otrokovega doživljanja in izražanja. V: DEVJAK, Tatjana (ur.), BATISTIČ-ZOREC, Marcela (ur.). Pristop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Reggio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Emilia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- izziv za slovenske vrtce : zbornik zaključne konference - priročnik za dobro prakso. Ljubljana: Pedagoška fakulteta, str. 67-87.</w:t>
            </w:r>
          </w:p>
          <w:p w14:paraId="43ABFF4B" w14:textId="77777777" w:rsidR="00435E03" w:rsidRPr="00145801" w:rsidRDefault="00435E03" w:rsidP="00145801">
            <w:pPr>
              <w:numPr>
                <w:ilvl w:val="0"/>
                <w:numId w:val="3"/>
              </w:numPr>
              <w:shd w:val="clear" w:color="auto" w:fill="FFFFFF"/>
              <w:spacing w:line="225" w:lineRule="atLeas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Griss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, S. (1998).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Minds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motion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. A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kinesthetic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approach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teaching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elementary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curriculum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. London: -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Heinemann-Boynton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/Cook.</w:t>
            </w:r>
          </w:p>
          <w:p w14:paraId="386DCA58" w14:textId="77777777" w:rsidR="00435E03" w:rsidRPr="00145801" w:rsidRDefault="00435E03" w:rsidP="00145801">
            <w:pPr>
              <w:numPr>
                <w:ilvl w:val="0"/>
                <w:numId w:val="3"/>
              </w:numPr>
              <w:shd w:val="clear" w:color="auto" w:fill="FFFFFF"/>
              <w:spacing w:line="225" w:lineRule="atLeas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MEŠKO, Nina, GERŠAK, Vesna, PIKALO, Petra, RUPNIK, Vilma, KASJAK, Mojca. Plesna umetnost. V: BUCIK, Nataša (ur.). Kulturno-umetnostna vzgoja : priročnik s primeri dobre prakse iz vrtcev, osnovnih in srednjih šol - dopolnjena spletna različica. 2., dopolnjena izd. Ljubljana: Ministrstvo za šolstvo in šport: Zavod Republike Slovenije za šolstvo, 2011, str. 255-270, ilustr. </w:t>
            </w:r>
            <w:r w:rsidR="002E414D">
              <w:fldChar w:fldCharType="begin"/>
            </w:r>
            <w:r w:rsidR="002E414D">
              <w:instrText xml:space="preserve"> HYPERLINK "http://www.zrss.si/kulturnoumetnostnavzgoja/publikacija.pdf" </w:instrText>
            </w:r>
            <w:r w:rsidR="002E414D">
              <w:fldChar w:fldCharType="separate"/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http://www.zrss.si/kulturnoumetnostnavzgoja/publikacija.pdf</w:t>
            </w:r>
            <w:r w:rsidR="002E414D">
              <w:rPr>
                <w:rFonts w:asciiTheme="majorHAnsi" w:hAnsiTheme="majorHAnsi" w:cstheme="majorHAnsi"/>
                <w:sz w:val="22"/>
                <w:szCs w:val="22"/>
              </w:rPr>
              <w:fldChar w:fldCharType="end"/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AF0"/>
              </w:rPr>
              <w:t xml:space="preserve"> </w:t>
            </w:r>
          </w:p>
        </w:tc>
      </w:tr>
      <w:tr w:rsidR="00435E03" w:rsidRPr="00145801" w14:paraId="08A6CF87" w14:textId="77777777" w:rsidTr="00030592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77A86B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5D850A07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3DEA3BB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3C1A12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FC0F5E9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435E03" w:rsidRPr="00145801" w14:paraId="0FE58E8C" w14:textId="77777777" w:rsidTr="00030592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2665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  <w:shd w:val="clear" w:color="auto" w:fill="FFFFFF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u w:val="single"/>
                <w:shd w:val="clear" w:color="auto" w:fill="FFFFFF"/>
              </w:rPr>
              <w:lastRenderedPageBreak/>
              <w:t>Cilji:</w:t>
            </w:r>
          </w:p>
          <w:p w14:paraId="3CF19495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razširiti in poglobiti znanje gibalnega razvoja in gibalnega učenja;</w:t>
            </w:r>
          </w:p>
          <w:p w14:paraId="1ADDF233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poglobiti znanje podajanja in razumevanja kvalitativnega, kvantitativnega in kreativnega giba;</w:t>
            </w:r>
          </w:p>
          <w:p w14:paraId="4FA13F61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razširiti in poglobiti znanje o gibalnem učenju in gibalno-plesnem razvoju mlajših otrok;</w:t>
            </w:r>
          </w:p>
          <w:p w14:paraId="7809568F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razširiti in poglobiti znanje podajanja kvalitativnega in kvantitativnega gibanja;</w:t>
            </w:r>
          </w:p>
          <w:p w14:paraId="194AA27D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podpreti nova spoznanja z lastnim znanstveno raziskovalnim delom;</w:t>
            </w:r>
          </w:p>
          <w:p w14:paraId="5F4856AC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študenta/-tko izobraziti, da bo znal prepoznati in upoštevati individualne razlike v razvoju in učenju, različnost otrok;</w:t>
            </w:r>
          </w:p>
          <w:p w14:paraId="7531E656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študenta/-tko usposobiti, da bo obvladal celostne pristope, strategije in metode dela z otroki v zgodnjem obdobju;</w:t>
            </w:r>
          </w:p>
          <w:p w14:paraId="165E79FD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razvijati poznavanje teoretičnih izhodišč in empiričnih spoznanj na področju plesnega izražanja pri predšolskih otrocih in v 1. razredu osnovne šole;</w:t>
            </w:r>
          </w:p>
          <w:p w14:paraId="417AA56B" w14:textId="77777777" w:rsidR="00435E03" w:rsidRPr="00145801" w:rsidRDefault="00435E03" w:rsidP="00435E03">
            <w:pPr>
              <w:numPr>
                <w:ilvl w:val="0"/>
                <w:numId w:val="1"/>
              </w:numPr>
              <w:shd w:val="clear" w:color="auto" w:fill="FFFFFF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študenta/-tko usposobiti, da skozi lastno plesno ustvarjanje razvija svojo ustvarjalnost, sodelovanje, timsko delo in pozitivno samopodobo.</w:t>
            </w:r>
          </w:p>
          <w:p w14:paraId="1928D0CA" w14:textId="77777777" w:rsidR="00435E03" w:rsidRPr="00145801" w:rsidRDefault="00435E03" w:rsidP="00030592">
            <w:pPr>
              <w:ind w:left="72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DDEA3D5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  <w:shd w:val="clear" w:color="auto" w:fill="FFFFFF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u w:val="single"/>
                <w:shd w:val="clear" w:color="auto" w:fill="FFFFFF"/>
              </w:rPr>
              <w:t>Splošne kompetence:</w:t>
            </w:r>
          </w:p>
          <w:p w14:paraId="71400309" w14:textId="77777777" w:rsidR="00435E03" w:rsidRPr="00145801" w:rsidRDefault="00435E03" w:rsidP="00435E03">
            <w:pPr>
              <w:numPr>
                <w:ilvl w:val="0"/>
                <w:numId w:val="1"/>
              </w:num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razumevanje konceptov znanstvenih izhodišč ter sodobnih dosežkov, ki študenta/-ko usmerjajo k analiziranju in reševanju izzivov in problemov iz strokovnega področja;</w:t>
            </w:r>
          </w:p>
          <w:p w14:paraId="3FC1563F" w14:textId="77777777" w:rsidR="00435E03" w:rsidRPr="00145801" w:rsidRDefault="00435E03" w:rsidP="00435E03">
            <w:pPr>
              <w:numPr>
                <w:ilvl w:val="0"/>
                <w:numId w:val="1"/>
              </w:numPr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sposobnost kritične presoje obstoječe prakse, politike in raziskovanja zgodnjega učenje;</w:t>
            </w:r>
          </w:p>
          <w:p w14:paraId="771690F7" w14:textId="77777777" w:rsidR="00435E03" w:rsidRPr="00145801" w:rsidRDefault="00435E03" w:rsidP="00435E03">
            <w:pPr>
              <w:numPr>
                <w:ilvl w:val="0"/>
                <w:numId w:val="1"/>
              </w:numPr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eastAsia="Calibri" w:hAnsiTheme="majorHAnsi" w:cstheme="majorHAnsi"/>
                <w:sz w:val="22"/>
                <w:szCs w:val="22"/>
              </w:rPr>
              <w:t>zmožnost izbire in uporabe različnih strategij, pristopov in metod dela z različnimi otroki;</w:t>
            </w:r>
          </w:p>
          <w:p w14:paraId="37C44B04" w14:textId="77777777" w:rsidR="00435E03" w:rsidRPr="00145801" w:rsidRDefault="00435E03" w:rsidP="00435E03">
            <w:pPr>
              <w:numPr>
                <w:ilvl w:val="0"/>
                <w:numId w:val="1"/>
              </w:numPr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eastAsia="Calibri" w:hAnsiTheme="majorHAnsi" w:cstheme="majorHAnsi"/>
                <w:sz w:val="22"/>
                <w:szCs w:val="22"/>
                <w:shd w:val="clear" w:color="auto" w:fill="FFFFFF"/>
              </w:rPr>
              <w:t>sposobnost za ustvarjalno mišljenje in reševanje problemov ter fleksibilna uporaba znanja v praksi;</w:t>
            </w:r>
          </w:p>
          <w:p w14:paraId="007EB8E4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poznavanje in uporaba strategij učenja in poučevanja, ki spodbujajo aktivno participacijo otrok;</w:t>
            </w:r>
          </w:p>
          <w:p w14:paraId="1887AD8A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 xml:space="preserve">sposobnost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medpodročnega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 xml:space="preserve"> povezovanja;</w:t>
            </w:r>
          </w:p>
          <w:p w14:paraId="28194F24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razvijanje timskega dela.</w:t>
            </w:r>
          </w:p>
          <w:p w14:paraId="6DFDEC68" w14:textId="77777777" w:rsidR="00435E03" w:rsidRPr="00145801" w:rsidRDefault="00435E03" w:rsidP="00030592">
            <w:pPr>
              <w:ind w:left="360"/>
              <w:jc w:val="both"/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</w:pPr>
          </w:p>
          <w:p w14:paraId="41634F8C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  <w:u w:val="single"/>
                <w:shd w:val="clear" w:color="auto" w:fill="FFFFFF"/>
              </w:rPr>
              <w:t>Predmetnospecifične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  <w:u w:val="single"/>
                <w:shd w:val="clear" w:color="auto" w:fill="FFFFFF"/>
              </w:rPr>
              <w:t xml:space="preserve"> kompetence:</w:t>
            </w:r>
          </w:p>
          <w:p w14:paraId="19EF9689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lastRenderedPageBreak/>
              <w:t xml:space="preserve">spoznati osnove gibalnega in plesnega razvoja otroka in posebnosti, ki ga v tem procesu razlikujejo od odraslega; </w:t>
            </w:r>
          </w:p>
          <w:p w14:paraId="176ED618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razumeti proces regulacije gibanja v hierarhiji strukture motoričnega prostora otroka v zgodnjem razvojnem obdobju kot osnovo psihomotoričnega učenja;</w:t>
            </w:r>
          </w:p>
          <w:p w14:paraId="121825C5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razumevanje celostnih pristopov poučevanja in učenja s plesom in skozi ples in osveščanje o pomenu plesnega ustvarjanja za otrokov vsestranski razvoj;</w:t>
            </w:r>
          </w:p>
          <w:p w14:paraId="436DC23E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poznavanje in razumevanje ciljev, metod, pristopov in vsebin gibalne in plesne dejavnosti;</w:t>
            </w:r>
          </w:p>
          <w:p w14:paraId="64C1AFE5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interdisciplinarno povezovanje vsebin s ciljem celostnega in skladnega razvoja otroka;</w:t>
            </w:r>
          </w:p>
          <w:p w14:paraId="7585C931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nudenje čustvene varnosti otrokom in spodbujanje samostojnosti in ustvarjalnosti skozi različne plesne igre in ustvarjalne dejavnosti ter ustvarjanje spodbudnega vzdušja za krepitev dobrih medsebojnih odnosov v skupini.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84574F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4AF0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  <w:shd w:val="clear" w:color="auto" w:fill="FFFFFF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u w:val="single"/>
                <w:shd w:val="clear" w:color="auto" w:fill="FFFFFF"/>
                <w:lang w:val="en-GB"/>
              </w:rPr>
              <w:t>Objectives:</w:t>
            </w:r>
          </w:p>
          <w:p w14:paraId="0A45BFD8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  <w:t>expand and deepen the knowledge of the locomotor development and learning;</w:t>
            </w:r>
          </w:p>
          <w:p w14:paraId="30DD6F40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  <w:t>deepen the knowledge of teaching and understanding qualitative, quantitative and creative moves;</w:t>
            </w:r>
          </w:p>
          <w:p w14:paraId="3A01C36A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  <w:t>expand and deepen their knowledge of locomotor learning and the locomotor-dance development of young children;</w:t>
            </w:r>
          </w:p>
          <w:p w14:paraId="70B29930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  <w:t>expand and deepen the knowledge of teaching qualitative and quantitative movement;</w:t>
            </w:r>
          </w:p>
          <w:p w14:paraId="0EABC4EB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support new discoveries with their own scientific research work;</w:t>
            </w:r>
          </w:p>
          <w:p w14:paraId="6EAE3639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educate the students so that they will be able to identify and take into account the individual differences in development and learning, and the diversity of children;</w:t>
            </w:r>
          </w:p>
          <w:p w14:paraId="2C631428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teach the students to know comprehensive approaches, strategies and methods of work with children in the early period;</w:t>
            </w:r>
          </w:p>
          <w:p w14:paraId="70090849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  <w:t xml:space="preserve">develop the knowledge of theoretical foundations and empirical knowledge in the field of dance expression in preschool children and in </w:t>
            </w:r>
            <w:proofErr w:type="gramStart"/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  <w:t>1 year</w:t>
            </w:r>
            <w:proofErr w:type="gramEnd"/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  <w:t xml:space="preserve"> elementary school children;</w:t>
            </w:r>
          </w:p>
          <w:p w14:paraId="258FDCD8" w14:textId="77777777" w:rsidR="00435E03" w:rsidRPr="00145801" w:rsidRDefault="00435E03" w:rsidP="00435E03">
            <w:pPr>
              <w:numPr>
                <w:ilvl w:val="0"/>
                <w:numId w:val="1"/>
              </w:numPr>
              <w:shd w:val="clear" w:color="auto" w:fill="FFFFFF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teach the students to develop creativity, collaboration, teamwork and positive self-esteem through their own dance creation.</w:t>
            </w:r>
          </w:p>
          <w:p w14:paraId="1B181BEB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  <w:shd w:val="clear" w:color="auto" w:fill="FFFFFF"/>
                <w:lang w:val="en-GB"/>
              </w:rPr>
            </w:pPr>
          </w:p>
          <w:p w14:paraId="06F3CADC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  <w:shd w:val="clear" w:color="auto" w:fill="FFFFFF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u w:val="single"/>
                <w:shd w:val="clear" w:color="auto" w:fill="FFFFFF"/>
                <w:lang w:val="en-GB"/>
              </w:rPr>
              <w:t>General competences:</w:t>
            </w:r>
          </w:p>
          <w:p w14:paraId="51BA0E25" w14:textId="77777777" w:rsidR="00435E03" w:rsidRPr="00145801" w:rsidRDefault="00435E03" w:rsidP="00435E03">
            <w:pPr>
              <w:numPr>
                <w:ilvl w:val="0"/>
                <w:numId w:val="1"/>
              </w:numPr>
              <w:contextualSpacing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understanding the basic concepts of scientific foundations and modern achievements, which guide the student in their analyses and problem-solving in the specialised field;</w:t>
            </w:r>
          </w:p>
          <w:p w14:paraId="69BD926E" w14:textId="77777777" w:rsidR="00435E03" w:rsidRPr="00145801" w:rsidRDefault="00435E03" w:rsidP="00435E03">
            <w:pPr>
              <w:numPr>
                <w:ilvl w:val="0"/>
                <w:numId w:val="1"/>
              </w:numPr>
              <w:contextualSpacing/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to critically assess existing practices, policies and research in the field of early learning;</w:t>
            </w:r>
          </w:p>
          <w:p w14:paraId="28A782DE" w14:textId="77777777" w:rsidR="00435E03" w:rsidRPr="00145801" w:rsidRDefault="00435E03" w:rsidP="00435E03">
            <w:pPr>
              <w:numPr>
                <w:ilvl w:val="0"/>
                <w:numId w:val="1"/>
              </w:numPr>
              <w:contextualSpacing/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ability to select and use various strategies, approaches and methods of work with different children;</w:t>
            </w:r>
          </w:p>
          <w:p w14:paraId="3D54509F" w14:textId="77777777" w:rsidR="00435E03" w:rsidRPr="00145801" w:rsidRDefault="00435E03" w:rsidP="00435E03">
            <w:pPr>
              <w:numPr>
                <w:ilvl w:val="0"/>
                <w:numId w:val="1"/>
              </w:numPr>
              <w:contextualSpacing/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eastAsia="Calibri" w:hAnsiTheme="majorHAnsi" w:cstheme="majorHAnsi"/>
                <w:sz w:val="22"/>
                <w:szCs w:val="22"/>
                <w:shd w:val="clear" w:color="auto" w:fill="FFFFFF"/>
                <w:lang w:val="en-GB"/>
              </w:rPr>
              <w:t>ability for creative thinking and problem solving and the flexible application of knowledge in practice;</w:t>
            </w:r>
          </w:p>
          <w:p w14:paraId="66A5B2A9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  <w:t>knowledge and the use of strategies of learning and teaching, which encourage the active participation of children;</w:t>
            </w:r>
          </w:p>
          <w:p w14:paraId="7DC3E17F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  <w:t>ability to connect different fields;</w:t>
            </w:r>
          </w:p>
          <w:p w14:paraId="5EAEB8C0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  <w:t>development of the ability to work in teams.</w:t>
            </w:r>
          </w:p>
          <w:p w14:paraId="6FF28214" w14:textId="77777777" w:rsidR="00435E03" w:rsidRPr="00145801" w:rsidRDefault="00435E03" w:rsidP="00030592">
            <w:pPr>
              <w:ind w:left="360"/>
              <w:jc w:val="both"/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</w:pPr>
          </w:p>
          <w:p w14:paraId="45751B6C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u w:val="single"/>
                <w:shd w:val="clear" w:color="auto" w:fill="FFFFFF"/>
                <w:lang w:val="en-GB"/>
              </w:rPr>
              <w:lastRenderedPageBreak/>
              <w:t>Course-specific competences:</w:t>
            </w:r>
          </w:p>
          <w:p w14:paraId="38A9D647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  <w:t xml:space="preserve">learn the basics of the locomotor and dance skills development of children as well as the peculiarities which differentiate them in this process from adults; </w:t>
            </w:r>
          </w:p>
          <w:p w14:paraId="668E25AD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  <w:t>understand the process of regulating the movements in the hierarchy of the structure of the locomotor space of a child in the early development period as a basis for psychomotor learning.</w:t>
            </w:r>
          </w:p>
          <w:p w14:paraId="76484D6A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  <w:t>understanding of holistic approaches of teaching and learning with dancing and through dance as well as raising awareness on the meaning of dance creation for a child's versatile development;</w:t>
            </w:r>
          </w:p>
          <w:p w14:paraId="4ECEC71B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  <w:t>knowledge and understanding of the objectives, methods, approaches and contents of locomotor and dance activities;</w:t>
            </w:r>
          </w:p>
          <w:p w14:paraId="6DB92A5A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  <w:t>interdisciplinary integration of content with the aim of a holistic and harmonious development of the child;</w:t>
            </w:r>
          </w:p>
          <w:p w14:paraId="739AACD6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  <w:t>providing emotional safety to children and encouraging independence and creativity through different dance games and creative activities and developing an encouraging atmosphere for strengthening good interpersonal relationships within the group.</w:t>
            </w:r>
          </w:p>
        </w:tc>
      </w:tr>
      <w:tr w:rsidR="00435E03" w:rsidRPr="00145801" w14:paraId="1A66568A" w14:textId="77777777" w:rsidTr="00030592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A4DA0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EA0D8E0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BACFCFD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6725A2B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F9D872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AF1696C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435E03" w:rsidRPr="00145801" w14:paraId="57F3561C" w14:textId="77777777" w:rsidTr="00030592">
        <w:trPr>
          <w:trHeight w:val="85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129AD0" w14:textId="77777777" w:rsidR="00435E03" w:rsidRPr="00145801" w:rsidRDefault="00435E03" w:rsidP="00062C08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razumevanje:</w:t>
            </w:r>
          </w:p>
          <w:p w14:paraId="5BC9FD9F" w14:textId="77777777" w:rsidR="00435E03" w:rsidRPr="00145801" w:rsidRDefault="00435E03" w:rsidP="00062C0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6F13915A" w14:textId="77777777" w:rsidR="00435E03" w:rsidRPr="00145801" w:rsidRDefault="00435E03" w:rsidP="00145801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pozna in razume celostne pristope poučevanja in učenja gibalne/športne/plesne dejavnosti;</w:t>
            </w:r>
          </w:p>
          <w:p w14:paraId="5CBC2CAB" w14:textId="77777777" w:rsidR="00435E03" w:rsidRPr="00145801" w:rsidRDefault="00435E03" w:rsidP="00145801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pozna in razume gibalno-plesni razvoj in proces gibalnega učenja mlajših otrok;</w:t>
            </w:r>
          </w:p>
          <w:p w14:paraId="3A0A8971" w14:textId="77777777" w:rsidR="00435E03" w:rsidRPr="00145801" w:rsidRDefault="00435E03" w:rsidP="00145801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zna in razume podajanje kvalitativnega in kvantitativnega gibanja;</w:t>
            </w:r>
          </w:p>
          <w:p w14:paraId="41478E6A" w14:textId="77777777" w:rsidR="00435E03" w:rsidRPr="00145801" w:rsidRDefault="00435E03" w:rsidP="00145801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pozna pomen plesnega ustvarjanja za otrokov čustveni, socialni, psihomotorični in kognitivni razvoj, za motivacijo otrok, za socializacijo in kreativnost;</w:t>
            </w:r>
          </w:p>
          <w:p w14:paraId="712F5498" w14:textId="77777777" w:rsidR="00435E03" w:rsidRPr="00145801" w:rsidRDefault="00435E03" w:rsidP="00145801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je specialist/-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za izvajanje zgodnjega gibalnega učenja in razvijanja gibalnih sposobnosti, spretnosti;</w:t>
            </w:r>
          </w:p>
          <w:p w14:paraId="3FCD2E20" w14:textId="77777777" w:rsidR="00435E03" w:rsidRPr="00145801" w:rsidRDefault="00435E03" w:rsidP="00145801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je sposoben/-na raziskovalnega dela znotraj področja gibalnega učenja in razvijanja gibalnih sposobnosti.</w:t>
            </w:r>
          </w:p>
          <w:p w14:paraId="3D6F5279" w14:textId="77777777" w:rsidR="00435E03" w:rsidRPr="00145801" w:rsidRDefault="00435E03" w:rsidP="00145801">
            <w:p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</w:p>
          <w:p w14:paraId="72BBC56B" w14:textId="77777777" w:rsidR="00435E03" w:rsidRPr="00145801" w:rsidRDefault="00435E03" w:rsidP="00145801">
            <w:p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Uporaba: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br/>
              <w:t>Študent/-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2891956E" w14:textId="77777777" w:rsidR="00435E03" w:rsidRPr="00145801" w:rsidRDefault="00435E03" w:rsidP="00145801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zna vključiti plesno igro in izražanje z gibanjem v skupinsko situacijo ter izvesti zaposlitve in dejavnosti z otroki;</w:t>
            </w:r>
          </w:p>
          <w:p w14:paraId="741E64AA" w14:textId="77777777" w:rsidR="00435E03" w:rsidRPr="00145801" w:rsidRDefault="00435E03" w:rsidP="00145801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uporablja literaturo, znanstvene izsledke in druge vire pri razvijanju področja;</w:t>
            </w:r>
          </w:p>
          <w:p w14:paraId="4D08C771" w14:textId="77777777" w:rsidR="00435E03" w:rsidRPr="00145801" w:rsidRDefault="00435E03" w:rsidP="00145801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pridobiva socialne spretnosti, dela v timu;</w:t>
            </w:r>
          </w:p>
          <w:p w14:paraId="64D8134A" w14:textId="77777777" w:rsidR="00435E03" w:rsidRPr="00145801" w:rsidRDefault="00435E03" w:rsidP="00145801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zna reševati probleme s pomočjo znanstvenih in strokovnih spoznanj didaktike in metodike.</w:t>
            </w:r>
          </w:p>
          <w:p w14:paraId="5068E489" w14:textId="77777777" w:rsidR="00435E03" w:rsidRPr="00145801" w:rsidRDefault="00435E03" w:rsidP="00145801">
            <w:p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</w:p>
          <w:p w14:paraId="63142FC3" w14:textId="77777777" w:rsidR="00435E03" w:rsidRPr="00145801" w:rsidRDefault="00435E03" w:rsidP="00145801">
            <w:p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Refleksija: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br/>
              <w:t>Študent/-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18793D6F" w14:textId="77777777" w:rsidR="00435E03" w:rsidRPr="00145801" w:rsidRDefault="00435E03" w:rsidP="00145801">
            <w:pPr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reflektira lastno razumevanje teorije in izkušenj v praksi;</w:t>
            </w:r>
          </w:p>
          <w:p w14:paraId="7E368CE2" w14:textId="77777777" w:rsidR="00435E03" w:rsidRPr="00145801" w:rsidRDefault="00435E03" w:rsidP="00145801">
            <w:pPr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kritično vrednoti gibalne in plesne vsebine z vidika kvalitete in potreb.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C7B7D6" w14:textId="77777777" w:rsidR="00435E03" w:rsidRPr="00145801" w:rsidRDefault="00435E03" w:rsidP="00062C0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1E4386D" w14:textId="77777777" w:rsidR="00435E03" w:rsidRPr="00145801" w:rsidRDefault="00435E03" w:rsidP="00062C0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B558377" w14:textId="77777777" w:rsidR="00435E03" w:rsidRPr="00145801" w:rsidRDefault="00435E03" w:rsidP="00062C0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A14C37" w14:textId="77777777" w:rsidR="00435E03" w:rsidRPr="00145801" w:rsidRDefault="00435E03" w:rsidP="00062C08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28F5A7AF" w14:textId="77777777" w:rsidR="00435E03" w:rsidRPr="00145801" w:rsidRDefault="00435E03" w:rsidP="00062C08">
            <w:p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732EA5E9" w14:textId="77777777" w:rsidR="00435E03" w:rsidRPr="00145801" w:rsidRDefault="00435E03" w:rsidP="00145801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and understands the comprehensive approaches of teaching and learning locomotor/sports/dance activities;</w:t>
            </w:r>
          </w:p>
          <w:p w14:paraId="5F9FC478" w14:textId="77777777" w:rsidR="00435E03" w:rsidRPr="00145801" w:rsidRDefault="00435E03" w:rsidP="00145801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and understands the locomotor-dance skills development and the process of the locomotor learning of younger children;</w:t>
            </w:r>
          </w:p>
          <w:p w14:paraId="0F410DEF" w14:textId="77777777" w:rsidR="00435E03" w:rsidRPr="00145801" w:rsidRDefault="00435E03" w:rsidP="00145801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and understands how to teach qualitative and quantitative movement;</w:t>
            </w:r>
          </w:p>
          <w:p w14:paraId="4DC0313C" w14:textId="77777777" w:rsidR="00435E03" w:rsidRPr="00145801" w:rsidRDefault="00435E03" w:rsidP="00145801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the importance of dance creation for a child's emotional, social, psychomotor and cognitive development, motivation of children, socialization and creativity;</w:t>
            </w:r>
          </w:p>
          <w:p w14:paraId="612DB977" w14:textId="77777777" w:rsidR="00435E03" w:rsidRPr="00145801" w:rsidRDefault="00435E03" w:rsidP="00145801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is a specialist for early locomotor skills teaching and the development of locomotor skills;</w:t>
            </w:r>
          </w:p>
          <w:p w14:paraId="3230EEEF" w14:textId="77777777" w:rsidR="00435E03" w:rsidRPr="00145801" w:rsidRDefault="00435E03" w:rsidP="00145801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is capable of carrying out research work within the area of the locomotor skills learning and the development of locomotor skills.</w:t>
            </w:r>
          </w:p>
          <w:p w14:paraId="1A4B2576" w14:textId="77777777" w:rsidR="00435E03" w:rsidRPr="00145801" w:rsidRDefault="00435E03" w:rsidP="00145801">
            <w:p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</w:p>
          <w:p w14:paraId="4FE8E327" w14:textId="77777777" w:rsidR="00435E03" w:rsidRPr="00145801" w:rsidRDefault="00435E03" w:rsidP="00145801">
            <w:p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lastRenderedPageBreak/>
              <w:t>Use:</w:t>
            </w: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br/>
              <w:t>The student:</w:t>
            </w:r>
          </w:p>
          <w:p w14:paraId="345F2D5B" w14:textId="77777777" w:rsidR="00435E03" w:rsidRPr="00145801" w:rsidRDefault="00435E03" w:rsidP="00145801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how to include dance games and expression with movements in a group situation and to plan activities with children;</w:t>
            </w:r>
          </w:p>
          <w:p w14:paraId="425BBBE6" w14:textId="77777777" w:rsidR="00435E03" w:rsidRPr="00145801" w:rsidRDefault="00435E03" w:rsidP="00145801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uses the literature, scientific findings and other resources in developing this field;</w:t>
            </w:r>
          </w:p>
          <w:p w14:paraId="5444371A" w14:textId="77777777" w:rsidR="00435E03" w:rsidRPr="00145801" w:rsidRDefault="00435E03" w:rsidP="00145801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acquires social skills, and the ability to work in teams;</w:t>
            </w:r>
          </w:p>
          <w:p w14:paraId="5802C466" w14:textId="77777777" w:rsidR="00435E03" w:rsidRDefault="00435E03" w:rsidP="00145801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can solve problems using the scientific and professional knowledge of didactics and methodology.</w:t>
            </w:r>
          </w:p>
          <w:p w14:paraId="628ACB25" w14:textId="77777777" w:rsidR="002E414D" w:rsidRPr="00145801" w:rsidRDefault="002E414D" w:rsidP="002E414D">
            <w:pPr>
              <w:shd w:val="clear" w:color="auto" w:fill="FFFFFF"/>
              <w:ind w:left="720"/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7D3562BB" w14:textId="77777777" w:rsidR="00435E03" w:rsidRPr="00145801" w:rsidRDefault="00435E03" w:rsidP="00145801">
            <w:p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Reflection:</w:t>
            </w: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br/>
              <w:t>The student:</w:t>
            </w:r>
          </w:p>
          <w:p w14:paraId="04198C6F" w14:textId="77777777" w:rsidR="00435E03" w:rsidRPr="00145801" w:rsidRDefault="00435E03" w:rsidP="00062C08">
            <w:pPr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reflects their own understanding of theory and experience in practice;</w:t>
            </w:r>
          </w:p>
          <w:p w14:paraId="632D3266" w14:textId="77777777" w:rsidR="00435E03" w:rsidRPr="00145801" w:rsidRDefault="00435E03" w:rsidP="00062C08">
            <w:pPr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critically evaluates the locomotor and dance content in terms of quality and needs. </w:t>
            </w:r>
          </w:p>
        </w:tc>
      </w:tr>
      <w:tr w:rsidR="00435E03" w:rsidRPr="00145801" w14:paraId="084DB30C" w14:textId="77777777" w:rsidTr="00030592">
        <w:trPr>
          <w:trHeight w:val="7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4EF5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50DE3A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2D03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435E03" w:rsidRPr="00145801" w14:paraId="21AB6DE8" w14:textId="77777777" w:rsidTr="00030592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DA7681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300ED9C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5A83CBB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22EC195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C52DF8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5816FD1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435E03" w:rsidRPr="00145801" w14:paraId="618D1AD8" w14:textId="77777777" w:rsidTr="00030592">
        <w:trPr>
          <w:trHeight w:val="1266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33F9" w14:textId="77777777" w:rsidR="00435E03" w:rsidRPr="00145801" w:rsidRDefault="00435E03" w:rsidP="00435E03">
            <w:pPr>
              <w:numPr>
                <w:ilvl w:val="0"/>
                <w:numId w:val="2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Predavanja,</w:t>
            </w:r>
          </w:p>
          <w:p w14:paraId="5E6AB75D" w14:textId="77777777" w:rsidR="00435E03" w:rsidRPr="00145801" w:rsidRDefault="00435E03" w:rsidP="00435E03">
            <w:pPr>
              <w:numPr>
                <w:ilvl w:val="0"/>
                <w:numId w:val="2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laboratorijske vaje,</w:t>
            </w:r>
          </w:p>
          <w:p w14:paraId="3F0957CE" w14:textId="77777777" w:rsidR="00435E03" w:rsidRPr="00145801" w:rsidRDefault="00435E03" w:rsidP="00435E03">
            <w:pPr>
              <w:numPr>
                <w:ilvl w:val="0"/>
                <w:numId w:val="2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delo v skupinah,</w:t>
            </w:r>
          </w:p>
          <w:p w14:paraId="647A5EB0" w14:textId="77777777" w:rsidR="00435E03" w:rsidRPr="00145801" w:rsidRDefault="00435E03" w:rsidP="00435E03">
            <w:pPr>
              <w:numPr>
                <w:ilvl w:val="0"/>
                <w:numId w:val="2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diskusija.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8F7282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C6A3" w14:textId="77777777" w:rsidR="00435E03" w:rsidRPr="00145801" w:rsidRDefault="00435E03" w:rsidP="00435E03">
            <w:pPr>
              <w:numPr>
                <w:ilvl w:val="0"/>
                <w:numId w:val="2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Lectures,</w:t>
            </w:r>
          </w:p>
          <w:p w14:paraId="565913C9" w14:textId="77777777" w:rsidR="00435E03" w:rsidRPr="00145801" w:rsidRDefault="00435E03" w:rsidP="00435E03">
            <w:pPr>
              <w:numPr>
                <w:ilvl w:val="0"/>
                <w:numId w:val="2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laboratory exercises,</w:t>
            </w:r>
          </w:p>
          <w:p w14:paraId="3258E52E" w14:textId="77777777" w:rsidR="00435E03" w:rsidRPr="00145801" w:rsidRDefault="00435E03" w:rsidP="00435E03">
            <w:pPr>
              <w:numPr>
                <w:ilvl w:val="0"/>
                <w:numId w:val="2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work in groups,</w:t>
            </w:r>
          </w:p>
          <w:p w14:paraId="175CE36A" w14:textId="77777777" w:rsidR="00435E03" w:rsidRPr="00145801" w:rsidRDefault="00435E03" w:rsidP="00435E03">
            <w:pPr>
              <w:numPr>
                <w:ilvl w:val="0"/>
                <w:numId w:val="2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discussion.</w:t>
            </w:r>
          </w:p>
        </w:tc>
      </w:tr>
      <w:tr w:rsidR="00435E03" w:rsidRPr="00145801" w14:paraId="0719A798" w14:textId="77777777" w:rsidTr="00030592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4BB94A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D105081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ED522F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0C76AF71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Weight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3537C6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4A989D6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435E03" w:rsidRPr="00145801" w14:paraId="7B44359B" w14:textId="77777777" w:rsidTr="00030592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2551" w14:textId="77777777" w:rsidR="00435E03" w:rsidRPr="00145801" w:rsidRDefault="00435E0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Način (pisni izpit, ustno izpraševanje, naloge, projekt):</w:t>
            </w:r>
          </w:p>
          <w:p w14:paraId="57878FFB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6AB7E42" w14:textId="77777777" w:rsidR="00435E03" w:rsidRPr="00145801" w:rsidRDefault="00435E03" w:rsidP="00435E03">
            <w:pPr>
              <w:numPr>
                <w:ilvl w:val="0"/>
                <w:numId w:val="7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Pisni in /ali ustni izpit, </w:t>
            </w:r>
          </w:p>
          <w:p w14:paraId="7C1756EE" w14:textId="77777777" w:rsidR="00435E03" w:rsidRPr="00145801" w:rsidRDefault="00435E03" w:rsidP="00435E03">
            <w:pPr>
              <w:numPr>
                <w:ilvl w:val="0"/>
                <w:numId w:val="7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raziskovalna seminarska naloga,</w:t>
            </w:r>
          </w:p>
          <w:p w14:paraId="266EE811" w14:textId="77777777" w:rsidR="00435E03" w:rsidRPr="00145801" w:rsidRDefault="00435E03" w:rsidP="00435E03">
            <w:pPr>
              <w:numPr>
                <w:ilvl w:val="0"/>
                <w:numId w:val="7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portfolijo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iz vaj.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9948B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50 %</w:t>
            </w:r>
          </w:p>
          <w:p w14:paraId="5B544D18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30 % </w:t>
            </w:r>
          </w:p>
          <w:p w14:paraId="4C1E7F30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20 %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3CBD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Type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examination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, oral,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coursework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project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</w:p>
          <w:p w14:paraId="75E0F280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1C42284" w14:textId="77777777" w:rsidR="00435E03" w:rsidRPr="00145801" w:rsidRDefault="00435E03" w:rsidP="00435E03">
            <w:pPr>
              <w:numPr>
                <w:ilvl w:val="0"/>
                <w:numId w:val="7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Written and/or oral examination, </w:t>
            </w:r>
          </w:p>
          <w:p w14:paraId="6C6D1245" w14:textId="77777777" w:rsidR="00435E03" w:rsidRPr="00145801" w:rsidRDefault="00435E03" w:rsidP="00435E03">
            <w:pPr>
              <w:numPr>
                <w:ilvl w:val="0"/>
                <w:numId w:val="7"/>
              </w:num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research seminar paper,</w:t>
            </w:r>
          </w:p>
          <w:p w14:paraId="2F62C59F" w14:textId="77777777" w:rsidR="00435E03" w:rsidRPr="00145801" w:rsidRDefault="00435E03" w:rsidP="00435E03">
            <w:pPr>
              <w:numPr>
                <w:ilvl w:val="0"/>
                <w:numId w:val="7"/>
              </w:num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portfolio from exercises.</w:t>
            </w:r>
          </w:p>
        </w:tc>
      </w:tr>
      <w:tr w:rsidR="00435E03" w:rsidRPr="00145801" w14:paraId="5498EC05" w14:textId="77777777" w:rsidTr="00030592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C97B24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685C310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="00435E03" w:rsidRPr="00145801" w14:paraId="1DC16935" w14:textId="77777777" w:rsidTr="00D51451">
        <w:trPr>
          <w:trHeight w:val="699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F4DC" w14:textId="7E074FF4" w:rsidR="001609F7" w:rsidRPr="00145801" w:rsidRDefault="00435E03" w:rsidP="001609F7">
            <w:pPr>
              <w:numPr>
                <w:ilvl w:val="0"/>
                <w:numId w:val="9"/>
              </w:numPr>
              <w:spacing w:line="264" w:lineRule="auto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"/>
              </w:rPr>
              <w:t xml:space="preserve"> </w:t>
            </w:r>
            <w:r w:rsidR="001609F7"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Kopačin, B., Ovčjak, P. in Volmut, T. (2023). </w:t>
            </w:r>
            <w:proofErr w:type="spellStart"/>
            <w:r w:rsidR="001609F7" w:rsidRPr="00145801">
              <w:rPr>
                <w:rFonts w:asciiTheme="majorHAnsi" w:hAnsiTheme="majorHAnsi" w:cstheme="majorHAnsi"/>
                <w:sz w:val="22"/>
                <w:szCs w:val="22"/>
              </w:rPr>
              <w:t>Effectiveness</w:t>
            </w:r>
            <w:proofErr w:type="spellEnd"/>
            <w:r w:rsidR="001609F7"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1609F7" w:rsidRPr="00145801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1609F7"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1609F7" w:rsidRPr="00145801">
              <w:rPr>
                <w:rFonts w:asciiTheme="majorHAnsi" w:hAnsiTheme="majorHAnsi" w:cstheme="majorHAnsi"/>
                <w:sz w:val="22"/>
                <w:szCs w:val="22"/>
              </w:rPr>
              <w:t>physical</w:t>
            </w:r>
            <w:proofErr w:type="spellEnd"/>
            <w:r w:rsidR="001609F7"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1609F7" w:rsidRPr="00145801">
              <w:rPr>
                <w:rFonts w:asciiTheme="majorHAnsi" w:hAnsiTheme="majorHAnsi" w:cstheme="majorHAnsi"/>
                <w:sz w:val="22"/>
                <w:szCs w:val="22"/>
              </w:rPr>
              <w:t>activity</w:t>
            </w:r>
            <w:proofErr w:type="spellEnd"/>
            <w:r w:rsidR="001609F7"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1609F7" w:rsidRPr="00145801">
              <w:rPr>
                <w:rFonts w:asciiTheme="majorHAnsi" w:hAnsiTheme="majorHAnsi" w:cstheme="majorHAnsi"/>
                <w:sz w:val="22"/>
                <w:szCs w:val="22"/>
              </w:rPr>
              <w:t>intervention</w:t>
            </w:r>
            <w:proofErr w:type="spellEnd"/>
            <w:r w:rsidR="001609F7"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1609F7" w:rsidRPr="00145801">
              <w:rPr>
                <w:rFonts w:asciiTheme="majorHAnsi" w:hAnsiTheme="majorHAnsi" w:cstheme="majorHAnsi"/>
                <w:sz w:val="22"/>
                <w:szCs w:val="22"/>
              </w:rPr>
              <w:t>during</w:t>
            </w:r>
            <w:proofErr w:type="spellEnd"/>
            <w:r w:rsidR="001609F7"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1609F7" w:rsidRPr="00145801">
              <w:rPr>
                <w:rFonts w:asciiTheme="majorHAnsi" w:hAnsiTheme="majorHAnsi" w:cstheme="majorHAnsi"/>
                <w:sz w:val="22"/>
                <w:szCs w:val="22"/>
              </w:rPr>
              <w:t>music</w:t>
            </w:r>
            <w:proofErr w:type="spellEnd"/>
            <w:r w:rsidR="001609F7"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1609F7" w:rsidRPr="00145801">
              <w:rPr>
                <w:rFonts w:asciiTheme="majorHAnsi" w:hAnsiTheme="majorHAnsi" w:cstheme="majorHAnsi"/>
                <w:sz w:val="22"/>
                <w:szCs w:val="22"/>
              </w:rPr>
              <w:t>lessons</w:t>
            </w:r>
            <w:proofErr w:type="spellEnd"/>
            <w:r w:rsidR="001609F7"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="001609F7"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>Pedagoška</w:t>
            </w:r>
            <w:proofErr w:type="spellEnd"/>
            <w:r w:rsidR="001609F7"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1609F7"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>obzorja</w:t>
            </w:r>
            <w:proofErr w:type="spellEnd"/>
            <w:r w:rsidR="001609F7"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: </w:t>
            </w:r>
            <w:proofErr w:type="spellStart"/>
            <w:r w:rsidR="001609F7"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>časopis</w:t>
            </w:r>
            <w:proofErr w:type="spellEnd"/>
            <w:r w:rsidR="001609F7"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 za </w:t>
            </w:r>
            <w:proofErr w:type="spellStart"/>
            <w:r w:rsidR="001609F7"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>didaktiko</w:t>
            </w:r>
            <w:proofErr w:type="spellEnd"/>
            <w:r w:rsidR="001609F7"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 xml:space="preserve"> in </w:t>
            </w:r>
            <w:proofErr w:type="spellStart"/>
            <w:r w:rsidR="001609F7"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>metodiko</w:t>
            </w:r>
            <w:proofErr w:type="spellEnd"/>
            <w:r w:rsidR="001609F7"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, </w:t>
            </w:r>
            <w:r w:rsidR="001609F7"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>38</w:t>
            </w:r>
            <w:r w:rsidR="001609F7"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(2), 31</w:t>
            </w:r>
            <w:r w:rsidR="001609F7"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softHyphen/>
              <w:t xml:space="preserve">49. </w:t>
            </w:r>
          </w:p>
          <w:p w14:paraId="6DDE8040" w14:textId="77777777" w:rsidR="001609F7" w:rsidRPr="00145801" w:rsidRDefault="001609F7" w:rsidP="001609F7">
            <w:pPr>
              <w:numPr>
                <w:ilvl w:val="0"/>
                <w:numId w:val="9"/>
              </w:numPr>
              <w:spacing w:line="264" w:lineRule="auto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Jelovčan, G. in Volmut, T. (2022).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Presenting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selection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innovative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approaches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taken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physical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activities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pre-school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period. </w:t>
            </w:r>
            <w:proofErr w:type="spellStart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Inovacije</w:t>
            </w:r>
            <w:proofErr w:type="spellEnd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u </w:t>
            </w:r>
            <w:proofErr w:type="spellStart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nastavi</w:t>
            </w:r>
            <w:proofErr w:type="spellEnd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, 35</w:t>
            </w:r>
            <w:r w:rsidRPr="00145801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(2), 145</w:t>
            </w:r>
            <w:r w:rsidRPr="00145801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softHyphen/>
              <w:t xml:space="preserve">154. </w:t>
            </w:r>
          </w:p>
          <w:p w14:paraId="0BEAF969" w14:textId="77777777" w:rsidR="001609F7" w:rsidRPr="00145801" w:rsidRDefault="001609F7" w:rsidP="001609F7">
            <w:pPr>
              <w:numPr>
                <w:ilvl w:val="0"/>
                <w:numId w:val="9"/>
              </w:numPr>
              <w:spacing w:line="264" w:lineRule="auto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Černigoj, E. in Volmut, T. (2021).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Integrating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physical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activity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mathematics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lessons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: a pilot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study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Annales</w:t>
            </w:r>
            <w:proofErr w:type="spellEnd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kinesiologiae</w:t>
            </w:r>
            <w:proofErr w:type="spellEnd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, 12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(1), 29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softHyphen/>
              <w:t>41.</w:t>
            </w:r>
          </w:p>
          <w:p w14:paraId="506EE2D2" w14:textId="77777777" w:rsidR="001609F7" w:rsidRPr="00145801" w:rsidRDefault="001609F7" w:rsidP="001609F7">
            <w:pPr>
              <w:numPr>
                <w:ilvl w:val="0"/>
                <w:numId w:val="9"/>
              </w:numPr>
              <w:spacing w:line="264" w:lineRule="auto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Volmut, T., Pišot, R., Planinšec, J. in Šimunič, B. (2021).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Physical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activity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drops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during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summer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holidays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6- to 9-year-old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children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Frontiers</w:t>
            </w:r>
            <w:proofErr w:type="spellEnd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public</w:t>
            </w:r>
            <w:proofErr w:type="spellEnd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health</w:t>
            </w:r>
            <w:proofErr w:type="spellEnd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, 8, 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1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softHyphen/>
              <w:t>7.</w:t>
            </w:r>
          </w:p>
          <w:p w14:paraId="49007C8A" w14:textId="77777777" w:rsidR="001609F7" w:rsidRPr="00145801" w:rsidRDefault="001609F7" w:rsidP="001609F7">
            <w:pPr>
              <w:numPr>
                <w:ilvl w:val="0"/>
                <w:numId w:val="9"/>
              </w:numPr>
              <w:spacing w:line="264" w:lineRule="auto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Volmut, T.,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Rajovec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, N. in Kukanja-Gabrijelčič, M. (2021).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Gifted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talented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students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sports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Slovenian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primary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school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system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Journal</w:t>
            </w:r>
            <w:proofErr w:type="spellEnd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for</w:t>
            </w:r>
            <w:proofErr w:type="spellEnd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the</w:t>
            </w:r>
            <w:proofErr w:type="spellEnd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education</w:t>
            </w:r>
            <w:proofErr w:type="spellEnd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of</w:t>
            </w:r>
            <w:proofErr w:type="spellEnd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gifted</w:t>
            </w:r>
            <w:proofErr w:type="spellEnd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young</w:t>
            </w:r>
            <w:proofErr w:type="spellEnd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scientists</w:t>
            </w:r>
            <w:proofErr w:type="spellEnd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, 9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(1), 27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softHyphen/>
              <w:t>36.</w:t>
            </w:r>
          </w:p>
          <w:p w14:paraId="385BBD0A" w14:textId="77777777" w:rsidR="001609F7" w:rsidRPr="00145801" w:rsidRDefault="001609F7" w:rsidP="001609F7">
            <w:pPr>
              <w:numPr>
                <w:ilvl w:val="0"/>
                <w:numId w:val="9"/>
              </w:numPr>
              <w:spacing w:line="264" w:lineRule="auto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Volmut, T. in Šimunič, B. (2021).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Effect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unstructured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15-minute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active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recess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on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children's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daily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physical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activity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Journal</w:t>
            </w:r>
            <w:proofErr w:type="spellEnd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of</w:t>
            </w:r>
            <w:proofErr w:type="spellEnd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physical</w:t>
            </w:r>
            <w:proofErr w:type="spellEnd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education</w:t>
            </w:r>
            <w:proofErr w:type="spellEnd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and</w:t>
            </w:r>
            <w:proofErr w:type="spellEnd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sport</w:t>
            </w:r>
            <w:proofErr w:type="spellEnd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, 21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(1), 180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softHyphen/>
              <w:t xml:space="preserve">187. Pridobljeno s </w:t>
            </w:r>
            <w:hyperlink r:id="rId8" w:history="1">
              <w:r w:rsidRPr="00145801">
                <w:rPr>
                  <w:rStyle w:val="Hiperpovezava"/>
                  <w:rFonts w:asciiTheme="majorHAnsi" w:hAnsiTheme="majorHAnsi" w:cstheme="majorHAnsi"/>
                  <w:sz w:val="22"/>
                  <w:szCs w:val="22"/>
                </w:rPr>
                <w:t>https://efsupit.ro/images/stories/ianuarie2021/Art%2025.pdf</w:t>
              </w:r>
            </w:hyperlink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90E8998" w14:textId="0B4D87B4" w:rsidR="00435E03" w:rsidRPr="00145801" w:rsidRDefault="001609F7" w:rsidP="00145801">
            <w:pPr>
              <w:numPr>
                <w:ilvl w:val="0"/>
                <w:numId w:val="9"/>
              </w:numPr>
              <w:spacing w:line="264" w:lineRule="auto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Kukanja-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Gabrijlčič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, M. in Volmut, T. (2020). Poskus </w:t>
            </w:r>
            <w:proofErr w:type="spellStart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konceptualizacije</w:t>
            </w:r>
            <w:proofErr w:type="spellEnd"/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talentiranosti na športnem področju. </w:t>
            </w:r>
            <w:proofErr w:type="spellStart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Revija</w:t>
            </w:r>
            <w:proofErr w:type="spellEnd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elementarno</w:t>
            </w:r>
            <w:proofErr w:type="spellEnd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izobraževanje</w:t>
            </w:r>
            <w:proofErr w:type="spellEnd"/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, 13</w:t>
            </w:r>
            <w:r w:rsidRPr="00145801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(4), 475-496.</w:t>
            </w:r>
          </w:p>
        </w:tc>
      </w:tr>
    </w:tbl>
    <w:p w14:paraId="1FEDD9B1" w14:textId="77777777" w:rsidR="004A0E84" w:rsidRPr="00145801" w:rsidRDefault="004A0E84">
      <w:pPr>
        <w:rPr>
          <w:rFonts w:asciiTheme="majorHAnsi" w:hAnsiTheme="majorHAnsi" w:cstheme="majorHAnsi"/>
          <w:sz w:val="22"/>
          <w:szCs w:val="22"/>
        </w:rPr>
      </w:pPr>
    </w:p>
    <w:sectPr w:rsidR="004A0E84" w:rsidRPr="001458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C5F85"/>
    <w:multiLevelType w:val="hybridMultilevel"/>
    <w:tmpl w:val="EE9200F6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450743"/>
    <w:multiLevelType w:val="hybridMultilevel"/>
    <w:tmpl w:val="7C2646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AD27BA"/>
    <w:multiLevelType w:val="hybridMultilevel"/>
    <w:tmpl w:val="6C768B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5C4C9E"/>
    <w:multiLevelType w:val="hybridMultilevel"/>
    <w:tmpl w:val="365E20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30185"/>
    <w:multiLevelType w:val="hybridMultilevel"/>
    <w:tmpl w:val="126298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372DEB"/>
    <w:multiLevelType w:val="hybridMultilevel"/>
    <w:tmpl w:val="793C78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CA0960"/>
    <w:multiLevelType w:val="hybridMultilevel"/>
    <w:tmpl w:val="310016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691138"/>
    <w:multiLevelType w:val="hybridMultilevel"/>
    <w:tmpl w:val="ACD29B5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72C23"/>
    <w:multiLevelType w:val="hybridMultilevel"/>
    <w:tmpl w:val="DAA0BF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3A51E6"/>
    <w:multiLevelType w:val="hybridMultilevel"/>
    <w:tmpl w:val="7864004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1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E03"/>
    <w:rsid w:val="0005244A"/>
    <w:rsid w:val="00062C08"/>
    <w:rsid w:val="000A3FF5"/>
    <w:rsid w:val="00101D40"/>
    <w:rsid w:val="00115671"/>
    <w:rsid w:val="00145801"/>
    <w:rsid w:val="001609F7"/>
    <w:rsid w:val="001E1204"/>
    <w:rsid w:val="00206060"/>
    <w:rsid w:val="00235D36"/>
    <w:rsid w:val="002E414D"/>
    <w:rsid w:val="00302F83"/>
    <w:rsid w:val="00332C9B"/>
    <w:rsid w:val="00374833"/>
    <w:rsid w:val="00435E03"/>
    <w:rsid w:val="00455068"/>
    <w:rsid w:val="004A0E84"/>
    <w:rsid w:val="004B7AEB"/>
    <w:rsid w:val="004D76E0"/>
    <w:rsid w:val="00503D64"/>
    <w:rsid w:val="00533718"/>
    <w:rsid w:val="006665A0"/>
    <w:rsid w:val="00687DF8"/>
    <w:rsid w:val="00691138"/>
    <w:rsid w:val="0069203C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242D4"/>
    <w:rsid w:val="00B83FBD"/>
    <w:rsid w:val="00BB5292"/>
    <w:rsid w:val="00C02B53"/>
    <w:rsid w:val="00CA4561"/>
    <w:rsid w:val="00D40401"/>
    <w:rsid w:val="00D51451"/>
    <w:rsid w:val="00D838CF"/>
    <w:rsid w:val="00D90BE6"/>
    <w:rsid w:val="00DB52AF"/>
    <w:rsid w:val="00DB652C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21A68"/>
  <w15:chartTrackingRefBased/>
  <w15:docId w15:val="{CBC01F20-8853-4CE4-AEEF-D9B0B38F5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35E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1609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1609F7"/>
    <w:rPr>
      <w:color w:val="0563C1" w:themeColor="hyperlink"/>
      <w:u w:val="single"/>
    </w:rPr>
  </w:style>
  <w:style w:type="paragraph" w:customStyle="1" w:styleId="Vnos">
    <w:name w:val="Vnos"/>
    <w:basedOn w:val="Navaden"/>
    <w:rsid w:val="00062C08"/>
    <w:pPr>
      <w:ind w:left="708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supit.ro/images/stories/ianuarie2021/Art%2025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7FC2A5-E2B1-4CCD-A076-8FEF69A18143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ADD8E783-DFFA-4049-9875-32FA48087D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1C2B8C-D71D-47C5-8394-5DDA1BB172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2265</Words>
  <Characters>12913</Characters>
  <Application>Microsoft Office Word</Application>
  <DocSecurity>0</DocSecurity>
  <Lines>107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2023-09-28T20:05:00Z</dcterms:created>
  <dcterms:modified xsi:type="dcterms:W3CDTF">2025-10-06T12:28:00Z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16477800</vt:r8>
  </property>
  <property fmtid="{D5CDD505-2E9C-101B-9397-08002B2CF9AE}" pid="4" name="MediaServiceImageTags">
    <vt:lpwstr/>
  </property>
</Properties>
</file>