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A249EF" w:rsidRPr="002E476B" w:rsidRDefault="00A249EF" w:rsidP="00A249EF">
      <w:pPr>
        <w:spacing w:line="312" w:lineRule="auto"/>
        <w:rPr>
          <w:rFonts w:asciiTheme="majorHAnsi" w:hAnsiTheme="majorHAnsi" w:cstheme="majorHAnsi"/>
          <w:sz w:val="22"/>
          <w:szCs w:val="22"/>
        </w:rPr>
      </w:pPr>
    </w:p>
    <w:p w14:paraId="0A37501D" w14:textId="77777777" w:rsidR="00A249EF" w:rsidRPr="002E476B" w:rsidRDefault="00A249EF" w:rsidP="00A249EF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A249EF" w:rsidRPr="002E476B" w14:paraId="50FB0C6A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A249EF" w:rsidRPr="002E476B" w14:paraId="36DBFBED" w14:textId="77777777" w:rsidTr="00030592">
        <w:tc>
          <w:tcPr>
            <w:tcW w:w="1799" w:type="dxa"/>
            <w:gridSpan w:val="3"/>
          </w:tcPr>
          <w:p w14:paraId="0D9D3704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4288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Alternative institucionalni vzgoji</w:t>
            </w:r>
          </w:p>
        </w:tc>
      </w:tr>
      <w:tr w:rsidR="00A249EF" w:rsidRPr="002E476B" w14:paraId="7D17CEF8" w14:textId="77777777" w:rsidTr="00030592">
        <w:tc>
          <w:tcPr>
            <w:tcW w:w="1799" w:type="dxa"/>
            <w:gridSpan w:val="3"/>
          </w:tcPr>
          <w:p w14:paraId="20C0ADEB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9EC9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Alternatives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institutional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education</w:t>
            </w:r>
            <w:proofErr w:type="spellEnd"/>
          </w:p>
        </w:tc>
      </w:tr>
      <w:tr w:rsidR="00A249EF" w:rsidRPr="002E476B" w14:paraId="5DAB6C7B" w14:textId="77777777" w:rsidTr="00030592">
        <w:tc>
          <w:tcPr>
            <w:tcW w:w="3307" w:type="dxa"/>
            <w:gridSpan w:val="5"/>
            <w:vAlign w:val="center"/>
          </w:tcPr>
          <w:p w14:paraId="02EB378F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A249EF" w:rsidRPr="002E476B" w14:paraId="3FD1BE3F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19D77D24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216DB807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A249EF" w:rsidRPr="002E476B" w14:paraId="4BC75F3C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ECD0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9D2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1. ali 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CCE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2. ali 3. </w:t>
            </w:r>
          </w:p>
        </w:tc>
      </w:tr>
      <w:tr w:rsidR="00A249EF" w:rsidRPr="002E476B" w14:paraId="6DCF22C8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9F31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2E476B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>nd</w:t>
            </w: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399A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1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st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2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D155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or</w:t>
            </w:r>
            <w:proofErr w:type="spellEnd"/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A249EF" w:rsidRPr="002E476B" w14:paraId="72A3D3EC" w14:textId="77777777" w:rsidTr="00030592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249EF" w:rsidRPr="002E476B" w14:paraId="60245964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60F1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izbirni/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Elective</w:t>
            </w:r>
            <w:proofErr w:type="spellEnd"/>
          </w:p>
        </w:tc>
      </w:tr>
      <w:tr w:rsidR="00A249EF" w:rsidRPr="002E476B" w14:paraId="0E27B00A" w14:textId="77777777" w:rsidTr="00030592">
        <w:tc>
          <w:tcPr>
            <w:tcW w:w="5718" w:type="dxa"/>
            <w:gridSpan w:val="12"/>
          </w:tcPr>
          <w:p w14:paraId="60061E4C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249EF" w:rsidRPr="002E476B" w14:paraId="45968F3D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A249EF" w:rsidRPr="002E476B" w14:paraId="4B94D5A5" w14:textId="77777777" w:rsidTr="00030592">
        <w:tc>
          <w:tcPr>
            <w:tcW w:w="9690" w:type="dxa"/>
            <w:gridSpan w:val="18"/>
          </w:tcPr>
          <w:p w14:paraId="3DEEC669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249EF" w:rsidRPr="002E476B" w14:paraId="7426D1C1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1337CB73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0236C961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14D17FD4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274CA6A5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13C2DC0E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A249EF" w:rsidRPr="002E476B" w14:paraId="2C726996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36AF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15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B20C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157D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150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A249EF" w:rsidRPr="002E476B" w:rsidRDefault="00A249EF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A249EF" w:rsidRPr="002E476B" w14:paraId="049F31CB" w14:textId="77777777" w:rsidTr="00030592">
        <w:tc>
          <w:tcPr>
            <w:tcW w:w="9690" w:type="dxa"/>
            <w:gridSpan w:val="18"/>
          </w:tcPr>
          <w:p w14:paraId="53128261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A249EF" w:rsidRPr="002E476B" w14:paraId="32BDFA4C" w14:textId="77777777" w:rsidTr="00030592">
        <w:tc>
          <w:tcPr>
            <w:tcW w:w="3307" w:type="dxa"/>
            <w:gridSpan w:val="5"/>
          </w:tcPr>
          <w:p w14:paraId="63F8CD3C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F51D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prof. dr. Mitja Krajnčan / </w:t>
            </w: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Prof. 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Dr.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Mitja Krajnčan</w:t>
            </w:r>
          </w:p>
        </w:tc>
      </w:tr>
      <w:tr w:rsidR="00A249EF" w:rsidRPr="002E476B" w14:paraId="62486C05" w14:textId="77777777" w:rsidTr="00030592">
        <w:tc>
          <w:tcPr>
            <w:tcW w:w="9690" w:type="dxa"/>
            <w:gridSpan w:val="18"/>
          </w:tcPr>
          <w:p w14:paraId="4101652C" w14:textId="77777777" w:rsidR="00A249EF" w:rsidRPr="002E476B" w:rsidRDefault="00A249EF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A249EF" w:rsidRPr="002E476B" w14:paraId="6C854D88" w14:textId="77777777" w:rsidTr="00030592">
        <w:tc>
          <w:tcPr>
            <w:tcW w:w="1641" w:type="dxa"/>
            <w:gridSpan w:val="2"/>
            <w:vMerge w:val="restart"/>
          </w:tcPr>
          <w:p w14:paraId="5F18D45B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A249EF" w:rsidRPr="002E476B" w:rsidRDefault="00A249EF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BCED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249EF" w:rsidRPr="002E476B" w14:paraId="13B6011D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A249EF" w:rsidRPr="002E476B" w:rsidRDefault="00A249EF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B591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2E476B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A249EF" w:rsidRPr="002E476B" w14:paraId="7BA47989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461D779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77E5C84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A249EF" w:rsidRPr="002E476B" w14:paraId="01A0285A" w14:textId="77777777" w:rsidTr="00030592">
        <w:trPr>
          <w:trHeight w:val="344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7CBC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A249EF" w:rsidRPr="002E476B" w14:paraId="6175174C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A249EF" w:rsidRPr="002E476B" w14:paraId="50CD5779" w14:textId="77777777" w:rsidTr="00030592">
        <w:trPr>
          <w:trHeight w:val="410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F380" w14:textId="77777777" w:rsidR="00A249EF" w:rsidRPr="002E476B" w:rsidRDefault="00A249EF" w:rsidP="00A249EF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Umestitev teoretskih diskurzov institucije (kritika in historična umeščenost).</w:t>
            </w:r>
          </w:p>
          <w:p w14:paraId="7275F467" w14:textId="77777777" w:rsidR="00A249EF" w:rsidRPr="002E476B" w:rsidRDefault="00A249EF" w:rsidP="00A249EF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Alternative institucionalni vzgoji skozi interdisciplinarno pojmovanje oskrbe, nege, varstva, vzgoje, prevzgoje, psiho-socialne pomoči, psiho-socialne rehabilitacije.</w:t>
            </w:r>
          </w:p>
          <w:p w14:paraId="291D2321" w14:textId="77777777" w:rsidR="00A249EF" w:rsidRPr="002E476B" w:rsidRDefault="00A249EF" w:rsidP="00A249EF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Institucije v sistemski teoriji, družbeni pomen institucij skozi različne ciljne skupine.</w:t>
            </w:r>
          </w:p>
          <w:p w14:paraId="54474A1E" w14:textId="77777777" w:rsidR="00A249EF" w:rsidRPr="002E476B" w:rsidRDefault="00A249EF" w:rsidP="00A249EF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Praktični primeri delovanja institucij, 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alernativnih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 možnosti (glede na zakonske možnosti in potencialne 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intervence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).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BF3C5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A01E" w14:textId="77777777" w:rsidR="00A249EF" w:rsidRPr="002E476B" w:rsidRDefault="00A249EF" w:rsidP="00A249EF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Placement of theoretical discourses of the institution (criticism and historical placement).</w:t>
            </w:r>
          </w:p>
          <w:p w14:paraId="7ACA3EA3" w14:textId="77777777" w:rsidR="00A249EF" w:rsidRPr="002E476B" w:rsidRDefault="00A249EF" w:rsidP="00A249EF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Alternatives to an institutional upbringing through an interdisciplinary concept of care, protection, education, re-education, psycho-social assistance, psycho-social rehabilitation.</w:t>
            </w:r>
          </w:p>
          <w:p w14:paraId="692B2592" w14:textId="77777777" w:rsidR="00A249EF" w:rsidRPr="002E476B" w:rsidRDefault="00A249EF" w:rsidP="00A249EF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Institutions in system theory, the social importance of institutions through various target groups.</w:t>
            </w:r>
          </w:p>
          <w:p w14:paraId="42281CE1" w14:textId="77777777" w:rsidR="00A249EF" w:rsidRPr="002E476B" w:rsidRDefault="00A249EF" w:rsidP="00A249EF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Practical examples of the operations of institutions, alternative options (depending on the legal options and potential interventions).</w:t>
            </w:r>
          </w:p>
        </w:tc>
      </w:tr>
    </w:tbl>
    <w:p w14:paraId="6D98A12B" w14:textId="77777777" w:rsidR="00A249EF" w:rsidRPr="002E476B" w:rsidRDefault="00A249EF" w:rsidP="00A249EF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15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3404"/>
        <w:gridCol w:w="472"/>
        <w:gridCol w:w="315"/>
        <w:gridCol w:w="390"/>
        <w:gridCol w:w="720"/>
        <w:gridCol w:w="3855"/>
      </w:tblGrid>
      <w:tr w:rsidR="00A249EF" w:rsidRPr="002E476B" w14:paraId="37AA0E9F" w14:textId="77777777" w:rsidTr="29A8D457">
        <w:trPr>
          <w:trHeight w:val="300"/>
        </w:trPr>
        <w:tc>
          <w:tcPr>
            <w:tcW w:w="9156" w:type="dxa"/>
            <w:gridSpan w:val="6"/>
          </w:tcPr>
          <w:p w14:paraId="62989F82" w14:textId="44A59A4E" w:rsidR="00A249EF" w:rsidRPr="002E476B" w:rsidRDefault="00A249EF" w:rsidP="29A8D457">
            <w:pPr>
              <w:jc w:val="both"/>
              <w:rPr>
                <w:rFonts w:asciiTheme="majorHAnsi" w:hAnsiTheme="majorHAnsi" w:cstheme="majorBidi"/>
                <w:sz w:val="22"/>
                <w:szCs w:val="22"/>
              </w:rPr>
            </w:pPr>
            <w:r w:rsidRPr="29A8D457">
              <w:rPr>
                <w:rFonts w:asciiTheme="majorHAnsi" w:hAnsiTheme="majorHAnsi" w:cstheme="majorBidi"/>
                <w:sz w:val="22"/>
                <w:szCs w:val="22"/>
              </w:rPr>
              <w:br w:type="page"/>
            </w:r>
          </w:p>
          <w:p w14:paraId="24060F01" w14:textId="00CA6CB4" w:rsidR="00A249EF" w:rsidRPr="002E476B" w:rsidRDefault="20C1175E" w:rsidP="29A8D457">
            <w:pPr>
              <w:jc w:val="both"/>
              <w:rPr>
                <w:rFonts w:asciiTheme="majorHAnsi" w:hAnsiTheme="majorHAnsi" w:cstheme="majorBidi"/>
                <w:b/>
                <w:bCs/>
                <w:sz w:val="22"/>
                <w:szCs w:val="22"/>
              </w:rPr>
            </w:pPr>
            <w:r w:rsidRPr="29A8D457">
              <w:rPr>
                <w:rFonts w:asciiTheme="majorHAnsi" w:hAnsiTheme="majorHAnsi" w:cstheme="majorBidi"/>
                <w:b/>
                <w:bCs/>
                <w:sz w:val="22"/>
                <w:szCs w:val="22"/>
              </w:rPr>
              <w:t xml:space="preserve">Temeljni literatura in viri / </w:t>
            </w:r>
            <w:proofErr w:type="spellStart"/>
            <w:r w:rsidRPr="29A8D457">
              <w:rPr>
                <w:rFonts w:asciiTheme="majorHAnsi" w:hAnsiTheme="majorHAnsi" w:cstheme="majorBidi"/>
                <w:b/>
                <w:bCs/>
                <w:sz w:val="22"/>
                <w:szCs w:val="22"/>
              </w:rPr>
              <w:t>Readings</w:t>
            </w:r>
            <w:proofErr w:type="spellEnd"/>
            <w:r w:rsidRPr="29A8D457">
              <w:rPr>
                <w:rFonts w:asciiTheme="majorHAnsi" w:hAnsiTheme="majorHAnsi" w:cstheme="majorBidi"/>
                <w:b/>
                <w:bCs/>
                <w:sz w:val="22"/>
                <w:szCs w:val="22"/>
              </w:rPr>
              <w:t>:</w:t>
            </w:r>
          </w:p>
        </w:tc>
      </w:tr>
      <w:tr w:rsidR="00A249EF" w:rsidRPr="002E476B" w14:paraId="01192AE1" w14:textId="77777777" w:rsidTr="29A8D457">
        <w:trPr>
          <w:trHeight w:val="2074"/>
        </w:trPr>
        <w:tc>
          <w:tcPr>
            <w:tcW w:w="9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EECC" w14:textId="354A9A6D" w:rsidR="00C1689B" w:rsidRPr="00C1689B" w:rsidRDefault="00C1689B" w:rsidP="00C1689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Temeljna literatura: /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Basic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Readings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775BC552" w14:textId="28E16F63" w:rsidR="00A249EF" w:rsidRPr="002E476B" w:rsidRDefault="20C1175E" w:rsidP="00A249EF">
            <w:pPr>
              <w:pStyle w:val="Odstavekseznama"/>
              <w:numPr>
                <w:ilvl w:val="0"/>
                <w:numId w:val="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29A8D457">
              <w:rPr>
                <w:rFonts w:asciiTheme="majorHAnsi" w:hAnsiTheme="majorHAnsi" w:cstheme="majorBidi"/>
                <w:sz w:val="22"/>
                <w:szCs w:val="22"/>
              </w:rPr>
              <w:t>Kordeš, M. (2001). Institucionalna vzgoja mladih v postmoderni. Socialna pedagogika 5/4, str. 393-411.</w:t>
            </w:r>
          </w:p>
          <w:p w14:paraId="27588790" w14:textId="5B0A414E" w:rsidR="5D52A4CC" w:rsidRDefault="5D52A4CC" w:rsidP="29A8D457">
            <w:pPr>
              <w:pStyle w:val="Odstavekseznama"/>
              <w:numPr>
                <w:ilvl w:val="0"/>
                <w:numId w:val="2"/>
              </w:numPr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</w:rPr>
            </w:pPr>
            <w:r w:rsidRPr="29A8D457"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</w:rPr>
              <w:t xml:space="preserve">Krajnčan, M. (2022). Kazalniki kvalitete dela v strokovnih centrih. V: M. Krajnčan, (ur.). </w:t>
            </w:r>
            <w:proofErr w:type="spellStart"/>
            <w:r w:rsidRPr="00C1689B">
              <w:rPr>
                <w:rFonts w:asciiTheme="majorHAnsi" w:eastAsia="Times New Roman" w:hAnsiTheme="majorHAnsi" w:cstheme="majorBidi"/>
                <w:i/>
                <w:iCs/>
                <w:color w:val="000000" w:themeColor="text1"/>
                <w:sz w:val="22"/>
                <w:szCs w:val="22"/>
              </w:rPr>
              <w:t>Socialnopedago</w:t>
            </w:r>
            <w:r w:rsidR="39174929" w:rsidRPr="00C1689B">
              <w:rPr>
                <w:rFonts w:asciiTheme="majorHAnsi" w:eastAsia="Times New Roman" w:hAnsiTheme="majorHAnsi" w:cstheme="majorBidi"/>
                <w:i/>
                <w:iCs/>
                <w:color w:val="000000" w:themeColor="text1"/>
                <w:sz w:val="22"/>
                <w:szCs w:val="22"/>
              </w:rPr>
              <w:t>ške</w:t>
            </w:r>
            <w:proofErr w:type="spellEnd"/>
            <w:r w:rsidR="39174929" w:rsidRPr="00C1689B">
              <w:rPr>
                <w:rFonts w:asciiTheme="majorHAnsi" w:eastAsia="Times New Roman" w:hAnsiTheme="majorHAnsi" w:cstheme="majorBidi"/>
                <w:i/>
                <w:iCs/>
                <w:color w:val="000000" w:themeColor="text1"/>
                <w:sz w:val="22"/>
                <w:szCs w:val="22"/>
              </w:rPr>
              <w:t xml:space="preserve"> teme 1</w:t>
            </w:r>
            <w:r w:rsidR="39174929" w:rsidRPr="29A8D457"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</w:rPr>
              <w:t>. Koper: Založba Univerze na Primorskem, str. 11-35.</w:t>
            </w:r>
          </w:p>
          <w:p w14:paraId="4540C05B" w14:textId="23F13F5A" w:rsidR="23BD5CC0" w:rsidRDefault="23BD5CC0" w:rsidP="29A8D457">
            <w:pPr>
              <w:pStyle w:val="Odstavekseznama"/>
              <w:numPr>
                <w:ilvl w:val="0"/>
                <w:numId w:val="2"/>
              </w:numPr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</w:rPr>
            </w:pPr>
            <w:r w:rsidRPr="29A8D457"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</w:rPr>
              <w:t xml:space="preserve">Krajnčan, M. (2019). Strokovni center in proces </w:t>
            </w:r>
            <w:proofErr w:type="spellStart"/>
            <w:r w:rsidR="7D77A3CC" w:rsidRPr="29A8D457"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</w:rPr>
              <w:t>deinstitucionalizacije</w:t>
            </w:r>
            <w:proofErr w:type="spellEnd"/>
            <w:r w:rsidR="7D77A3CC" w:rsidRPr="29A8D457"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</w:rPr>
              <w:t>. V: M, Krajnčan (ur.). Kam z otroki?</w:t>
            </w:r>
            <w:r w:rsidR="383DDCCD" w:rsidRPr="29A8D457"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</w:rPr>
              <w:t>: Strokovni center Maribor – celostna obravnava otrok s čustvenimi in vedenjskim</w:t>
            </w:r>
            <w:r w:rsidR="5AF9ED62" w:rsidRPr="29A8D457"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</w:rPr>
              <w:t>i motnjami v vzgojnih zavodih. Maribor: Strokovni center, str. 11-26.</w:t>
            </w:r>
          </w:p>
          <w:p w14:paraId="79149C5D" w14:textId="32F2AF0F" w:rsidR="29A8D457" w:rsidRDefault="29A8D457" w:rsidP="29A8D457">
            <w:pPr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</w:pPr>
          </w:p>
          <w:p w14:paraId="358F0661" w14:textId="16BDC7FD" w:rsidR="5D52A4CC" w:rsidRDefault="5D52A4CC" w:rsidP="00C1689B">
            <w:pPr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</w:pPr>
            <w:r w:rsidRPr="29A8D45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Dodatna </w:t>
            </w:r>
            <w:proofErr w:type="spellStart"/>
            <w:r w:rsidRPr="29A8D45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literaura</w:t>
            </w:r>
            <w:proofErr w:type="spellEnd"/>
            <w:r w:rsidRPr="29A8D45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29A8D45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Additional</w:t>
            </w:r>
            <w:proofErr w:type="spellEnd"/>
            <w:r w:rsidRPr="29A8D45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="00C1689B" w:rsidRPr="29A8D457">
              <w:rPr>
                <w:rFonts w:asciiTheme="majorHAnsi" w:hAnsiTheme="majorHAnsi" w:cstheme="majorBidi"/>
                <w:color w:val="000000" w:themeColor="text1"/>
                <w:sz w:val="22"/>
                <w:szCs w:val="22"/>
              </w:rPr>
              <w:t>Readings</w:t>
            </w:r>
            <w:proofErr w:type="spellEnd"/>
          </w:p>
          <w:p w14:paraId="750D4381" w14:textId="07112383" w:rsidR="1C583E12" w:rsidRPr="002E476B" w:rsidRDefault="3A74A262" w:rsidP="29A8D457">
            <w:pPr>
              <w:pStyle w:val="Odstavekseznama"/>
              <w:numPr>
                <w:ilvl w:val="0"/>
                <w:numId w:val="2"/>
              </w:numPr>
              <w:rPr>
                <w:rFonts w:asciiTheme="majorHAnsi" w:eastAsia="Times New Roman" w:hAnsiTheme="majorHAnsi" w:cstheme="majorBidi"/>
                <w:color w:val="000000" w:themeColor="text1"/>
                <w:sz w:val="22"/>
                <w:szCs w:val="22"/>
                <w:lang w:val="de-DE"/>
              </w:rPr>
            </w:pPr>
            <w:r w:rsidRPr="29A8D457">
              <w:rPr>
                <w:rFonts w:asciiTheme="majorHAnsi" w:eastAsia="Calibri Light" w:hAnsiTheme="majorHAnsi" w:cstheme="majorBidi"/>
                <w:color w:val="000000" w:themeColor="text1"/>
                <w:sz w:val="22"/>
                <w:szCs w:val="22"/>
                <w:lang w:val="de-DE"/>
              </w:rPr>
              <w:t xml:space="preserve">Krajnčan, M. (2023). Der </w:t>
            </w:r>
            <w:proofErr w:type="spellStart"/>
            <w:r w:rsidRPr="29A8D457">
              <w:rPr>
                <w:rFonts w:asciiTheme="majorHAnsi" w:eastAsia="Calibri Light" w:hAnsiTheme="majorHAnsi" w:cstheme="majorBidi"/>
                <w:color w:val="000000" w:themeColor="text1"/>
                <w:sz w:val="22"/>
                <w:szCs w:val="22"/>
                <w:lang w:val="de-DE"/>
              </w:rPr>
              <w:t>Deinstitutionaliesierungsprozessen</w:t>
            </w:r>
            <w:proofErr w:type="spellEnd"/>
            <w:r w:rsidRPr="29A8D457">
              <w:rPr>
                <w:rFonts w:asciiTheme="majorHAnsi" w:eastAsia="Calibri Light" w:hAnsiTheme="majorHAnsi" w:cstheme="majorBidi"/>
                <w:color w:val="000000" w:themeColor="text1"/>
                <w:sz w:val="22"/>
                <w:szCs w:val="22"/>
                <w:lang w:val="de-DE"/>
              </w:rPr>
              <w:t xml:space="preserve"> im Bereich der auβ</w:t>
            </w:r>
            <w:proofErr w:type="spellStart"/>
            <w:r w:rsidRPr="29A8D457">
              <w:rPr>
                <w:rFonts w:asciiTheme="majorHAnsi" w:eastAsia="Calibri Light" w:hAnsiTheme="majorHAnsi" w:cstheme="majorBidi"/>
                <w:color w:val="000000" w:themeColor="text1"/>
                <w:sz w:val="22"/>
                <w:szCs w:val="22"/>
                <w:lang w:val="de-DE"/>
              </w:rPr>
              <w:t>enfamiliären</w:t>
            </w:r>
            <w:proofErr w:type="spellEnd"/>
            <w:r w:rsidRPr="29A8D457">
              <w:rPr>
                <w:rFonts w:asciiTheme="majorHAnsi" w:eastAsia="Calibri Light" w:hAnsiTheme="majorHAnsi" w:cstheme="majorBidi"/>
                <w:color w:val="000000" w:themeColor="text1"/>
                <w:sz w:val="22"/>
                <w:szCs w:val="22"/>
                <w:lang w:val="de-DE"/>
              </w:rPr>
              <w:t xml:space="preserve"> Erziehung in Slowenien. </w:t>
            </w:r>
            <w:r w:rsidRPr="29A8D457">
              <w:rPr>
                <w:rFonts w:asciiTheme="majorHAnsi" w:eastAsia="Calibri Light" w:hAnsiTheme="majorHAnsi" w:cstheme="majorBidi"/>
                <w:i/>
                <w:iCs/>
                <w:color w:val="000000" w:themeColor="text1"/>
                <w:sz w:val="22"/>
                <w:szCs w:val="22"/>
                <w:lang w:val="de-DE"/>
              </w:rPr>
              <w:t>Forum Erziehungshilfen</w:t>
            </w:r>
            <w:r w:rsidRPr="29A8D457">
              <w:rPr>
                <w:rFonts w:asciiTheme="majorHAnsi" w:eastAsia="Calibri Light" w:hAnsiTheme="majorHAnsi" w:cstheme="majorBidi"/>
                <w:color w:val="000000" w:themeColor="text1"/>
                <w:sz w:val="22"/>
                <w:szCs w:val="22"/>
                <w:lang w:val="de-DE"/>
              </w:rPr>
              <w:t xml:space="preserve">. 29/2, </w:t>
            </w:r>
            <w:proofErr w:type="spellStart"/>
            <w:r w:rsidRPr="29A8D457">
              <w:rPr>
                <w:rFonts w:asciiTheme="majorHAnsi" w:eastAsia="Calibri Light" w:hAnsiTheme="majorHAnsi" w:cstheme="majorBidi"/>
                <w:color w:val="000000" w:themeColor="text1"/>
                <w:sz w:val="22"/>
                <w:szCs w:val="22"/>
                <w:lang w:val="de-DE"/>
              </w:rPr>
              <w:t>str.</w:t>
            </w:r>
            <w:proofErr w:type="spellEnd"/>
            <w:r w:rsidRPr="29A8D457">
              <w:rPr>
                <w:rFonts w:asciiTheme="majorHAnsi" w:eastAsia="Calibri Light" w:hAnsiTheme="majorHAnsi" w:cstheme="majorBidi"/>
                <w:color w:val="000000" w:themeColor="text1"/>
                <w:sz w:val="22"/>
                <w:szCs w:val="22"/>
                <w:lang w:val="de-DE"/>
              </w:rPr>
              <w:t xml:space="preserve"> 114-117. </w:t>
            </w:r>
          </w:p>
          <w:p w14:paraId="05DBC955" w14:textId="00F15FD4" w:rsidR="00A249EF" w:rsidRPr="002E476B" w:rsidRDefault="20C1175E" w:rsidP="29A8D457">
            <w:pPr>
              <w:rPr>
                <w:rFonts w:asciiTheme="majorHAnsi" w:hAnsiTheme="majorHAnsi" w:cstheme="majorBidi"/>
              </w:rPr>
            </w:pPr>
            <w:r w:rsidRPr="29A8D457">
              <w:rPr>
                <w:rFonts w:asciiTheme="majorHAnsi" w:hAnsiTheme="majorHAnsi" w:cstheme="majorBidi"/>
                <w:sz w:val="22"/>
                <w:szCs w:val="22"/>
              </w:rPr>
              <w:t>Literatura se sproti dopolnjuje in aktualizira.</w:t>
            </w:r>
            <w:r w:rsidR="6C106142" w:rsidRPr="29A8D457">
              <w:rPr>
                <w:rFonts w:asciiTheme="majorHAnsi" w:hAnsiTheme="majorHAnsi" w:cstheme="majorBidi"/>
                <w:sz w:val="22"/>
                <w:szCs w:val="22"/>
              </w:rPr>
              <w:t xml:space="preserve">     </w:t>
            </w:r>
          </w:p>
          <w:p w14:paraId="725EB2D8" w14:textId="3C5E666B" w:rsidR="00A249EF" w:rsidRPr="002E476B" w:rsidRDefault="00A249EF" w:rsidP="29A8D457">
            <w:pPr>
              <w:rPr>
                <w:rFonts w:asciiTheme="majorHAnsi" w:hAnsiTheme="majorHAnsi" w:cstheme="majorBidi"/>
                <w:sz w:val="22"/>
                <w:szCs w:val="22"/>
              </w:rPr>
            </w:pPr>
          </w:p>
        </w:tc>
      </w:tr>
      <w:tr w:rsidR="00A249EF" w:rsidRPr="002E476B" w14:paraId="5DF31117" w14:textId="77777777" w:rsidTr="29A8D457">
        <w:trPr>
          <w:trHeight w:val="73"/>
        </w:trPr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5FE0A1B0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705" w:type="dxa"/>
            <w:gridSpan w:val="2"/>
          </w:tcPr>
          <w:p w14:paraId="110FFD37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99379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249EF" w:rsidRPr="002E476B" w14:paraId="77148DB4" w14:textId="77777777" w:rsidTr="29A8D457">
        <w:trPr>
          <w:trHeight w:val="283"/>
        </w:trPr>
        <w:tc>
          <w:tcPr>
            <w:tcW w:w="3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A249EF" w:rsidRPr="002E476B" w:rsidRDefault="00A249EF" w:rsidP="00030592">
            <w:pPr>
              <w:pStyle w:val="Odstavekseznama"/>
              <w:autoSpaceDE w:val="0"/>
              <w:autoSpaceDN w:val="0"/>
              <w:adjustRightInd w:val="0"/>
              <w:ind w:left="0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Cilji:</w:t>
            </w:r>
          </w:p>
          <w:p w14:paraId="2713E96A" w14:textId="77777777" w:rsidR="00A249EF" w:rsidRPr="002E476B" w:rsidRDefault="00A249EF" w:rsidP="00A249E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Poznavanje in razumevanje socialnih sistemov (posebej procesov v</w:t>
            </w:r>
          </w:p>
          <w:p w14:paraId="46F290A7" w14:textId="77777777" w:rsidR="00A249EF" w:rsidRPr="002E476B" w:rsidRDefault="00A249EF" w:rsidP="00030592">
            <w:pPr>
              <w:pStyle w:val="Odstavekseznama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vzgoji in izobraževanju).</w:t>
            </w:r>
          </w:p>
          <w:p w14:paraId="5CABB1B2" w14:textId="77777777" w:rsidR="00A249EF" w:rsidRPr="002E476B" w:rsidRDefault="00A249EF" w:rsidP="00A249E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Občutljivost/odprtost za ljudi in socialne situacije.</w:t>
            </w:r>
          </w:p>
          <w:p w14:paraId="2D182D74" w14:textId="77777777" w:rsidR="00A249EF" w:rsidRPr="002E476B" w:rsidRDefault="00A249EF" w:rsidP="00A249E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Poznavanje in razumevanje institucionalnih okvirov dela (zahtev, zakonodaje, dokumentacijskih potreb, pravni vidiki 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vzgojnoizobraževalnega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 dela).</w:t>
            </w:r>
          </w:p>
          <w:p w14:paraId="6FCF7C55" w14:textId="77777777" w:rsidR="00A249EF" w:rsidRPr="002E476B" w:rsidRDefault="00A249EF" w:rsidP="00A249E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Komuniciranje s strokovnjaki iz različnih vzgojno-izobraževalnih področij.</w:t>
            </w:r>
          </w:p>
          <w:p w14:paraId="4CF8C659" w14:textId="77777777" w:rsidR="00A249EF" w:rsidRPr="002E476B" w:rsidRDefault="00A249EF" w:rsidP="00A249E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Priprava, vodenje in evalvacija posebnih socialno pedagoških projektov (npr. projektov prostovoljnega ali preventivnega dela, zagovorništva, skupin samopomoči, itd.).</w:t>
            </w:r>
          </w:p>
        </w:tc>
        <w:tc>
          <w:tcPr>
            <w:tcW w:w="7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A249EF" w:rsidRPr="002E476B" w:rsidRDefault="00A249EF" w:rsidP="00030592">
            <w:pPr>
              <w:pStyle w:val="Odstavekseznama"/>
              <w:autoSpaceDE w:val="0"/>
              <w:autoSpaceDN w:val="0"/>
              <w:adjustRightInd w:val="0"/>
              <w:ind w:left="0"/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1CED1017" w14:textId="77777777" w:rsidR="00A249EF" w:rsidRPr="002E476B" w:rsidRDefault="00A249EF" w:rsidP="00A249E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social systems (especially processes in</w:t>
            </w:r>
          </w:p>
          <w:p w14:paraId="5D886F67" w14:textId="77777777" w:rsidR="00A249EF" w:rsidRPr="002E476B" w:rsidRDefault="00A249EF" w:rsidP="00030592">
            <w:pPr>
              <w:pStyle w:val="Odstavekseznama"/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upbringing and education).</w:t>
            </w:r>
          </w:p>
          <w:p w14:paraId="5E323972" w14:textId="77777777" w:rsidR="00A249EF" w:rsidRPr="002E476B" w:rsidRDefault="00A249EF" w:rsidP="00A249E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Sensitivity/openness to people and social situations.</w:t>
            </w:r>
          </w:p>
          <w:p w14:paraId="0CEB2FE6" w14:textId="77777777" w:rsidR="00A249EF" w:rsidRPr="002E476B" w:rsidRDefault="00A249EF" w:rsidP="00A249E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the institutional frameworks of work (requirements, legislation, documentation needs, legal aspects of pedagogic-educational work).</w:t>
            </w:r>
          </w:p>
          <w:p w14:paraId="48B4154B" w14:textId="77777777" w:rsidR="00A249EF" w:rsidRPr="002E476B" w:rsidRDefault="00A249EF" w:rsidP="00A249E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Communication with experts from various pedagogical-educational areas.</w:t>
            </w:r>
          </w:p>
          <w:p w14:paraId="3F2A15BA" w14:textId="77777777" w:rsidR="00A249EF" w:rsidRPr="002E476B" w:rsidRDefault="00A249EF" w:rsidP="00A249EF">
            <w:pPr>
              <w:pStyle w:val="Odstavekseznama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Preparation, management and evaluation of specific social teaching projects (</w:t>
            </w:r>
            <w:proofErr w:type="gramStart"/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e.g.</w:t>
            </w:r>
            <w:proofErr w:type="gramEnd"/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projects in the field of voluntary or preventive work, advocacy, self-help groups, etc.).</w:t>
            </w:r>
          </w:p>
        </w:tc>
      </w:tr>
      <w:tr w:rsidR="00A249EF" w:rsidRPr="002E476B" w14:paraId="58061C42" w14:textId="77777777" w:rsidTr="29A8D457">
        <w:trPr>
          <w:trHeight w:val="117"/>
        </w:trPr>
        <w:tc>
          <w:tcPr>
            <w:tcW w:w="41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2F64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390" w:type="dxa"/>
          </w:tcPr>
          <w:p w14:paraId="08CE6F91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CDCEAD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9E253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249EF" w:rsidRPr="002E476B" w14:paraId="7E1CFEB4" w14:textId="77777777" w:rsidTr="29A8D457">
        <w:trPr>
          <w:trHeight w:val="1387"/>
        </w:trPr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1DDCB7F2" w14:textId="77777777" w:rsidR="00A249EF" w:rsidRPr="002E476B" w:rsidRDefault="00A249EF" w:rsidP="00A249E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Poznavanje in razumevanje institucionalne klime, oblik in metod institucionalnega dela.</w:t>
            </w:r>
          </w:p>
          <w:p w14:paraId="0F0D6002" w14:textId="77777777" w:rsidR="00A249EF" w:rsidRPr="002E476B" w:rsidRDefault="00A249EF" w:rsidP="00A249E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Poznavanje, razumevanje ter sposobnost spodbujanja in usmerjanja institucionalnih odnosov (nadomestilo za družinsko klimo in družinske odnose).</w:t>
            </w:r>
          </w:p>
          <w:p w14:paraId="7F5DCF79" w14:textId="77777777" w:rsidR="00A249EF" w:rsidRPr="002E476B" w:rsidRDefault="00A249EF" w:rsidP="00A249E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 xml:space="preserve">Prepoznavanje pomena različnih socialno pedagoških ponudb pomoči in 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suporta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1B2C3D6" w14:textId="77777777" w:rsidR="00A249EF" w:rsidRPr="002E476B" w:rsidRDefault="00A249EF" w:rsidP="00A249E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Reflektiranje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 lastne udeleženosti v diskurzih različnih ponudb pomoči.</w:t>
            </w:r>
          </w:p>
          <w:p w14:paraId="506E8461" w14:textId="77777777" w:rsidR="00A249EF" w:rsidRPr="002E476B" w:rsidRDefault="00A249EF" w:rsidP="00A249E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Povezovanje odnosov med vzgojno izobraževalnimi konteksti in socialnim okoljem.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E523C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2E56223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7547A01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0A92F10C" w14:textId="77777777" w:rsidR="00A249EF" w:rsidRPr="002E476B" w:rsidRDefault="00A249EF" w:rsidP="00A249E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 and understanding of the institutional climate, forms and methods of the institutional work.</w:t>
            </w:r>
          </w:p>
          <w:p w14:paraId="0D83E5E0" w14:textId="77777777" w:rsidR="00A249EF" w:rsidRPr="002E476B" w:rsidRDefault="00A249EF" w:rsidP="00A249E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Knowledge, understanding, and the ability to encourage and steer institutional relations (compensation for the family climate and family relations).</w:t>
            </w:r>
          </w:p>
          <w:p w14:paraId="299EB8D6" w14:textId="77777777" w:rsidR="00A249EF" w:rsidRPr="002E476B" w:rsidRDefault="00A249EF" w:rsidP="00A249E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Identification of the importance of the different socio-teaching assistance and support.</w:t>
            </w:r>
          </w:p>
          <w:p w14:paraId="10AEA982" w14:textId="77777777" w:rsidR="00A249EF" w:rsidRPr="002E476B" w:rsidRDefault="00A249EF" w:rsidP="00A249E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>Reflection of their own participation in discourses of various forms of assistance.</w:t>
            </w:r>
          </w:p>
          <w:p w14:paraId="7056EA5A" w14:textId="77777777" w:rsidR="00A249EF" w:rsidRPr="002E476B" w:rsidRDefault="00A249EF" w:rsidP="00A249EF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Integration of the relationships between pedagogic-educational contexts and the social environment.</w:t>
            </w:r>
          </w:p>
        </w:tc>
      </w:tr>
      <w:tr w:rsidR="00A249EF" w:rsidRPr="002E476B" w14:paraId="30E3DE19" w14:textId="77777777" w:rsidTr="29A8D457">
        <w:trPr>
          <w:trHeight w:val="89"/>
        </w:trPr>
        <w:tc>
          <w:tcPr>
            <w:tcW w:w="41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51991197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7E0C5314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6EAEE316" w14:textId="77777777" w:rsidR="00A249EF" w:rsidRPr="002E476B" w:rsidRDefault="00A249EF" w:rsidP="00A249EF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uporabi znanja s področja alternativ institucionalni vzgoji ter išče nove možnosti uporabe znanj v strokovnem prostoru.</w:t>
            </w:r>
          </w:p>
          <w:p w14:paraId="07459315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19BA25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030F2A5F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40C9D64" w14:textId="77777777" w:rsidR="00A249EF" w:rsidRPr="002E476B" w:rsidRDefault="00A249EF" w:rsidP="00030592">
            <w:pPr>
              <w:ind w:left="709" w:hanging="283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•</w:t>
            </w: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ab/>
              <w:t>reflektira lastno udeleženost v institucionalnem delu,</w:t>
            </w:r>
          </w:p>
          <w:p w14:paraId="74490F08" w14:textId="77777777" w:rsidR="00A249EF" w:rsidRPr="002E476B" w:rsidRDefault="00A249EF" w:rsidP="00A249EF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reflektira rezultate dela s kolegi. </w:t>
            </w:r>
          </w:p>
          <w:p w14:paraId="6537F28F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B9E20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E56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46CB5E6F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Use:</w:t>
            </w:r>
          </w:p>
          <w:p w14:paraId="1AB68A84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student: </w:t>
            </w:r>
          </w:p>
          <w:p w14:paraId="11678B1D" w14:textId="77777777" w:rsidR="00A249EF" w:rsidRPr="002E476B" w:rsidRDefault="00A249EF" w:rsidP="00A249EF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uses the knowledge in the field of alternatives to institutional upbringing and finds new possibilities to use expert knowledge in the expert area.</w:t>
            </w:r>
          </w:p>
          <w:p w14:paraId="44E871BC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7BCDA984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Reflection:</w:t>
            </w:r>
          </w:p>
          <w:p w14:paraId="74EA6693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1E3380B0" w14:textId="77777777" w:rsidR="00A249EF" w:rsidRPr="002E476B" w:rsidRDefault="00A249EF" w:rsidP="00030592">
            <w:pPr>
              <w:ind w:left="709" w:hanging="283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•</w:t>
            </w: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ab/>
              <w:t>reflects their own participation in institutional work,</w:t>
            </w:r>
          </w:p>
          <w:p w14:paraId="34082E26" w14:textId="77777777" w:rsidR="00A249EF" w:rsidRPr="002E476B" w:rsidRDefault="00A249EF" w:rsidP="00A249EF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reflects work results with colleagues. </w:t>
            </w:r>
          </w:p>
          <w:p w14:paraId="144A5D23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</w:tc>
      </w:tr>
      <w:tr w:rsidR="00A249EF" w:rsidRPr="002E476B" w14:paraId="7790D959" w14:textId="77777777" w:rsidTr="29A8D457">
        <w:trPr>
          <w:trHeight w:val="300"/>
        </w:trPr>
        <w:tc>
          <w:tcPr>
            <w:tcW w:w="41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610EB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390" w:type="dxa"/>
          </w:tcPr>
          <w:p w14:paraId="637805D2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63F29E8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4B8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249EF" w:rsidRPr="002E476B" w14:paraId="126C106F" w14:textId="77777777" w:rsidTr="29A8D457">
        <w:trPr>
          <w:trHeight w:val="2025"/>
        </w:trPr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A249EF" w:rsidRPr="002E476B" w:rsidRDefault="00A249EF" w:rsidP="00A249EF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predavanja,</w:t>
            </w:r>
          </w:p>
          <w:p w14:paraId="080E2A97" w14:textId="77777777" w:rsidR="00A249EF" w:rsidRPr="002E476B" w:rsidRDefault="00A249EF" w:rsidP="00A249EF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skupinske diskusije,</w:t>
            </w:r>
          </w:p>
          <w:p w14:paraId="218F4DF4" w14:textId="77777777" w:rsidR="00A249EF" w:rsidRPr="002E476B" w:rsidRDefault="00A249EF" w:rsidP="00A249EF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ogled odlomkov filmov in uporaba literarnih gradiv, </w:t>
            </w:r>
          </w:p>
          <w:p w14:paraId="27817E02" w14:textId="77777777" w:rsidR="00A249EF" w:rsidRPr="002E476B" w:rsidRDefault="00A249EF" w:rsidP="00A249EF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vodenje dnevnika, </w:t>
            </w:r>
          </w:p>
          <w:p w14:paraId="61F0F8B9" w14:textId="77777777" w:rsidR="00A249EF" w:rsidRPr="002E476B" w:rsidRDefault="00A249EF" w:rsidP="00A249EF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seminarsko delo.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F5F2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E721" w14:textId="77777777" w:rsidR="00A249EF" w:rsidRPr="002E476B" w:rsidRDefault="00A249EF" w:rsidP="00A249EF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2786D3E6" w14:textId="77777777" w:rsidR="00A249EF" w:rsidRPr="002E476B" w:rsidRDefault="00A249EF" w:rsidP="00A249EF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group discussions,</w:t>
            </w:r>
          </w:p>
          <w:p w14:paraId="20FD7792" w14:textId="77777777" w:rsidR="00A249EF" w:rsidRPr="002E476B" w:rsidRDefault="00A249EF" w:rsidP="00A249EF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view of film excerpts and the use of literary materials, </w:t>
            </w:r>
          </w:p>
          <w:p w14:paraId="35728444" w14:textId="77777777" w:rsidR="00A249EF" w:rsidRPr="002E476B" w:rsidRDefault="00A249EF" w:rsidP="00A249EF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keeping a diary, </w:t>
            </w:r>
          </w:p>
          <w:p w14:paraId="74C2A79E" w14:textId="77777777" w:rsidR="00A249EF" w:rsidRPr="002E476B" w:rsidRDefault="00A249EF" w:rsidP="00A249EF">
            <w:pPr>
              <w:pStyle w:val="Odstavekseznama"/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paper.</w:t>
            </w:r>
          </w:p>
        </w:tc>
      </w:tr>
      <w:tr w:rsidR="00A249EF" w:rsidRPr="002E476B" w14:paraId="31843D26" w14:textId="77777777" w:rsidTr="29A8D457">
        <w:trPr>
          <w:trHeight w:val="300"/>
        </w:trPr>
        <w:tc>
          <w:tcPr>
            <w:tcW w:w="3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8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38D0560F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38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29076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A249EF" w:rsidRPr="002E476B" w14:paraId="552E7352" w14:textId="77777777" w:rsidTr="29A8D457">
        <w:trPr>
          <w:trHeight w:val="1575"/>
        </w:trPr>
        <w:tc>
          <w:tcPr>
            <w:tcW w:w="3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2BA226A1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82578E" w14:textId="77777777" w:rsidR="00A249EF" w:rsidRPr="002E476B" w:rsidRDefault="00A249EF" w:rsidP="00A249EF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Seminarsko delo (predstavitev in zagovor).</w:t>
            </w:r>
          </w:p>
        </w:tc>
        <w:tc>
          <w:tcPr>
            <w:tcW w:w="1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318470" w14:textId="77777777" w:rsidR="00A249EF" w:rsidRPr="002E476B" w:rsidRDefault="00A249EF" w:rsidP="00B510E5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100 %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2E476B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17AD93B2" w14:textId="77777777" w:rsidR="00A249EF" w:rsidRPr="002E476B" w:rsidRDefault="00A249EF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68439DA" w14:textId="77777777" w:rsidR="00A249EF" w:rsidRPr="002E476B" w:rsidRDefault="00A249EF" w:rsidP="00A249EF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Seminar paper (presentation and defence).</w:t>
            </w:r>
          </w:p>
        </w:tc>
      </w:tr>
      <w:tr w:rsidR="00A249EF" w:rsidRPr="002E476B" w14:paraId="6654BC32" w14:textId="77777777" w:rsidTr="29A8D457">
        <w:trPr>
          <w:trHeight w:val="300"/>
        </w:trPr>
        <w:tc>
          <w:tcPr>
            <w:tcW w:w="915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4B5B7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A249EF" w:rsidRPr="002E476B" w:rsidRDefault="00A249EF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2E476B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A249EF" w:rsidRPr="002E476B" w14:paraId="6789455A" w14:textId="77777777" w:rsidTr="29A8D457">
        <w:trPr>
          <w:trHeight w:val="300"/>
        </w:trPr>
        <w:tc>
          <w:tcPr>
            <w:tcW w:w="91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9C39" w14:textId="01B27AB0" w:rsidR="00A249EF" w:rsidRPr="002E476B" w:rsidRDefault="4031FA1E" w:rsidP="7B416239">
            <w:pPr>
              <w:pStyle w:val="Navadensplet"/>
              <w:numPr>
                <w:ilvl w:val="0"/>
                <w:numId w:val="6"/>
              </w:numPr>
              <w:spacing w:before="0" w:beforeAutospacing="0" w:after="0" w:afterAutospacing="0"/>
              <w:ind w:left="714" w:hanging="357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(2021).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Indicators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the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quality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of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work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residential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treatment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centres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</w:t>
            </w:r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Revija za elementarno izobraževanje</w:t>
            </w: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14,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special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iss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., str. 7-33.</w:t>
            </w:r>
          </w:p>
          <w:p w14:paraId="7942A723" w14:textId="22552594" w:rsidR="00A249EF" w:rsidRPr="002E476B" w:rsidRDefault="4031FA1E" w:rsidP="00B510E5">
            <w:pPr>
              <w:pStyle w:val="Odstavekseznama"/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(2023). Der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Deinstitutionaliesierungsprozessen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im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Bereich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der auβ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enfamiliären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Erziehung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 in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Slowenien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</w:t>
            </w:r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 xml:space="preserve">Forum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Erziehungshilfen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29/2, str. 114-117. </w:t>
            </w:r>
          </w:p>
          <w:p w14:paraId="6791D044" w14:textId="2CA39A96" w:rsidR="00A249EF" w:rsidRPr="002E476B" w:rsidRDefault="4031FA1E" w:rsidP="00B510E5">
            <w:pPr>
              <w:pStyle w:val="Odstavekseznama"/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(2022). Kazalniki kvalitete dela v strokovnih centrih. V: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M.Krajnčan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, (ur.).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Socialnopedagoške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 xml:space="preserve"> teme 1</w:t>
            </w: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. Koper: Založba Univerze na Primorskem, str. 11-35.</w:t>
            </w:r>
          </w:p>
          <w:p w14:paraId="361D0CC6" w14:textId="3C32F80E" w:rsidR="00A249EF" w:rsidRPr="002E476B" w:rsidRDefault="4031FA1E" w:rsidP="00B510E5">
            <w:pPr>
              <w:pStyle w:val="Odstavekseznama"/>
              <w:numPr>
                <w:ilvl w:val="0"/>
                <w:numId w:val="6"/>
              </w:numPr>
              <w:spacing w:line="264" w:lineRule="auto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Krajnčan, M. (2019). Strokovni center in proces </w:t>
            </w:r>
            <w:proofErr w:type="spellStart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>deinstitucionalizacije</w:t>
            </w:r>
            <w:proofErr w:type="spellEnd"/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V: M. Krajnčan (ur.). </w:t>
            </w:r>
            <w:r w:rsidRPr="002E476B">
              <w:rPr>
                <w:rFonts w:asciiTheme="majorHAnsi" w:eastAsia="Calibri Light" w:hAnsiTheme="majorHAnsi" w:cstheme="majorHAnsi"/>
                <w:i/>
                <w:iCs/>
                <w:color w:val="000000" w:themeColor="text1"/>
                <w:sz w:val="22"/>
                <w:szCs w:val="22"/>
              </w:rPr>
              <w:t>Kam z otroki? : Strokovni center Maribor - celostna obravnava otrok s čustvenimi in vedenjskimi motnjami v vzgojnih zavodih</w:t>
            </w:r>
            <w:r w:rsidRPr="002E476B">
              <w:rPr>
                <w:rFonts w:asciiTheme="majorHAnsi" w:eastAsia="Calibri Light" w:hAnsiTheme="majorHAnsi" w:cstheme="majorHAnsi"/>
                <w:color w:val="000000" w:themeColor="text1"/>
                <w:sz w:val="22"/>
                <w:szCs w:val="22"/>
              </w:rPr>
              <w:t xml:space="preserve">. Maribor: Strokovni center, str. 11-26. </w:t>
            </w:r>
          </w:p>
        </w:tc>
      </w:tr>
    </w:tbl>
    <w:p w14:paraId="66204FF1" w14:textId="77777777" w:rsidR="004A0E84" w:rsidRPr="002E476B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2E47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9609C"/>
    <w:multiLevelType w:val="hybridMultilevel"/>
    <w:tmpl w:val="2E62C74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90F0B"/>
    <w:multiLevelType w:val="hybridMultilevel"/>
    <w:tmpl w:val="59DA89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D3390"/>
    <w:multiLevelType w:val="hybridMultilevel"/>
    <w:tmpl w:val="C3D65A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BD66CF"/>
    <w:multiLevelType w:val="hybridMultilevel"/>
    <w:tmpl w:val="C28602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9D2A"/>
    <w:multiLevelType w:val="hybridMultilevel"/>
    <w:tmpl w:val="77D0D02A"/>
    <w:lvl w:ilvl="0" w:tplc="7D1AE8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D073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5639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AAA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0B9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2032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E0CA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F6D8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FA07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E372C7"/>
    <w:multiLevelType w:val="hybridMultilevel"/>
    <w:tmpl w:val="B00EA5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FB07A0"/>
    <w:multiLevelType w:val="hybridMultilevel"/>
    <w:tmpl w:val="4F9A3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2F48D6"/>
    <w:multiLevelType w:val="hybridMultilevel"/>
    <w:tmpl w:val="F1FE43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26366D"/>
    <w:multiLevelType w:val="hybridMultilevel"/>
    <w:tmpl w:val="65C80ABC"/>
    <w:lvl w:ilvl="0" w:tplc="3058135E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spacing w:val="-2"/>
        <w:position w:val="0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60C17"/>
    <w:multiLevelType w:val="hybridMultilevel"/>
    <w:tmpl w:val="2528E9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0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9EF"/>
    <w:rsid w:val="0005244A"/>
    <w:rsid w:val="000A3FF5"/>
    <w:rsid w:val="00101D40"/>
    <w:rsid w:val="00115671"/>
    <w:rsid w:val="001E1204"/>
    <w:rsid w:val="00206060"/>
    <w:rsid w:val="00235D36"/>
    <w:rsid w:val="002E476B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249EF"/>
    <w:rsid w:val="00AB5E28"/>
    <w:rsid w:val="00AD79C9"/>
    <w:rsid w:val="00B510E5"/>
    <w:rsid w:val="00B83FBD"/>
    <w:rsid w:val="00BB5292"/>
    <w:rsid w:val="00C02B53"/>
    <w:rsid w:val="00C1689B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D67ED"/>
    <w:rsid w:val="00FE1F58"/>
    <w:rsid w:val="04C77CAC"/>
    <w:rsid w:val="0B55DA2B"/>
    <w:rsid w:val="0C1F86E6"/>
    <w:rsid w:val="0CFB43EB"/>
    <w:rsid w:val="0DFF7CDB"/>
    <w:rsid w:val="0F06ECA6"/>
    <w:rsid w:val="0FC70032"/>
    <w:rsid w:val="1158DFF1"/>
    <w:rsid w:val="12EE885C"/>
    <w:rsid w:val="1688FDD4"/>
    <w:rsid w:val="1C583E12"/>
    <w:rsid w:val="20C1175E"/>
    <w:rsid w:val="21149345"/>
    <w:rsid w:val="23BD5CC0"/>
    <w:rsid w:val="29A8D457"/>
    <w:rsid w:val="2AB15CF6"/>
    <w:rsid w:val="2CD7FCF6"/>
    <w:rsid w:val="2DE8FDB8"/>
    <w:rsid w:val="360C5ED5"/>
    <w:rsid w:val="366383C8"/>
    <w:rsid w:val="3800D8E2"/>
    <w:rsid w:val="383DDCCD"/>
    <w:rsid w:val="38408BC4"/>
    <w:rsid w:val="39174929"/>
    <w:rsid w:val="3A74A262"/>
    <w:rsid w:val="4031FA1E"/>
    <w:rsid w:val="476B0A77"/>
    <w:rsid w:val="54543F42"/>
    <w:rsid w:val="54A6597A"/>
    <w:rsid w:val="578BE004"/>
    <w:rsid w:val="58E9E137"/>
    <w:rsid w:val="5AF9ED62"/>
    <w:rsid w:val="5B73E391"/>
    <w:rsid w:val="5D52A4CC"/>
    <w:rsid w:val="60A9C193"/>
    <w:rsid w:val="634427B0"/>
    <w:rsid w:val="635EFD8E"/>
    <w:rsid w:val="6549726C"/>
    <w:rsid w:val="65640A59"/>
    <w:rsid w:val="66B55520"/>
    <w:rsid w:val="6956512D"/>
    <w:rsid w:val="6C106142"/>
    <w:rsid w:val="7796DFA1"/>
    <w:rsid w:val="7B416239"/>
    <w:rsid w:val="7D77A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4250B"/>
  <w15:chartTrackingRefBased/>
  <w15:docId w15:val="{FC6017AE-796C-4DB8-90A2-8DE515818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24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A249EF"/>
    <w:rPr>
      <w:color w:val="800000"/>
      <w:u w:val="single"/>
    </w:rPr>
  </w:style>
  <w:style w:type="paragraph" w:styleId="Navadensplet">
    <w:name w:val="Normal (Web)"/>
    <w:basedOn w:val="Navaden"/>
    <w:uiPriority w:val="99"/>
    <w:rsid w:val="00A249EF"/>
    <w:pPr>
      <w:spacing w:before="100" w:beforeAutospacing="1" w:after="100" w:afterAutospacing="1"/>
    </w:pPr>
  </w:style>
  <w:style w:type="paragraph" w:styleId="Odstavekseznama">
    <w:name w:val="List Paragraph"/>
    <w:basedOn w:val="Navaden"/>
    <w:uiPriority w:val="34"/>
    <w:qFormat/>
    <w:rsid w:val="00A249EF"/>
    <w:pPr>
      <w:ind w:left="720"/>
      <w:contextualSpacing/>
    </w:pPr>
    <w:rPr>
      <w:rFonts w:ascii="Calibri" w:eastAsia="Calibri" w:hAnsi="Calibr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510E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510E5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E2C977-8C3E-44A8-8B3A-A4448014194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9400FC1E-B042-48E8-9B63-22DA5C7F11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B51B83-E11D-4E74-8E8B-3F8D3EBEC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1054</Words>
  <Characters>6012</Characters>
  <Application>Microsoft Office Word</Application>
  <DocSecurity>0</DocSecurity>
  <Lines>50</Lines>
  <Paragraphs>14</Paragraphs>
  <ScaleCrop>false</ScaleCrop>
  <Company/>
  <LinksUpToDate>false</LinksUpToDate>
  <CharactersWithSpaces>7052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2023-09-26T12:47:00Z</dcterms:created>
  <dcterms:modified xsi:type="dcterms:W3CDTF">2025-09-30T08:54:00Z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16477200</vt:r8>
  </property>
  <property fmtid="{D5CDD505-2E9C-101B-9397-08002B2CF9AE}" pid="4" name="MediaServiceImageTags">
    <vt:lpwstr/>
  </property>
</Properties>
</file>