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2F48" w:rsidRPr="007D6D86" w14:paraId="75260325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5C333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C2F48" w:rsidRPr="007D6D86" w14:paraId="033DC515" w14:textId="77777777" w:rsidTr="00030592">
        <w:tc>
          <w:tcPr>
            <w:tcW w:w="1799" w:type="dxa"/>
            <w:gridSpan w:val="3"/>
          </w:tcPr>
          <w:p w14:paraId="4E53A2CB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56D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Izražanje v umetnosti</w:t>
            </w:r>
          </w:p>
        </w:tc>
      </w:tr>
      <w:tr w:rsidR="00DC2F48" w:rsidRPr="007D6D86" w14:paraId="54CE2804" w14:textId="77777777" w:rsidTr="00030592">
        <w:tc>
          <w:tcPr>
            <w:tcW w:w="1799" w:type="dxa"/>
            <w:gridSpan w:val="3"/>
          </w:tcPr>
          <w:p w14:paraId="73BE5B1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959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Expressing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arts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DC2F48" w:rsidRPr="007D6D86" w14:paraId="72969D2E" w14:textId="77777777" w:rsidTr="00030592">
        <w:tc>
          <w:tcPr>
            <w:tcW w:w="3307" w:type="dxa"/>
            <w:gridSpan w:val="5"/>
            <w:vAlign w:val="center"/>
          </w:tcPr>
          <w:p w14:paraId="03E215BF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368F04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BD63D2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F553A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C2F48" w:rsidRPr="007D6D86" w14:paraId="3C217578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8EF6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32A5792B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6414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3A35F1F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4D45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5BD2202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7AA18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7B52A38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DC2F48" w:rsidRPr="007D6D86" w14:paraId="4054C4E5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F3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BE6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A786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04E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="00DC2F48" w:rsidRPr="007D6D86" w14:paraId="2246C33D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66C0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A4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CE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9BA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C2F48" w:rsidRPr="007D6D86" w14:paraId="565636F0" w14:textId="77777777" w:rsidTr="00030592">
        <w:trPr>
          <w:trHeight w:val="103"/>
        </w:trPr>
        <w:tc>
          <w:tcPr>
            <w:tcW w:w="9690" w:type="dxa"/>
            <w:gridSpan w:val="18"/>
          </w:tcPr>
          <w:p w14:paraId="0FBCBAC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C2F48" w:rsidRPr="007D6D86" w14:paraId="77CEEECC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67C70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A10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DC2F48" w:rsidRPr="007D6D86" w14:paraId="649F8A9B" w14:textId="77777777" w:rsidTr="00030592">
        <w:tc>
          <w:tcPr>
            <w:tcW w:w="5718" w:type="dxa"/>
            <w:gridSpan w:val="12"/>
          </w:tcPr>
          <w:p w14:paraId="58ABF30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75B89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76490501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55577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B6C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C2F48" w:rsidRPr="007D6D86" w14:paraId="644E761C" w14:textId="77777777" w:rsidTr="00030592">
        <w:tc>
          <w:tcPr>
            <w:tcW w:w="9690" w:type="dxa"/>
            <w:gridSpan w:val="18"/>
          </w:tcPr>
          <w:p w14:paraId="6A51EF19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0D36B543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5FCD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390C64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452C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2AB8C88E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F2B9C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33CD674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0B94E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8D1D85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65C790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0CA5DB7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1639C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EB7296B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3BCCE3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40778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DC2F48" w:rsidRPr="007D6D86" w14:paraId="0FF33543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3C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C563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3D5B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B674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DA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064C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465E8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3604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DC2F48" w:rsidRPr="007D6D86" w14:paraId="716FEB26" w14:textId="77777777" w:rsidTr="00030592">
        <w:tc>
          <w:tcPr>
            <w:tcW w:w="9690" w:type="dxa"/>
            <w:gridSpan w:val="18"/>
          </w:tcPr>
          <w:p w14:paraId="004EFDEC" w14:textId="77777777" w:rsidR="00DC2F48" w:rsidRPr="007D6D86" w:rsidRDefault="00DC2F48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DC2F48" w:rsidRPr="007D6D86" w14:paraId="36991D04" w14:textId="77777777" w:rsidTr="00030592">
        <w:tc>
          <w:tcPr>
            <w:tcW w:w="3307" w:type="dxa"/>
            <w:gridSpan w:val="5"/>
          </w:tcPr>
          <w:p w14:paraId="6D9CF54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9B6" w14:textId="2C691B69" w:rsidR="00DC2F48" w:rsidRPr="007D6D86" w:rsidRDefault="005637A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izr. prof</w:t>
            </w:r>
            <w:r w:rsidR="00DC2F48" w:rsidRPr="007D6D86">
              <w:rPr>
                <w:rFonts w:asciiTheme="majorHAnsi" w:hAnsiTheme="majorHAnsi" w:cstheme="majorHAnsi"/>
                <w:sz w:val="22"/>
                <w:szCs w:val="22"/>
              </w:rPr>
              <w:t>. dr. Eda Birsa</w:t>
            </w:r>
            <w:r w:rsidR="00DC0B5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C0B56" w:rsidRPr="007D6D86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en-US"/>
              </w:rPr>
              <w:t>/ Assistant Prof. Eda Birsa, PhD</w:t>
            </w:r>
          </w:p>
        </w:tc>
      </w:tr>
      <w:tr w:rsidR="00DC2F48" w:rsidRPr="007D6D86" w14:paraId="76FE99D3" w14:textId="77777777" w:rsidTr="00030592">
        <w:tc>
          <w:tcPr>
            <w:tcW w:w="9690" w:type="dxa"/>
            <w:gridSpan w:val="18"/>
          </w:tcPr>
          <w:p w14:paraId="2AFAEA63" w14:textId="77777777" w:rsidR="00DC2F48" w:rsidRPr="007D6D86" w:rsidRDefault="00DC2F4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4082D70F" w14:textId="77777777" w:rsidTr="00030592">
        <w:tc>
          <w:tcPr>
            <w:tcW w:w="1641" w:type="dxa"/>
            <w:gridSpan w:val="2"/>
            <w:vMerge w:val="restart"/>
          </w:tcPr>
          <w:p w14:paraId="206026E5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3C0E0C1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97B237B" w14:textId="77777777" w:rsidR="00DC2F48" w:rsidRPr="007D6D86" w:rsidRDefault="00DC2F4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795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C2F48" w:rsidRPr="007D6D86" w14:paraId="21CCF7B8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68142AC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7E7B3B9" w14:textId="77777777" w:rsidR="00DC2F48" w:rsidRPr="007D6D86" w:rsidRDefault="00DC2F4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821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C2F48" w:rsidRPr="007D6D86" w14:paraId="1B9A0846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81FE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CFC43B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4BDE3A6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3D324E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C9F31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B407BF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DC2F48" w:rsidRPr="007D6D86" w14:paraId="1AF565D9" w14:textId="77777777" w:rsidTr="00030592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FC1" w14:textId="77777777" w:rsidR="00DC2F48" w:rsidRPr="007D6D86" w:rsidRDefault="00DC2F48" w:rsidP="00030592">
            <w:pPr>
              <w:spacing w:before="100" w:beforeAutospacing="1" w:after="72" w:line="264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1068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8BC3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C2F48" w:rsidRPr="007D6D86" w14:paraId="692687E1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0FD8A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51B6A7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7CFBD61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118E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44B6D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DC2F48" w:rsidRPr="007D6D86" w14:paraId="2F03D252" w14:textId="77777777" w:rsidTr="00030592">
        <w:trPr>
          <w:trHeight w:val="41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AAAB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Teoretski pristopi  k učenju, ustvarjanju in raziskovanju ter ustvarjalni in celostni proces pri obravnavanih različnih umetniških področjih v zgodnjem obdobju.</w:t>
            </w:r>
          </w:p>
          <w:p w14:paraId="209B1320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Umetnost kot kulturna praksa.</w:t>
            </w:r>
          </w:p>
          <w:p w14:paraId="78398485" w14:textId="574D480F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Analiz</w:t>
            </w:r>
            <w:r w:rsidR="00CE5E91" w:rsidRPr="007D6D86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sodobnih umetniških procesov in pojavov.</w:t>
            </w:r>
          </w:p>
          <w:p w14:paraId="216092D2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Izvedba umetniškega artefakta ali uprizoritev umetniškega pojava.</w:t>
            </w:r>
          </w:p>
          <w:p w14:paraId="519DD09C" w14:textId="52E52C38" w:rsidR="00CE5E91" w:rsidRPr="007D6D86" w:rsidRDefault="00CE5E91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Pri raziskovanju umetniških procesov in pojavov spoznava poleg tradicionalnih, različne analogne in digitalne medije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8D8E6" w14:textId="77777777" w:rsidR="00DC2F48" w:rsidRPr="007D6D86" w:rsidRDefault="00DC2F48" w:rsidP="00DC2F4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C6F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theoretical concepts of learning, creating and researching, including the creative and comprehensive process in the treatment of various artistic aspects during early learning,</w:t>
            </w:r>
          </w:p>
          <w:p w14:paraId="229AAFBD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 as a cultural practice,</w:t>
            </w:r>
          </w:p>
          <w:p w14:paraId="2354AF18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 of modern artistic processes and phenomena,</w:t>
            </w:r>
          </w:p>
          <w:p w14:paraId="0E88B864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execution of an artistic artefact or staging an artistic phenomenon.</w:t>
            </w:r>
          </w:p>
          <w:p w14:paraId="02CDDF80" w14:textId="25085AB7" w:rsidR="00550AE1" w:rsidRPr="007D6D86" w:rsidRDefault="00550AE1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exploring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artistic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processes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phenomena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they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are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introduced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to a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analogue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digital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media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addition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traditional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ones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40A85CB2" w14:textId="77777777" w:rsidR="00DC2F48" w:rsidRPr="007D6D86" w:rsidRDefault="00DC2F48" w:rsidP="00DC2F4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2F48" w:rsidRPr="007D6D86" w14:paraId="0C6A7A4B" w14:textId="77777777" w:rsidTr="00030592">
        <w:tc>
          <w:tcPr>
            <w:tcW w:w="9690" w:type="dxa"/>
            <w:gridSpan w:val="6"/>
          </w:tcPr>
          <w:p w14:paraId="15F8FF65" w14:textId="77777777" w:rsidR="00DC2F48" w:rsidRPr="007D6D86" w:rsidRDefault="00DC2F48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31C11D6E" w14:textId="77777777" w:rsidTr="00030592">
        <w:trPr>
          <w:trHeight w:val="56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65A" w14:textId="77777777" w:rsidR="00DC2F48" w:rsidRPr="007D6D86" w:rsidRDefault="00DC2F48" w:rsidP="00B1511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6517A2FE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Baloh, B. in Cencič, M. (2018). Učni prostor kot spodbuda inovativnega učenja sporazumevalne zmožnosti  otrok v vrtcu. V T. Štemberger 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(ur.)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S. Čotar Konrad 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(ur.)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S. Rutar 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(ur.)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in A. Žakelj (ur.),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Oblikovanje inovativnih učnih okolij =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Constructing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innovative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learning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environments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(str. 267-283). Koper: Založba Univerze na Primorskem, Knjižnica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Ludus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56D4E47B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lastRenderedPageBreak/>
              <w:t xml:space="preserve">Baloh, B., Kobal, S. in Birsa, E. (ur.). (2022).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(Za)govor ustvarjalnosti: sto let z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 Trst: Založba tržaškega tiska; Koper: UP PEF.</w:t>
            </w:r>
          </w:p>
          <w:p w14:paraId="404E2657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7D6D8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Primorskem: Knjižnica </w:t>
            </w:r>
            <w:proofErr w:type="spellStart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39</w:t>
            </w:r>
          </w:p>
          <w:p w14:paraId="1121A16A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Kroflič, R., Rutar, S., in Borota, B. (ur.). (2022).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Umetnost v vzgoji v vrtcih in šolah: projekt SKUM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. Koper: Založba Univerze na Primorskem, Knjižnica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Ludus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523A0FC3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Šupšáková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B. (2009).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Child's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creative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expression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through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fine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art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 Ljubljana: Debora.</w:t>
            </w:r>
          </w:p>
          <w:p w14:paraId="7932ED28" w14:textId="0C6866CC" w:rsidR="00DC2F48" w:rsidRPr="007D6D86" w:rsidRDefault="00DC0B56" w:rsidP="00B15117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Tacol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T. (1999).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Didaktični pristop k načrtovanju likovnih nalog. Izbrana poglavja iz likovne didaktike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 Ljubljana: Debora.</w:t>
            </w:r>
          </w:p>
        </w:tc>
      </w:tr>
      <w:tr w:rsidR="00DC2F48" w:rsidRPr="007D6D86" w14:paraId="62326840" w14:textId="77777777" w:rsidTr="0003059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2CF37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3244B0C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25FCB9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1936D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D51B250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4F068840" w14:textId="77777777" w:rsidTr="00030592">
        <w:trPr>
          <w:trHeight w:val="28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A23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Cilji: </w:t>
            </w:r>
          </w:p>
          <w:p w14:paraId="2F813738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5BD78257" w14:textId="77777777" w:rsidR="007D6D86" w:rsidRDefault="00DC2F48" w:rsidP="007D6D8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širi in razvija nova znanja na različnih področjih umetniškega ustvarjanja; </w:t>
            </w:r>
          </w:p>
          <w:p w14:paraId="3CEB3288" w14:textId="77777777" w:rsidR="009206CF" w:rsidRDefault="00DC2F48" w:rsidP="007D6D8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spoznava in osvoji načine raziskovanja v procesu načrtovanja, ustvarjanja in prenašanja metod dramske, lutkovne, likovne, glasbene, plesne ter 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>analognih in digitalnih medijev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v prakso in se usposablja za ustvarjanje novih idej pri vključevanju umetniških dejavnosti pri delu z otroki v zgodnjem obdobju; </w:t>
            </w:r>
          </w:p>
          <w:p w14:paraId="29D55BFD" w14:textId="74E98048" w:rsidR="00DC2F48" w:rsidRDefault="00DC2F48" w:rsidP="007D6D8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se v teoriji in praksi usposablja za kritično vrednotenje, spremljanje predstav, oddaj in drugih umetniških dogodkov ter se seznanja z njihovim vplivom na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trajnostni razvoj na področju umetnosti ter na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otrokov 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celostni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razvoj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C5B24E7" w14:textId="77777777" w:rsidR="009206CF" w:rsidRPr="007D6D86" w:rsidRDefault="009206CF" w:rsidP="009206CF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936CDA7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467C6A37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Zmožnost razumevanja osnovnih  konceptov znanstvenih izhodišč ter sodobnih dosežkov, ki študenta/-ko usmerjajo k  analiziranju in reševanju izzivov in problemov iz strokovnega področja.</w:t>
            </w:r>
          </w:p>
          <w:p w14:paraId="2E03A536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ustvarjanja in izražanja pozitivnega odnosa in odgovornosti do kulture ter občutljivosti do umetnosti. </w:t>
            </w:r>
          </w:p>
          <w:p w14:paraId="5CE5CB4D" w14:textId="46234155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</w:t>
            </w:r>
            <w:r w:rsidR="00CE5E91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fleksibilnega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načrtovanja in izpeljave projektov ter predstavljanje lastnih dosežkov in spoznanj v različnih oblikah</w:t>
            </w:r>
            <w:r w:rsidR="00CE5E91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31424" w:rsidRPr="007D6D86">
              <w:rPr>
                <w:rFonts w:asciiTheme="majorHAnsi" w:hAnsiTheme="majorHAnsi" w:cstheme="majorHAnsi"/>
                <w:sz w:val="22"/>
                <w:szCs w:val="22"/>
              </w:rPr>
              <w:t>z vključevanjem sodobnih vizualnih, zvočnih, prostorskih in drugih medijev</w:t>
            </w:r>
          </w:p>
          <w:p w14:paraId="76B53C22" w14:textId="055C6E6F" w:rsidR="00DC2F48" w:rsidRPr="007D6D86" w:rsidRDefault="00DC2F48" w:rsidP="00030592">
            <w:pPr>
              <w:tabs>
                <w:tab w:val="num" w:pos="28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D0EB86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66E8413A" w14:textId="664E596A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Poglobljeno poznavanje in razumevanje komunikacijskih konceptov ter zakonitosti jezikov različnih </w:t>
            </w:r>
            <w:r w:rsidR="00CE5E91"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tradicionalnih in sodobnih</w:t>
            </w:r>
            <w:r w:rsidR="005B6AFE"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, </w:t>
            </w: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umetnosti. </w:t>
            </w:r>
          </w:p>
          <w:p w14:paraId="771B4E32" w14:textId="2924EFC7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lastRenderedPageBreak/>
              <w:t xml:space="preserve">Poznavanje sodobnih pristopov in strategij pri vodenju in izvajanju različnih </w:t>
            </w:r>
            <w:r w:rsidR="005B6AFE"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interdisciplinarnih </w:t>
            </w: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dejavnosti v umetnosti. </w:t>
            </w:r>
          </w:p>
          <w:p w14:paraId="6D93C53A" w14:textId="5A2824E4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preizkušanja inovativnih pristopov ob upoštevanju sodobnih spoznanj in uporabi 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analognih in digitalnih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medijev ter zmožnost raziskovanja lastne prakse.</w:t>
            </w:r>
          </w:p>
          <w:p w14:paraId="59024605" w14:textId="0622F14B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Hlk168338040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Kritično spremljanje najnovejš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ega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razvoj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teorije in prakse na različnih umetniških področjih 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>ter pri tem razvija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nje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inovativn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ih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pristop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ov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za spodbujanje trajnostnega razvoja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bookmarkEnd w:id="0"/>
          <w:p w14:paraId="474502B6" w14:textId="53C0BC23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reflektiranja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evalvacije ustvarjanja, učenja in raziskovanja z umetnostjo in skozi umetnost </w:t>
            </w:r>
            <w:r w:rsidR="00D169D1" w:rsidRPr="007D6D86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možnosti spremembe prakse.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5D23D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AFF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7E4CF47F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694CA080" w14:textId="77777777" w:rsidR="00DC2F48" w:rsidRPr="007D6D86" w:rsidRDefault="00DC2F48" w:rsidP="00DC2F48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expands and develops new knowledge in various fields of artistic work,</w:t>
            </w:r>
          </w:p>
          <w:p w14:paraId="0D6D5B19" w14:textId="77777777" w:rsidR="009206CF" w:rsidRDefault="00DC2F48" w:rsidP="009206CF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studies and understands the research methods during the planning, creation and communication of methods concerned with dramaturgy, puppetry, visual arts, music, dance and </w:t>
            </w:r>
            <w:r w:rsidR="00766825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analogue and digital </w:t>
            </w:r>
            <w:proofErr w:type="gramStart"/>
            <w:r w:rsidR="00766825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media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</w:t>
            </w:r>
            <w:proofErr w:type="gramEnd"/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practice, including training in the creation of new concepts for the inclusion of art in activities involving children participating in early learning, </w:t>
            </w:r>
          </w:p>
          <w:p w14:paraId="50327B27" w14:textId="21712A38" w:rsidR="00DC2F48" w:rsidRDefault="00DC2F48" w:rsidP="009206CF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206C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training both in terms of theory and practice to critically evaluate, supervise plays, shows and other artistic events, and studying their impact on </w:t>
            </w:r>
            <w:r w:rsidR="00766825" w:rsidRPr="009206C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sustainable practices in the arts, and children's holistic development </w:t>
            </w:r>
          </w:p>
          <w:p w14:paraId="59AC6E6A" w14:textId="77777777" w:rsidR="009206CF" w:rsidRPr="009206CF" w:rsidRDefault="009206CF" w:rsidP="009206CF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BAB66A1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398CF1B3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understand the basic concepts of scientific foundations and modern achievements, which guide the student in its analyses and problem-solving in the professional field,</w:t>
            </w:r>
          </w:p>
          <w:p w14:paraId="6F21373E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create and express a positive attitude towards and the responsibility for culture and the respect for art, </w:t>
            </w:r>
          </w:p>
          <w:p w14:paraId="68512FD8" w14:textId="42B5FC94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</w:t>
            </w:r>
            <w:r w:rsidR="005D28B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 flexible planning</w:t>
            </w:r>
            <w:r w:rsidR="005D28BC" w:rsidRPr="007D6D86" w:rsidDel="005D28B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and execute projects (also international), then present their own achievements and discoveries in various forms</w:t>
            </w:r>
            <w:r w:rsidR="005D28BC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D28B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incorporating contemporary visual, audio, spatial and other media</w:t>
            </w:r>
          </w:p>
          <w:p w14:paraId="0DA56815" w14:textId="717E16A7" w:rsidR="00DC2F48" w:rsidRPr="007D6D86" w:rsidRDefault="00DC2F48" w:rsidP="00030592">
            <w:pPr>
              <w:tabs>
                <w:tab w:val="num" w:pos="284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D37F73D" w14:textId="77777777" w:rsidR="0036537C" w:rsidRPr="007D6D86" w:rsidRDefault="0036537C" w:rsidP="00030592">
            <w:pPr>
              <w:tabs>
                <w:tab w:val="num" w:pos="284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D96B5B6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39C5D6EB" w14:textId="5AA7A403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thorough knowledge and the understanding of concepts in communication and language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rules in various </w:t>
            </w:r>
            <w:r w:rsidR="0036537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traditional and contemporary </w:t>
            </w:r>
            <w:proofErr w:type="spellStart"/>
            <w:r w:rsidR="0036537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arts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75D2BA01" w14:textId="1C28A9FC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familiarity with modern approaches and strategies for conducting and executing various </w:t>
            </w:r>
            <w:r w:rsidR="00CB25F0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interdisciplinary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activities connected with art, </w:t>
            </w:r>
          </w:p>
          <w:p w14:paraId="3036A0E4" w14:textId="7043B078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of testing innovative approaches while considering modern findings and applications of </w:t>
            </w:r>
            <w:r w:rsidR="003664C7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analogue and digital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media, including the capacity to analyse their own practices,</w:t>
            </w:r>
          </w:p>
          <w:p w14:paraId="3AC70D4A" w14:textId="45CDD209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ly following the latest developments in theory and practice in different artistic fields, developing innovative approaches to promote sustainable development.</w:t>
            </w:r>
          </w:p>
          <w:p w14:paraId="0155AE26" w14:textId="77777777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reflect on and evaluate the process of artistic creation, learning and research with and through art as well as the capacity to adjust practices.</w:t>
            </w:r>
          </w:p>
        </w:tc>
      </w:tr>
      <w:tr w:rsidR="00DC2F48" w:rsidRPr="007D6D86" w14:paraId="56F96C66" w14:textId="77777777" w:rsidTr="0003059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5CBA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B839BA5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2F6BCB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B2A606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8237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594C29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470CE9C5" w14:textId="77777777" w:rsidTr="0003059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06D95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2638AF84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67B2323E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pozna didaktične koncepte različnih umetniških področij in razume njihove učinke na vzgojo in razvoj posameznikovih potencialov;</w:t>
            </w:r>
          </w:p>
          <w:p w14:paraId="3A3E65D1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pozna različne metode raziskovanja (opazovanja, spremljanja in vrednotenja) na različnih umetniških področjih umetnosti v vzgoji;</w:t>
            </w:r>
          </w:p>
          <w:p w14:paraId="06D4CEFB" w14:textId="0AC4E29B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razume pomen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interdisciplinarnega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povezovanja v različnih umetnostnih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(sodobnih analognih in digitalnih)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jezikih z drugimi področji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kurikula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s širšim okoljem.</w:t>
            </w:r>
          </w:p>
          <w:p w14:paraId="4292E3AD" w14:textId="6ABEC87B" w:rsidR="00223D7C" w:rsidRPr="007D6D86" w:rsidRDefault="00223D7C" w:rsidP="00223D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927AE2" w14:textId="71F0EBCC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B81061F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6FD49AD1" w14:textId="77777777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uporabi in povezuje izrazna sredstva različnih umetnostnih področij;</w:t>
            </w:r>
          </w:p>
          <w:p w14:paraId="4A442FAC" w14:textId="2C65C436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_Hlk168338351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metode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in oblike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raziskovanja različnih umetnosti v vzgoji uporabi pri obravnavi raziskovalnih problemov s področja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analognih in digitalnih medijev,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lutkovnega/dramskega, likovnega, glasbenega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ter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plesnega ustvarjanja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ter pri tem razmišlja o trajnostnem razvoju na umetniškem področju in širše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bookmarkEnd w:id="1"/>
          <w:p w14:paraId="34E5BB1E" w14:textId="77777777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znanja, pridobljena pri predmetu, uporabi pri pripravi seminarskih in drugih raziskovalnih nalogah.</w:t>
            </w:r>
          </w:p>
          <w:p w14:paraId="76733FDA" w14:textId="77777777" w:rsidR="00223D7C" w:rsidRPr="007D6D86" w:rsidRDefault="00223D7C" w:rsidP="00223D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AA4AC" w14:textId="4AE962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5B2C2962" w14:textId="777777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483C78B5" w14:textId="6A7AFD36" w:rsidR="00DC2F48" w:rsidRPr="007D6D86" w:rsidRDefault="00DC2F48" w:rsidP="00DC2F4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reflektira strokovne in znanstvene prispevke s področja učenja, ustvarjanja in raziskovanja na področju različnih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tradicionalnih ter sodobnih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umetnosti;</w:t>
            </w:r>
          </w:p>
          <w:p w14:paraId="52EF8501" w14:textId="65BF4A3C" w:rsidR="00DC2F48" w:rsidRPr="007D6D86" w:rsidRDefault="00DC2F48" w:rsidP="00DC2F4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_Hlk168338480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reflektira in vrednoti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senzibilnost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za trajnostni razvoj pri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doseganju lastnih dosežkov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</w:p>
          <w:p w14:paraId="49CE5B9E" w14:textId="43481E74" w:rsidR="00DC2F48" w:rsidRPr="007D6D86" w:rsidRDefault="00DC2F48" w:rsidP="00DC2F4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3" w:name="_Hlk168338649"/>
            <w:bookmarkEnd w:id="2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reflektira in evalvira uporabo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različnih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metod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oblik dela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pri</w:t>
            </w:r>
            <w:r w:rsidR="009514DC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ustvarjanj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v različnih umetn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iških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(sodobnih analognih in digitalnih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jezikih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ter pri interdisciplinarnem povezovanju z drugimi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področji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kurikula</w:t>
            </w:r>
            <w:bookmarkEnd w:id="3"/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D9797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CD318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EF0FDCD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5767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9DDA623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73B8BCA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didactic concepts from various artistic fields, as well as their impacts on the education and development of an individual’s potential,</w:t>
            </w:r>
          </w:p>
          <w:p w14:paraId="426EC6FC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various research methods (observation, monitoring and evaluation) in different branches of art pertaining to education,</w:t>
            </w:r>
          </w:p>
          <w:p w14:paraId="2ED47C1A" w14:textId="4DB7E4A9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understands the importance of 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interdisciplinary connections in different artistic languages (contemporary analogue and </w:t>
            </w:r>
            <w:proofErr w:type="gramStart"/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digital)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gramEnd"/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with other areas of the curriculum and the wider context.</w:t>
            </w:r>
          </w:p>
          <w:p w14:paraId="2A87D727" w14:textId="77777777" w:rsidR="00223D7C" w:rsidRPr="007D6D86" w:rsidRDefault="00223D7C" w:rsidP="00223D7C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35EB2E9" w14:textId="4BFFAC75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3302632C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DA3503E" w14:textId="77777777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 and interconnects the language associated with different branches of art,</w:t>
            </w:r>
          </w:p>
          <w:p w14:paraId="29BAF58E" w14:textId="2B6322AE" w:rsidR="00DC2F48" w:rsidRPr="007D6D86" w:rsidRDefault="001C7414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apply the methods and forms of research in different arts in education to research problems in analogue and digital media, puppetry/drama, art, music and dance, reflecting on sustainable development in the arts and </w:t>
            </w:r>
            <w:proofErr w:type="spellStart"/>
            <w:proofErr w:type="gramStart"/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beyond;</w:t>
            </w:r>
            <w:r w:rsidR="00DC2F48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</w:t>
            </w:r>
            <w:proofErr w:type="spellEnd"/>
            <w:proofErr w:type="gramEnd"/>
            <w:r w:rsidR="00DC2F48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know-how obtained during the course of the class in the production of seminars as well as other research papers.</w:t>
            </w:r>
          </w:p>
          <w:p w14:paraId="046B1D09" w14:textId="77777777" w:rsidR="00DC2F48" w:rsidRPr="007D6D86" w:rsidRDefault="00DC2F4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C458A95" w14:textId="777777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Reflection:</w:t>
            </w:r>
          </w:p>
          <w:p w14:paraId="32E24554" w14:textId="777777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D8A8122" w14:textId="15364A0D" w:rsidR="00DC2F48" w:rsidRPr="007D6D86" w:rsidRDefault="00DC2F48" w:rsidP="00DC2F4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on professional and scientific contributions in the field of learning, production and research in various 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traditional and contemporary arts,</w:t>
            </w:r>
          </w:p>
          <w:p w14:paraId="3588B21F" w14:textId="0490672D" w:rsidR="00DC2F48" w:rsidRPr="007D6D86" w:rsidRDefault="00DC2F48" w:rsidP="00DC2F4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on and evaluates </w:t>
            </w:r>
            <w:r w:rsidR="009514D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 sensitivity to sustainable development in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their own achievements,</w:t>
            </w:r>
          </w:p>
          <w:p w14:paraId="58260EA6" w14:textId="5EC38A38" w:rsidR="00DC2F48" w:rsidRPr="007D6D86" w:rsidRDefault="00DC2F48" w:rsidP="00DC2F4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on and evaluates the </w:t>
            </w:r>
            <w:r w:rsidR="009514D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different methods and forms of working in different artistic languages (contemporary analogue and digital) and in interdisciplinary integration with other areas of the curriculum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="00DC2F48" w:rsidRPr="007D6D86" w14:paraId="3388D841" w14:textId="77777777" w:rsidTr="00030592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0E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BC187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9AB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06FFE469" w14:textId="77777777" w:rsidTr="0003059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CF51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B2D455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D88B970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3EE191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0566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DEDE3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2ED1F645" w14:textId="77777777" w:rsidTr="00030592">
        <w:trPr>
          <w:trHeight w:val="70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505C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ponazoritve umetniških udejstvovanj,</w:t>
            </w:r>
          </w:p>
          <w:p w14:paraId="3519A673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predavanja,</w:t>
            </w:r>
          </w:p>
          <w:p w14:paraId="34135921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diskusija, </w:t>
            </w:r>
          </w:p>
          <w:p w14:paraId="654F082D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projektno  skupinsko delo,</w:t>
            </w:r>
          </w:p>
          <w:p w14:paraId="23F9813D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samostojno delo študentov.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FC14D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6D07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illustrates artistic participation,</w:t>
            </w:r>
          </w:p>
          <w:p w14:paraId="0BEE9F61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5C650D0D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2BB28A22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teamwork,</w:t>
            </w:r>
          </w:p>
          <w:p w14:paraId="7B6A0F18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DC2F48" w:rsidRPr="007D6D86" w14:paraId="7E53252A" w14:textId="77777777" w:rsidTr="0003059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173E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F295A8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22064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B217D2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A754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8018B8B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6AC04CE3" w14:textId="77777777" w:rsidTr="00030592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C0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3B04A294" w14:textId="519AAE06" w:rsidR="00DC2F48" w:rsidRPr="007D6D86" w:rsidRDefault="00DC0B56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>Projektno-raziskovalna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>naloga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DE906" w14:textId="3612F56C" w:rsidR="00DC2F48" w:rsidRPr="007D6D86" w:rsidRDefault="00DC0B5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  <w:r w:rsidR="00DC2F48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0 %, </w:t>
            </w:r>
          </w:p>
          <w:p w14:paraId="5707BFB3" w14:textId="77777777" w:rsidR="00DC2F48" w:rsidRPr="007D6D86" w:rsidRDefault="00DC2F4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4C5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63526382" w14:textId="6CE470D3" w:rsidR="00DC2F48" w:rsidRPr="007D6D86" w:rsidRDefault="00DC0B56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val="en-GB" w:eastAsia="en-US"/>
              </w:rPr>
              <w:t xml:space="preserve">A project-research assignment, </w:t>
            </w:r>
          </w:p>
        </w:tc>
      </w:tr>
      <w:tr w:rsidR="00DC2F48" w:rsidRPr="007D6D86" w14:paraId="49A6722A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2986C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AE600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DC2F48" w:rsidRPr="007D6D86" w14:paraId="53B35C4C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0B7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</w:pP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Encouraging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creative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storytelling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based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stimulation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pre-school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early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school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McDermott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challenges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Department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Education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Antioch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University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.</w:t>
            </w:r>
          </w:p>
          <w:p w14:paraId="0A349C97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" w:eastAsia="en-US"/>
              </w:rPr>
            </w:pP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Teaching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strategies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holistic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acquisition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knowledge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arts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. </w:t>
            </w:r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CEPS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for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Policy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Studies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8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(3), 187–206.</w:t>
            </w:r>
          </w:p>
          <w:p w14:paraId="1F67F17F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</w:pPr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7D6D86">
              <w:rPr>
                <w:rFonts w:asciiTheme="majorHAnsi" w:hAnsiTheme="majorHAnsi" w:cstheme="majorHAnsi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71A86828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Birsa, E. (2022). Didaktični pristopi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Giannija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Rodarija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pri spodbujanju ustvarjalnega pripovedovanja in vizualno-likovne senzibilnosti otrok. V: B. Baloh (ur.), S. Kobal (ur.) in E. Birsa (ur.),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(Za)govor ustvarjalnosti : sto let z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(str. 97-110). Trst: Založba tržaškega tiska; Koper: UP PEF.</w:t>
            </w:r>
          </w:p>
          <w:p w14:paraId="64B0AA42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7D6D8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 </w:t>
            </w:r>
          </w:p>
          <w:p w14:paraId="33977013" w14:textId="61C4CD5A" w:rsidR="00DC2F48" w:rsidRPr="007D6D86" w:rsidRDefault="00DC0B56" w:rsidP="007D6D86">
            <w:pPr>
              <w:suppressAutoHyphens/>
              <w:autoSpaceDN w:val="0"/>
              <w:spacing w:line="264" w:lineRule="auto"/>
              <w:ind w:left="360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39.</w:t>
            </w:r>
            <w:bookmarkStart w:id="4" w:name="_Hlk483423412"/>
            <w:bookmarkEnd w:id="4"/>
          </w:p>
        </w:tc>
      </w:tr>
    </w:tbl>
    <w:p w14:paraId="22E8AFD2" w14:textId="77777777" w:rsidR="004A0E84" w:rsidRPr="007D6D86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7D6D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3404"/>
    <w:multiLevelType w:val="hybridMultilevel"/>
    <w:tmpl w:val="9C364D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82F8F"/>
    <w:multiLevelType w:val="hybridMultilevel"/>
    <w:tmpl w:val="6E24C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266E"/>
    <w:multiLevelType w:val="hybridMultilevel"/>
    <w:tmpl w:val="F58E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51A76"/>
    <w:multiLevelType w:val="hybridMultilevel"/>
    <w:tmpl w:val="8F9E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10D07"/>
    <w:multiLevelType w:val="hybridMultilevel"/>
    <w:tmpl w:val="E8140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45FC9"/>
    <w:multiLevelType w:val="hybridMultilevel"/>
    <w:tmpl w:val="0C4AB5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D1C7A"/>
    <w:multiLevelType w:val="hybridMultilevel"/>
    <w:tmpl w:val="3536CD1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B41A0"/>
    <w:multiLevelType w:val="hybridMultilevel"/>
    <w:tmpl w:val="D054BE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24AB5"/>
    <w:multiLevelType w:val="hybridMultilevel"/>
    <w:tmpl w:val="A10CC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67B73"/>
    <w:multiLevelType w:val="hybridMultilevel"/>
    <w:tmpl w:val="710C3B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56EE3"/>
    <w:multiLevelType w:val="hybridMultilevel"/>
    <w:tmpl w:val="900CA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21476"/>
    <w:multiLevelType w:val="hybridMultilevel"/>
    <w:tmpl w:val="4D843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686DAA"/>
    <w:multiLevelType w:val="hybridMultilevel"/>
    <w:tmpl w:val="C352D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D17FE"/>
    <w:multiLevelType w:val="hybridMultilevel"/>
    <w:tmpl w:val="2BE40F82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12"/>
  </w:num>
  <w:num w:numId="8">
    <w:abstractNumId w:val="9"/>
  </w:num>
  <w:num w:numId="9">
    <w:abstractNumId w:val="0"/>
  </w:num>
  <w:num w:numId="10">
    <w:abstractNumId w:val="10"/>
  </w:num>
  <w:num w:numId="11">
    <w:abstractNumId w:val="5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F48"/>
    <w:rsid w:val="0005244A"/>
    <w:rsid w:val="000A3FF5"/>
    <w:rsid w:val="00101D40"/>
    <w:rsid w:val="00115671"/>
    <w:rsid w:val="001C7414"/>
    <w:rsid w:val="001E1204"/>
    <w:rsid w:val="00206060"/>
    <w:rsid w:val="00223D7C"/>
    <w:rsid w:val="00235D36"/>
    <w:rsid w:val="00302F83"/>
    <w:rsid w:val="00332C9B"/>
    <w:rsid w:val="0036537C"/>
    <w:rsid w:val="003664C7"/>
    <w:rsid w:val="00374833"/>
    <w:rsid w:val="00455068"/>
    <w:rsid w:val="004816E0"/>
    <w:rsid w:val="004A0E84"/>
    <w:rsid w:val="004B7AEB"/>
    <w:rsid w:val="004D76E0"/>
    <w:rsid w:val="00503D64"/>
    <w:rsid w:val="00516F34"/>
    <w:rsid w:val="00533718"/>
    <w:rsid w:val="00550AE1"/>
    <w:rsid w:val="005637A1"/>
    <w:rsid w:val="005868C3"/>
    <w:rsid w:val="005B6AFE"/>
    <w:rsid w:val="005D28BC"/>
    <w:rsid w:val="00616608"/>
    <w:rsid w:val="00631424"/>
    <w:rsid w:val="00635AFA"/>
    <w:rsid w:val="006665A0"/>
    <w:rsid w:val="00687DF8"/>
    <w:rsid w:val="006910EF"/>
    <w:rsid w:val="00691138"/>
    <w:rsid w:val="006B25DE"/>
    <w:rsid w:val="00743B86"/>
    <w:rsid w:val="0074749E"/>
    <w:rsid w:val="00766825"/>
    <w:rsid w:val="007733A8"/>
    <w:rsid w:val="007A45A6"/>
    <w:rsid w:val="007C3673"/>
    <w:rsid w:val="007D01CE"/>
    <w:rsid w:val="007D2964"/>
    <w:rsid w:val="007D6D86"/>
    <w:rsid w:val="00884E00"/>
    <w:rsid w:val="008A7443"/>
    <w:rsid w:val="00904EE4"/>
    <w:rsid w:val="009206CF"/>
    <w:rsid w:val="009514DC"/>
    <w:rsid w:val="00953B73"/>
    <w:rsid w:val="00990EEF"/>
    <w:rsid w:val="00997D4F"/>
    <w:rsid w:val="009C11A9"/>
    <w:rsid w:val="009C3367"/>
    <w:rsid w:val="00AB5E28"/>
    <w:rsid w:val="00AD79C9"/>
    <w:rsid w:val="00B15117"/>
    <w:rsid w:val="00B83FBD"/>
    <w:rsid w:val="00BB5292"/>
    <w:rsid w:val="00C02B53"/>
    <w:rsid w:val="00C8601D"/>
    <w:rsid w:val="00CA4561"/>
    <w:rsid w:val="00CB25F0"/>
    <w:rsid w:val="00CD1F95"/>
    <w:rsid w:val="00CE5E91"/>
    <w:rsid w:val="00CF10B6"/>
    <w:rsid w:val="00D169D1"/>
    <w:rsid w:val="00D40401"/>
    <w:rsid w:val="00D838CF"/>
    <w:rsid w:val="00D90BE6"/>
    <w:rsid w:val="00DB52AF"/>
    <w:rsid w:val="00DC0B56"/>
    <w:rsid w:val="00DC2F48"/>
    <w:rsid w:val="00E30C8C"/>
    <w:rsid w:val="00E35AAF"/>
    <w:rsid w:val="00E563DB"/>
    <w:rsid w:val="00E7431C"/>
    <w:rsid w:val="00E9393C"/>
    <w:rsid w:val="00ED1385"/>
    <w:rsid w:val="00EF56F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D146A"/>
  <w15:chartTrackingRefBased/>
  <w15:docId w15:val="{A3216192-B638-4FF5-AD48-9020ED7C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2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DC0B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0B56"/>
    <w:rPr>
      <w:sz w:val="20"/>
      <w:szCs w:val="20"/>
      <w:lang w:val="en-GB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0B56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0B5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0B56"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ED1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B9434F9-AFCF-4EBF-B1FF-1277D5CBD7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F777A-26F8-4ACB-B27C-E423D32D4A7C}"/>
</file>

<file path=customXml/itemProps3.xml><?xml version="1.0" encoding="utf-8"?>
<ds:datastoreItem xmlns:ds="http://schemas.openxmlformats.org/officeDocument/2006/customXml" ds:itemID="{BE577A3F-CD6E-4127-A9C7-FFBC34B736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2024-08-28T07:18:00Z</dcterms:created>
  <dcterms:modified xsi:type="dcterms:W3CDTF">2024-08-28T07:19:00Z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