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AB10A2" w14:textId="77777777" w:rsidR="0052221D" w:rsidRPr="00231726" w:rsidRDefault="0052221D" w:rsidP="0052221D">
      <w:pPr>
        <w:rPr>
          <w:rFonts w:ascii="Calibri Light" w:eastAsia="Calibri"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1245"/>
        <w:gridCol w:w="215"/>
        <w:gridCol w:w="151"/>
        <w:gridCol w:w="894"/>
        <w:gridCol w:w="434"/>
        <w:gridCol w:w="10"/>
        <w:gridCol w:w="921"/>
        <w:gridCol w:w="105"/>
        <w:gridCol w:w="409"/>
        <w:gridCol w:w="112"/>
        <w:gridCol w:w="225"/>
        <w:gridCol w:w="786"/>
        <w:gridCol w:w="118"/>
        <w:gridCol w:w="990"/>
        <w:gridCol w:w="365"/>
        <w:gridCol w:w="1193"/>
        <w:gridCol w:w="224"/>
        <w:gridCol w:w="225"/>
        <w:gridCol w:w="1068"/>
      </w:tblGrid>
      <w:tr w:rsidR="0052221D" w:rsidRPr="00231726" w14:paraId="45E59A98" w14:textId="77777777" w:rsidTr="004771F1">
        <w:tc>
          <w:tcPr>
            <w:tcW w:w="9690" w:type="dxa"/>
            <w:gridSpan w:val="19"/>
            <w:tcBorders>
              <w:top w:val="single" w:sz="4" w:space="0" w:color="auto"/>
              <w:left w:val="single" w:sz="4" w:space="0" w:color="auto"/>
              <w:bottom w:val="single" w:sz="4" w:space="0" w:color="auto"/>
              <w:right w:val="single" w:sz="4" w:space="0" w:color="auto"/>
            </w:tcBorders>
            <w:shd w:val="clear" w:color="auto" w:fill="E6E6E6"/>
          </w:tcPr>
          <w:p w14:paraId="39A9E5E7" w14:textId="77777777" w:rsidR="0052221D" w:rsidRPr="00231726" w:rsidRDefault="0052221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UČNI NAČRT PREDMETA / COURSE SYLLABUS</w:t>
            </w:r>
          </w:p>
        </w:tc>
      </w:tr>
      <w:tr w:rsidR="0052221D" w:rsidRPr="00231726" w14:paraId="600FE111" w14:textId="77777777" w:rsidTr="004771F1">
        <w:tc>
          <w:tcPr>
            <w:tcW w:w="1611" w:type="dxa"/>
            <w:gridSpan w:val="3"/>
          </w:tcPr>
          <w:p w14:paraId="1468A498" w14:textId="77777777" w:rsidR="0052221D" w:rsidRPr="00231726" w:rsidRDefault="0052221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Predmet:</w:t>
            </w:r>
          </w:p>
        </w:tc>
        <w:tc>
          <w:tcPr>
            <w:tcW w:w="8079" w:type="dxa"/>
            <w:gridSpan w:val="16"/>
            <w:tcBorders>
              <w:top w:val="single" w:sz="4" w:space="0" w:color="auto"/>
              <w:left w:val="single" w:sz="4" w:space="0" w:color="auto"/>
              <w:bottom w:val="single" w:sz="4" w:space="0" w:color="auto"/>
              <w:right w:val="single" w:sz="4" w:space="0" w:color="auto"/>
            </w:tcBorders>
          </w:tcPr>
          <w:p w14:paraId="0D7F19DD" w14:textId="77777777" w:rsidR="0052221D" w:rsidRPr="00231726" w:rsidRDefault="0052221D"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Medkulturno in večjezično izobraževanje v vrtcu</w:t>
            </w:r>
          </w:p>
        </w:tc>
      </w:tr>
      <w:tr w:rsidR="0052221D" w:rsidRPr="00231726" w14:paraId="7ED645FF" w14:textId="77777777" w:rsidTr="004771F1">
        <w:tc>
          <w:tcPr>
            <w:tcW w:w="1611" w:type="dxa"/>
            <w:gridSpan w:val="3"/>
          </w:tcPr>
          <w:p w14:paraId="5C3A2257" w14:textId="77777777" w:rsidR="0052221D" w:rsidRPr="00231726" w:rsidRDefault="0052221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Course title:</w:t>
            </w:r>
          </w:p>
        </w:tc>
        <w:tc>
          <w:tcPr>
            <w:tcW w:w="8079" w:type="dxa"/>
            <w:gridSpan w:val="16"/>
            <w:tcBorders>
              <w:top w:val="single" w:sz="4" w:space="0" w:color="auto"/>
              <w:left w:val="single" w:sz="4" w:space="0" w:color="auto"/>
              <w:bottom w:val="single" w:sz="4" w:space="0" w:color="auto"/>
              <w:right w:val="single" w:sz="4" w:space="0" w:color="auto"/>
            </w:tcBorders>
          </w:tcPr>
          <w:p w14:paraId="3D44434A" w14:textId="77777777" w:rsidR="0052221D" w:rsidRPr="00231726" w:rsidRDefault="0052221D"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 xml:space="preserve">Multicultural  and multi-lingual education in pre-school institutions </w:t>
            </w:r>
          </w:p>
        </w:tc>
      </w:tr>
      <w:tr w:rsidR="0052221D" w:rsidRPr="00231726" w14:paraId="4F88EE85" w14:textId="77777777" w:rsidTr="004771F1">
        <w:tc>
          <w:tcPr>
            <w:tcW w:w="2939" w:type="dxa"/>
            <w:gridSpan w:val="5"/>
            <w:vAlign w:val="center"/>
          </w:tcPr>
          <w:p w14:paraId="7D4838DA" w14:textId="77777777" w:rsidR="0052221D" w:rsidRPr="00231726" w:rsidRDefault="0052221D" w:rsidP="00A87A5D">
            <w:pPr>
              <w:jc w:val="center"/>
              <w:rPr>
                <w:rFonts w:ascii="Calibri Light" w:eastAsia="Calibri" w:hAnsi="Calibri Light" w:cs="Calibri Light"/>
                <w:b/>
                <w:sz w:val="22"/>
                <w:szCs w:val="22"/>
              </w:rPr>
            </w:pPr>
          </w:p>
        </w:tc>
        <w:tc>
          <w:tcPr>
            <w:tcW w:w="3676" w:type="dxa"/>
            <w:gridSpan w:val="9"/>
            <w:vAlign w:val="center"/>
          </w:tcPr>
          <w:p w14:paraId="56B9EEB7" w14:textId="77777777" w:rsidR="0052221D" w:rsidRPr="00231726" w:rsidRDefault="0052221D" w:rsidP="00A87A5D">
            <w:pPr>
              <w:jc w:val="center"/>
              <w:rPr>
                <w:rFonts w:ascii="Calibri Light" w:eastAsia="Calibri" w:hAnsi="Calibri Light" w:cs="Calibri Light"/>
                <w:b/>
                <w:sz w:val="22"/>
                <w:szCs w:val="22"/>
              </w:rPr>
            </w:pPr>
          </w:p>
        </w:tc>
        <w:tc>
          <w:tcPr>
            <w:tcW w:w="1558" w:type="dxa"/>
            <w:gridSpan w:val="2"/>
            <w:vAlign w:val="center"/>
          </w:tcPr>
          <w:p w14:paraId="3607D57F" w14:textId="77777777" w:rsidR="0052221D" w:rsidRPr="00231726" w:rsidRDefault="0052221D" w:rsidP="00A87A5D">
            <w:pPr>
              <w:jc w:val="center"/>
              <w:rPr>
                <w:rFonts w:ascii="Calibri Light" w:eastAsia="Calibri" w:hAnsi="Calibri Light" w:cs="Calibri Light"/>
                <w:b/>
                <w:sz w:val="22"/>
                <w:szCs w:val="22"/>
              </w:rPr>
            </w:pPr>
          </w:p>
        </w:tc>
        <w:tc>
          <w:tcPr>
            <w:tcW w:w="1517" w:type="dxa"/>
            <w:gridSpan w:val="3"/>
            <w:vAlign w:val="center"/>
          </w:tcPr>
          <w:p w14:paraId="65963C01" w14:textId="77777777" w:rsidR="0052221D" w:rsidRPr="00231726" w:rsidRDefault="0052221D" w:rsidP="00A87A5D">
            <w:pPr>
              <w:jc w:val="center"/>
              <w:rPr>
                <w:rFonts w:ascii="Calibri Light" w:eastAsia="Calibri" w:hAnsi="Calibri Light" w:cs="Calibri Light"/>
                <w:b/>
                <w:sz w:val="22"/>
                <w:szCs w:val="22"/>
              </w:rPr>
            </w:pPr>
          </w:p>
        </w:tc>
      </w:tr>
      <w:tr w:rsidR="0052221D" w:rsidRPr="00231726" w14:paraId="6B4C4BE9" w14:textId="77777777" w:rsidTr="004771F1">
        <w:tc>
          <w:tcPr>
            <w:tcW w:w="2939" w:type="dxa"/>
            <w:gridSpan w:val="5"/>
            <w:tcBorders>
              <w:top w:val="nil"/>
              <w:left w:val="nil"/>
              <w:bottom w:val="single" w:sz="4" w:space="0" w:color="auto"/>
              <w:right w:val="nil"/>
            </w:tcBorders>
            <w:vAlign w:val="center"/>
          </w:tcPr>
          <w:p w14:paraId="53333D55" w14:textId="77777777" w:rsidR="0052221D" w:rsidRPr="00231726" w:rsidRDefault="0052221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Študijski program in stopnja</w:t>
            </w:r>
          </w:p>
          <w:p w14:paraId="6FC4B7A0" w14:textId="77777777" w:rsidR="0052221D" w:rsidRPr="00231726" w:rsidRDefault="0052221D" w:rsidP="00A87A5D">
            <w:pPr>
              <w:jc w:val="center"/>
              <w:rPr>
                <w:rFonts w:ascii="Calibri Light" w:eastAsia="Calibri" w:hAnsi="Calibri Light" w:cs="Calibri Light"/>
                <w:sz w:val="22"/>
                <w:szCs w:val="22"/>
              </w:rPr>
            </w:pPr>
            <w:r w:rsidRPr="00231726">
              <w:rPr>
                <w:rFonts w:ascii="Calibri Light" w:eastAsia="Calibri" w:hAnsi="Calibri Light" w:cs="Calibri Light"/>
                <w:b/>
                <w:sz w:val="22"/>
                <w:szCs w:val="22"/>
              </w:rPr>
              <w:t>Study programme and level</w:t>
            </w:r>
          </w:p>
        </w:tc>
        <w:tc>
          <w:tcPr>
            <w:tcW w:w="3676" w:type="dxa"/>
            <w:gridSpan w:val="9"/>
            <w:tcBorders>
              <w:top w:val="nil"/>
              <w:left w:val="nil"/>
              <w:bottom w:val="single" w:sz="4" w:space="0" w:color="auto"/>
              <w:right w:val="nil"/>
            </w:tcBorders>
            <w:vAlign w:val="center"/>
          </w:tcPr>
          <w:p w14:paraId="68C5557B" w14:textId="77777777" w:rsidR="0052221D" w:rsidRPr="00231726" w:rsidRDefault="0052221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Študijska smer</w:t>
            </w:r>
          </w:p>
          <w:p w14:paraId="756D404C" w14:textId="77777777" w:rsidR="0052221D" w:rsidRPr="00231726" w:rsidRDefault="0052221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Study field</w:t>
            </w:r>
          </w:p>
        </w:tc>
        <w:tc>
          <w:tcPr>
            <w:tcW w:w="1558" w:type="dxa"/>
            <w:gridSpan w:val="2"/>
            <w:tcBorders>
              <w:top w:val="nil"/>
              <w:left w:val="nil"/>
              <w:bottom w:val="single" w:sz="4" w:space="0" w:color="auto"/>
              <w:right w:val="nil"/>
            </w:tcBorders>
            <w:vAlign w:val="center"/>
          </w:tcPr>
          <w:p w14:paraId="7B48A408" w14:textId="77777777" w:rsidR="0052221D" w:rsidRPr="00231726" w:rsidRDefault="0052221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Letnik</w:t>
            </w:r>
          </w:p>
          <w:p w14:paraId="2CC9D3FF" w14:textId="77777777" w:rsidR="0052221D" w:rsidRPr="00231726" w:rsidRDefault="0052221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Academic year</w:t>
            </w:r>
          </w:p>
        </w:tc>
        <w:tc>
          <w:tcPr>
            <w:tcW w:w="1517" w:type="dxa"/>
            <w:gridSpan w:val="3"/>
            <w:tcBorders>
              <w:top w:val="nil"/>
              <w:left w:val="nil"/>
              <w:bottom w:val="single" w:sz="4" w:space="0" w:color="auto"/>
              <w:right w:val="nil"/>
            </w:tcBorders>
            <w:vAlign w:val="center"/>
          </w:tcPr>
          <w:p w14:paraId="55D6B8AC" w14:textId="77777777" w:rsidR="0052221D" w:rsidRPr="00231726" w:rsidRDefault="0052221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Semester</w:t>
            </w:r>
          </w:p>
          <w:p w14:paraId="297792ED" w14:textId="77777777" w:rsidR="0052221D" w:rsidRPr="00231726" w:rsidRDefault="0052221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Semester</w:t>
            </w:r>
          </w:p>
        </w:tc>
      </w:tr>
      <w:tr w:rsidR="0052221D" w:rsidRPr="00231726" w14:paraId="2A1B74EB" w14:textId="77777777" w:rsidTr="004771F1">
        <w:trPr>
          <w:trHeight w:val="318"/>
        </w:trPr>
        <w:tc>
          <w:tcPr>
            <w:tcW w:w="2939" w:type="dxa"/>
            <w:gridSpan w:val="5"/>
            <w:tcBorders>
              <w:top w:val="single" w:sz="4" w:space="0" w:color="auto"/>
              <w:left w:val="single" w:sz="4" w:space="0" w:color="auto"/>
              <w:bottom w:val="single" w:sz="4" w:space="0" w:color="auto"/>
              <w:right w:val="single" w:sz="4" w:space="0" w:color="auto"/>
            </w:tcBorders>
            <w:vAlign w:val="center"/>
          </w:tcPr>
          <w:p w14:paraId="6909243A" w14:textId="77777777" w:rsidR="0052221D" w:rsidRPr="00231726" w:rsidRDefault="0052221D"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Zgodnje učenje in poučevanje,</w:t>
            </w:r>
          </w:p>
          <w:p w14:paraId="1EBFA535" w14:textId="77777777" w:rsidR="0052221D" w:rsidRPr="00231726" w:rsidRDefault="0052221D"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 xml:space="preserve"> 3. stopnja</w:t>
            </w:r>
          </w:p>
        </w:tc>
        <w:tc>
          <w:tcPr>
            <w:tcW w:w="3676" w:type="dxa"/>
            <w:gridSpan w:val="9"/>
            <w:tcBorders>
              <w:top w:val="single" w:sz="4" w:space="0" w:color="auto"/>
              <w:left w:val="single" w:sz="4" w:space="0" w:color="auto"/>
              <w:bottom w:val="single" w:sz="4" w:space="0" w:color="auto"/>
              <w:right w:val="single" w:sz="4" w:space="0" w:color="auto"/>
            </w:tcBorders>
            <w:vAlign w:val="center"/>
          </w:tcPr>
          <w:p w14:paraId="39319774" w14:textId="77777777" w:rsidR="0052221D" w:rsidRPr="00231726" w:rsidRDefault="0052221D"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E8C15A2" w14:textId="77777777" w:rsidR="0052221D" w:rsidRPr="00231726" w:rsidRDefault="0052221D" w:rsidP="00A87A5D">
            <w:pPr>
              <w:ind w:left="360"/>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1. ali 2.</w:t>
            </w:r>
          </w:p>
        </w:tc>
        <w:tc>
          <w:tcPr>
            <w:tcW w:w="1517" w:type="dxa"/>
            <w:gridSpan w:val="3"/>
            <w:tcBorders>
              <w:top w:val="single" w:sz="4" w:space="0" w:color="auto"/>
              <w:left w:val="single" w:sz="4" w:space="0" w:color="auto"/>
              <w:bottom w:val="single" w:sz="4" w:space="0" w:color="auto"/>
              <w:right w:val="single" w:sz="4" w:space="0" w:color="auto"/>
            </w:tcBorders>
            <w:vAlign w:val="center"/>
          </w:tcPr>
          <w:p w14:paraId="1F26AF30" w14:textId="77777777" w:rsidR="0052221D" w:rsidRPr="00231726" w:rsidRDefault="0052221D" w:rsidP="00A87A5D">
            <w:pPr>
              <w:jc w:val="center"/>
              <w:rPr>
                <w:rFonts w:ascii="Calibri Light" w:eastAsia="Calibri" w:hAnsi="Calibri Light" w:cs="Calibri Light"/>
                <w:bCs/>
                <w:sz w:val="22"/>
                <w:szCs w:val="22"/>
              </w:rPr>
            </w:pPr>
          </w:p>
        </w:tc>
      </w:tr>
      <w:tr w:rsidR="0052221D" w:rsidRPr="00231726" w14:paraId="0E34A625" w14:textId="77777777" w:rsidTr="004771F1">
        <w:trPr>
          <w:trHeight w:val="318"/>
        </w:trPr>
        <w:tc>
          <w:tcPr>
            <w:tcW w:w="2939" w:type="dxa"/>
            <w:gridSpan w:val="5"/>
            <w:tcBorders>
              <w:top w:val="single" w:sz="4" w:space="0" w:color="auto"/>
              <w:left w:val="single" w:sz="4" w:space="0" w:color="auto"/>
              <w:bottom w:val="single" w:sz="4" w:space="0" w:color="auto"/>
              <w:right w:val="single" w:sz="4" w:space="0" w:color="auto"/>
            </w:tcBorders>
            <w:vAlign w:val="center"/>
          </w:tcPr>
          <w:p w14:paraId="7A6122D9" w14:textId="77777777" w:rsidR="0052221D" w:rsidRPr="00231726" w:rsidRDefault="0052221D" w:rsidP="00A87A5D">
            <w:pPr>
              <w:jc w:val="center"/>
              <w:rPr>
                <w:rFonts w:ascii="Calibri Light" w:hAnsi="Calibri Light" w:cs="Calibri Light"/>
                <w:bCs/>
                <w:sz w:val="22"/>
                <w:szCs w:val="22"/>
                <w:lang w:val="en-GB"/>
              </w:rPr>
            </w:pPr>
            <w:r w:rsidRPr="00231726">
              <w:rPr>
                <w:rFonts w:ascii="Calibri Light" w:hAnsi="Calibri Light" w:cs="Calibri Light"/>
                <w:sz w:val="22"/>
                <w:szCs w:val="22"/>
                <w:lang w:val="en-GB"/>
              </w:rPr>
              <w:t>Early Learning and teaching, 3rd level</w:t>
            </w:r>
          </w:p>
        </w:tc>
        <w:tc>
          <w:tcPr>
            <w:tcW w:w="3676" w:type="dxa"/>
            <w:gridSpan w:val="9"/>
            <w:tcBorders>
              <w:top w:val="single" w:sz="4" w:space="0" w:color="auto"/>
              <w:left w:val="single" w:sz="4" w:space="0" w:color="auto"/>
              <w:bottom w:val="single" w:sz="4" w:space="0" w:color="auto"/>
              <w:right w:val="single" w:sz="4" w:space="0" w:color="auto"/>
            </w:tcBorders>
            <w:vAlign w:val="center"/>
          </w:tcPr>
          <w:p w14:paraId="7B82E9F8" w14:textId="77777777" w:rsidR="0052221D" w:rsidRPr="00231726" w:rsidRDefault="0052221D"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856DB22" w14:textId="77777777" w:rsidR="0052221D" w:rsidRPr="00231726" w:rsidRDefault="0052221D" w:rsidP="00A87A5D">
            <w:pPr>
              <w:ind w:left="720" w:hanging="360"/>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1 or 2</w:t>
            </w:r>
          </w:p>
        </w:tc>
        <w:tc>
          <w:tcPr>
            <w:tcW w:w="1517" w:type="dxa"/>
            <w:gridSpan w:val="3"/>
            <w:tcBorders>
              <w:top w:val="single" w:sz="4" w:space="0" w:color="auto"/>
              <w:left w:val="single" w:sz="4" w:space="0" w:color="auto"/>
              <w:bottom w:val="single" w:sz="4" w:space="0" w:color="auto"/>
              <w:right w:val="single" w:sz="4" w:space="0" w:color="auto"/>
            </w:tcBorders>
            <w:vAlign w:val="center"/>
          </w:tcPr>
          <w:p w14:paraId="672193EC" w14:textId="77777777" w:rsidR="0052221D" w:rsidRPr="00231726" w:rsidRDefault="0052221D" w:rsidP="00A87A5D">
            <w:pPr>
              <w:jc w:val="center"/>
              <w:rPr>
                <w:rFonts w:ascii="Calibri Light" w:eastAsia="Calibri" w:hAnsi="Calibri Light" w:cs="Calibri Light"/>
                <w:bCs/>
                <w:sz w:val="22"/>
                <w:szCs w:val="22"/>
              </w:rPr>
            </w:pPr>
          </w:p>
        </w:tc>
      </w:tr>
      <w:tr w:rsidR="0052221D" w:rsidRPr="00231726" w14:paraId="06AC5C41" w14:textId="77777777" w:rsidTr="004771F1">
        <w:trPr>
          <w:trHeight w:val="103"/>
        </w:trPr>
        <w:tc>
          <w:tcPr>
            <w:tcW w:w="9690" w:type="dxa"/>
            <w:gridSpan w:val="19"/>
          </w:tcPr>
          <w:p w14:paraId="14D69204" w14:textId="77777777" w:rsidR="0052221D" w:rsidRPr="00231726" w:rsidRDefault="0052221D" w:rsidP="00A87A5D">
            <w:pPr>
              <w:rPr>
                <w:rFonts w:ascii="Calibri Light" w:eastAsia="Calibri" w:hAnsi="Calibri Light" w:cs="Calibri Light"/>
                <w:b/>
                <w:bCs/>
                <w:sz w:val="22"/>
                <w:szCs w:val="22"/>
              </w:rPr>
            </w:pPr>
          </w:p>
        </w:tc>
      </w:tr>
      <w:tr w:rsidR="0052221D" w:rsidRPr="00231726" w14:paraId="53C91CA5" w14:textId="77777777" w:rsidTr="004771F1">
        <w:tc>
          <w:tcPr>
            <w:tcW w:w="5625" w:type="dxa"/>
            <w:gridSpan w:val="13"/>
            <w:tcBorders>
              <w:top w:val="nil"/>
              <w:left w:val="nil"/>
              <w:bottom w:val="nil"/>
              <w:right w:val="single" w:sz="4" w:space="0" w:color="auto"/>
            </w:tcBorders>
          </w:tcPr>
          <w:p w14:paraId="1D5BD0F4" w14:textId="77777777" w:rsidR="0052221D" w:rsidRPr="00231726" w:rsidRDefault="0052221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Vrsta predmeta / Course type</w:t>
            </w:r>
          </w:p>
        </w:tc>
        <w:tc>
          <w:tcPr>
            <w:tcW w:w="4065" w:type="dxa"/>
            <w:gridSpan w:val="6"/>
            <w:tcBorders>
              <w:top w:val="single" w:sz="4" w:space="0" w:color="auto"/>
              <w:left w:val="single" w:sz="4" w:space="0" w:color="auto"/>
              <w:bottom w:val="single" w:sz="4" w:space="0" w:color="auto"/>
              <w:right w:val="single" w:sz="4" w:space="0" w:color="auto"/>
            </w:tcBorders>
          </w:tcPr>
          <w:p w14:paraId="666BE1FA" w14:textId="77777777" w:rsidR="0052221D" w:rsidRPr="00231726" w:rsidRDefault="0052221D"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Izbirni / Elective</w:t>
            </w:r>
          </w:p>
        </w:tc>
      </w:tr>
      <w:tr w:rsidR="0052221D" w:rsidRPr="00231726" w14:paraId="4DB03074" w14:textId="77777777" w:rsidTr="004771F1">
        <w:tc>
          <w:tcPr>
            <w:tcW w:w="5625" w:type="dxa"/>
            <w:gridSpan w:val="13"/>
          </w:tcPr>
          <w:p w14:paraId="655CC433" w14:textId="77777777" w:rsidR="0052221D" w:rsidRPr="00231726" w:rsidRDefault="0052221D" w:rsidP="00A87A5D">
            <w:pPr>
              <w:rPr>
                <w:rFonts w:ascii="Calibri Light" w:eastAsia="Calibri" w:hAnsi="Calibri Light" w:cs="Calibri Light"/>
                <w:b/>
                <w:sz w:val="22"/>
                <w:szCs w:val="22"/>
              </w:rPr>
            </w:pPr>
          </w:p>
        </w:tc>
        <w:tc>
          <w:tcPr>
            <w:tcW w:w="4065" w:type="dxa"/>
            <w:gridSpan w:val="6"/>
            <w:tcBorders>
              <w:top w:val="single" w:sz="4" w:space="0" w:color="auto"/>
              <w:left w:val="nil"/>
              <w:bottom w:val="single" w:sz="4" w:space="0" w:color="auto"/>
              <w:right w:val="nil"/>
            </w:tcBorders>
          </w:tcPr>
          <w:p w14:paraId="32DFC5B3" w14:textId="77777777" w:rsidR="0052221D" w:rsidRPr="00231726" w:rsidRDefault="0052221D" w:rsidP="00A87A5D">
            <w:pPr>
              <w:rPr>
                <w:rFonts w:ascii="Calibri Light" w:eastAsia="Calibri" w:hAnsi="Calibri Light" w:cs="Calibri Light"/>
                <w:sz w:val="22"/>
                <w:szCs w:val="22"/>
              </w:rPr>
            </w:pPr>
          </w:p>
        </w:tc>
      </w:tr>
      <w:tr w:rsidR="0052221D" w:rsidRPr="00231726" w14:paraId="2291CCCB" w14:textId="77777777" w:rsidTr="004771F1">
        <w:tc>
          <w:tcPr>
            <w:tcW w:w="5625" w:type="dxa"/>
            <w:gridSpan w:val="13"/>
            <w:tcBorders>
              <w:top w:val="nil"/>
              <w:left w:val="nil"/>
              <w:bottom w:val="nil"/>
              <w:right w:val="single" w:sz="4" w:space="0" w:color="auto"/>
            </w:tcBorders>
          </w:tcPr>
          <w:p w14:paraId="7B3FB677" w14:textId="77777777" w:rsidR="0052221D" w:rsidRPr="00231726" w:rsidRDefault="0052221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Univerzitetna koda predmeta / University course code:</w:t>
            </w:r>
          </w:p>
        </w:tc>
        <w:tc>
          <w:tcPr>
            <w:tcW w:w="4065" w:type="dxa"/>
            <w:gridSpan w:val="6"/>
            <w:tcBorders>
              <w:top w:val="single" w:sz="4" w:space="0" w:color="auto"/>
              <w:left w:val="single" w:sz="4" w:space="0" w:color="auto"/>
              <w:bottom w:val="single" w:sz="4" w:space="0" w:color="auto"/>
              <w:right w:val="single" w:sz="4" w:space="0" w:color="auto"/>
            </w:tcBorders>
          </w:tcPr>
          <w:p w14:paraId="5647FBC0" w14:textId="77777777" w:rsidR="0052221D" w:rsidRPr="00231726" w:rsidRDefault="0052221D" w:rsidP="00A87A5D">
            <w:pPr>
              <w:rPr>
                <w:rFonts w:ascii="Calibri Light" w:eastAsia="Calibri" w:hAnsi="Calibri Light" w:cs="Calibri Light"/>
                <w:sz w:val="22"/>
                <w:szCs w:val="22"/>
              </w:rPr>
            </w:pPr>
          </w:p>
        </w:tc>
      </w:tr>
      <w:tr w:rsidR="0052221D" w:rsidRPr="00231726" w14:paraId="5EE44F0E" w14:textId="77777777" w:rsidTr="004771F1">
        <w:tc>
          <w:tcPr>
            <w:tcW w:w="9690" w:type="dxa"/>
            <w:gridSpan w:val="19"/>
          </w:tcPr>
          <w:p w14:paraId="4E6A4BA1" w14:textId="77777777" w:rsidR="0052221D" w:rsidRPr="00231726" w:rsidRDefault="0052221D" w:rsidP="00A87A5D">
            <w:pPr>
              <w:rPr>
                <w:rFonts w:ascii="Calibri Light" w:eastAsia="Calibri" w:hAnsi="Calibri Light" w:cs="Calibri Light"/>
                <w:sz w:val="22"/>
                <w:szCs w:val="22"/>
              </w:rPr>
            </w:pPr>
          </w:p>
        </w:tc>
      </w:tr>
      <w:tr w:rsidR="0052221D" w:rsidRPr="00231726" w14:paraId="226F62F8" w14:textId="77777777" w:rsidTr="004771F1">
        <w:tc>
          <w:tcPr>
            <w:tcW w:w="1245" w:type="dxa"/>
            <w:tcBorders>
              <w:top w:val="nil"/>
              <w:left w:val="nil"/>
              <w:bottom w:val="single" w:sz="4" w:space="0" w:color="auto"/>
              <w:right w:val="nil"/>
            </w:tcBorders>
            <w:vAlign w:val="center"/>
          </w:tcPr>
          <w:p w14:paraId="77B9B7AE" w14:textId="77777777" w:rsidR="0052221D" w:rsidRPr="00231726" w:rsidRDefault="0052221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Predavanja</w:t>
            </w:r>
          </w:p>
          <w:p w14:paraId="2AC8881F" w14:textId="77777777" w:rsidR="0052221D" w:rsidRPr="00231726" w:rsidRDefault="0052221D" w:rsidP="00A87A5D">
            <w:pPr>
              <w:jc w:val="center"/>
              <w:rPr>
                <w:rFonts w:ascii="Calibri Light" w:eastAsia="Calibri" w:hAnsi="Calibri Light" w:cs="Calibri Light"/>
                <w:sz w:val="22"/>
                <w:szCs w:val="22"/>
              </w:rPr>
            </w:pPr>
            <w:r w:rsidRPr="00231726">
              <w:rPr>
                <w:rFonts w:ascii="Calibri Light" w:eastAsia="Calibri" w:hAnsi="Calibri Light" w:cs="Calibri Light"/>
                <w:b/>
                <w:sz w:val="22"/>
                <w:szCs w:val="22"/>
              </w:rPr>
              <w:t>Lectures</w:t>
            </w:r>
          </w:p>
        </w:tc>
        <w:tc>
          <w:tcPr>
            <w:tcW w:w="1260" w:type="dxa"/>
            <w:gridSpan w:val="3"/>
            <w:tcBorders>
              <w:top w:val="nil"/>
              <w:left w:val="nil"/>
              <w:bottom w:val="single" w:sz="4" w:space="0" w:color="auto"/>
              <w:right w:val="nil"/>
            </w:tcBorders>
            <w:vAlign w:val="center"/>
          </w:tcPr>
          <w:p w14:paraId="6A1AD51E" w14:textId="77777777" w:rsidR="0052221D" w:rsidRPr="00231726" w:rsidRDefault="0052221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Seminar</w:t>
            </w:r>
          </w:p>
          <w:p w14:paraId="226EC128" w14:textId="77777777" w:rsidR="0052221D" w:rsidRPr="00231726" w:rsidRDefault="0052221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Seminar</w:t>
            </w:r>
          </w:p>
        </w:tc>
        <w:tc>
          <w:tcPr>
            <w:tcW w:w="1365" w:type="dxa"/>
            <w:gridSpan w:val="3"/>
            <w:tcBorders>
              <w:top w:val="nil"/>
              <w:left w:val="nil"/>
              <w:bottom w:val="single" w:sz="4" w:space="0" w:color="auto"/>
              <w:right w:val="nil"/>
            </w:tcBorders>
            <w:vAlign w:val="center"/>
          </w:tcPr>
          <w:p w14:paraId="0DF4EC88" w14:textId="77777777" w:rsidR="0052221D" w:rsidRPr="00231726" w:rsidRDefault="0052221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Vaje</w:t>
            </w:r>
          </w:p>
          <w:p w14:paraId="0822DE73" w14:textId="77777777" w:rsidR="0052221D" w:rsidRPr="00231726" w:rsidRDefault="0052221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Tutorial</w:t>
            </w:r>
          </w:p>
        </w:tc>
        <w:tc>
          <w:tcPr>
            <w:tcW w:w="1637" w:type="dxa"/>
            <w:gridSpan w:val="5"/>
            <w:tcBorders>
              <w:top w:val="nil"/>
              <w:left w:val="nil"/>
              <w:bottom w:val="single" w:sz="4" w:space="0" w:color="auto"/>
              <w:right w:val="nil"/>
            </w:tcBorders>
            <w:vAlign w:val="center"/>
          </w:tcPr>
          <w:p w14:paraId="3CBC885E" w14:textId="77777777" w:rsidR="0052221D" w:rsidRPr="00231726" w:rsidRDefault="0052221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Klinične vaje</w:t>
            </w:r>
          </w:p>
          <w:p w14:paraId="27C84688" w14:textId="77777777" w:rsidR="0052221D" w:rsidRPr="00231726" w:rsidRDefault="0052221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work</w:t>
            </w:r>
          </w:p>
        </w:tc>
        <w:tc>
          <w:tcPr>
            <w:tcW w:w="1473" w:type="dxa"/>
            <w:gridSpan w:val="3"/>
            <w:tcBorders>
              <w:top w:val="nil"/>
              <w:left w:val="nil"/>
              <w:bottom w:val="single" w:sz="4" w:space="0" w:color="auto"/>
              <w:right w:val="nil"/>
            </w:tcBorders>
            <w:vAlign w:val="center"/>
          </w:tcPr>
          <w:p w14:paraId="494694B7" w14:textId="77777777" w:rsidR="0052221D" w:rsidRPr="00231726" w:rsidRDefault="0052221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Druge oblike študija</w:t>
            </w:r>
          </w:p>
        </w:tc>
        <w:tc>
          <w:tcPr>
            <w:tcW w:w="1417" w:type="dxa"/>
            <w:gridSpan w:val="2"/>
            <w:tcBorders>
              <w:top w:val="nil"/>
              <w:left w:val="nil"/>
              <w:bottom w:val="single" w:sz="4" w:space="0" w:color="auto"/>
              <w:right w:val="nil"/>
            </w:tcBorders>
            <w:vAlign w:val="center"/>
          </w:tcPr>
          <w:p w14:paraId="33C40AFF" w14:textId="77777777" w:rsidR="0052221D" w:rsidRPr="00231726" w:rsidRDefault="0052221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Samost. delo</w:t>
            </w:r>
          </w:p>
          <w:p w14:paraId="02E69C4D" w14:textId="77777777" w:rsidR="0052221D" w:rsidRPr="00231726" w:rsidRDefault="0052221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Individ. work</w:t>
            </w:r>
          </w:p>
        </w:tc>
        <w:tc>
          <w:tcPr>
            <w:tcW w:w="225" w:type="dxa"/>
            <w:vAlign w:val="center"/>
          </w:tcPr>
          <w:p w14:paraId="6406EA45" w14:textId="77777777" w:rsidR="0052221D" w:rsidRPr="00231726" w:rsidRDefault="0052221D" w:rsidP="00A87A5D">
            <w:pPr>
              <w:jc w:val="center"/>
              <w:rPr>
                <w:rFonts w:ascii="Calibri Light" w:eastAsia="Calibri" w:hAnsi="Calibri Light" w:cs="Calibri Light"/>
                <w:b/>
                <w:bCs/>
                <w:sz w:val="22"/>
                <w:szCs w:val="22"/>
              </w:rPr>
            </w:pPr>
          </w:p>
        </w:tc>
        <w:tc>
          <w:tcPr>
            <w:tcW w:w="1068" w:type="dxa"/>
            <w:tcBorders>
              <w:top w:val="nil"/>
              <w:left w:val="nil"/>
              <w:bottom w:val="single" w:sz="4" w:space="0" w:color="auto"/>
              <w:right w:val="nil"/>
            </w:tcBorders>
            <w:vAlign w:val="center"/>
          </w:tcPr>
          <w:p w14:paraId="78565107" w14:textId="77777777" w:rsidR="0052221D" w:rsidRPr="00231726" w:rsidRDefault="0052221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ECTS</w:t>
            </w:r>
          </w:p>
        </w:tc>
      </w:tr>
      <w:tr w:rsidR="0052221D" w:rsidRPr="00231726" w14:paraId="43A54436" w14:textId="77777777" w:rsidTr="004771F1">
        <w:trPr>
          <w:trHeight w:val="318"/>
        </w:trPr>
        <w:tc>
          <w:tcPr>
            <w:tcW w:w="1245" w:type="dxa"/>
            <w:tcBorders>
              <w:top w:val="single" w:sz="4" w:space="0" w:color="auto"/>
              <w:left w:val="single" w:sz="4" w:space="0" w:color="auto"/>
              <w:bottom w:val="single" w:sz="4" w:space="0" w:color="auto"/>
              <w:right w:val="single" w:sz="4" w:space="0" w:color="auto"/>
            </w:tcBorders>
            <w:vAlign w:val="center"/>
          </w:tcPr>
          <w:p w14:paraId="26348D73" w14:textId="77777777" w:rsidR="0052221D" w:rsidRPr="00231726" w:rsidRDefault="0052221D"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30</w:t>
            </w:r>
          </w:p>
        </w:tc>
        <w:tc>
          <w:tcPr>
            <w:tcW w:w="1260" w:type="dxa"/>
            <w:gridSpan w:val="3"/>
            <w:tcBorders>
              <w:top w:val="single" w:sz="4" w:space="0" w:color="auto"/>
              <w:left w:val="single" w:sz="4" w:space="0" w:color="auto"/>
              <w:bottom w:val="single" w:sz="4" w:space="0" w:color="auto"/>
              <w:right w:val="single" w:sz="4" w:space="0" w:color="auto"/>
            </w:tcBorders>
            <w:vAlign w:val="center"/>
          </w:tcPr>
          <w:p w14:paraId="492347F3" w14:textId="77777777" w:rsidR="0052221D" w:rsidRPr="00231726" w:rsidRDefault="0052221D"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30</w:t>
            </w:r>
          </w:p>
        </w:tc>
        <w:tc>
          <w:tcPr>
            <w:tcW w:w="1365" w:type="dxa"/>
            <w:gridSpan w:val="3"/>
            <w:tcBorders>
              <w:top w:val="single" w:sz="4" w:space="0" w:color="auto"/>
              <w:left w:val="single" w:sz="4" w:space="0" w:color="auto"/>
              <w:bottom w:val="single" w:sz="4" w:space="0" w:color="auto"/>
              <w:right w:val="single" w:sz="4" w:space="0" w:color="auto"/>
            </w:tcBorders>
            <w:vAlign w:val="center"/>
          </w:tcPr>
          <w:p w14:paraId="698C0094" w14:textId="77777777" w:rsidR="0052221D" w:rsidRPr="00231726" w:rsidRDefault="0052221D"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637" w:type="dxa"/>
            <w:gridSpan w:val="5"/>
            <w:tcBorders>
              <w:top w:val="single" w:sz="4" w:space="0" w:color="auto"/>
              <w:left w:val="single" w:sz="4" w:space="0" w:color="auto"/>
              <w:bottom w:val="single" w:sz="4" w:space="0" w:color="auto"/>
              <w:right w:val="single" w:sz="4" w:space="0" w:color="auto"/>
            </w:tcBorders>
            <w:vAlign w:val="center"/>
          </w:tcPr>
          <w:p w14:paraId="3AFF1CA9" w14:textId="77777777" w:rsidR="0052221D" w:rsidRPr="00231726" w:rsidRDefault="0052221D"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473" w:type="dxa"/>
            <w:gridSpan w:val="3"/>
            <w:tcBorders>
              <w:top w:val="single" w:sz="4" w:space="0" w:color="auto"/>
              <w:left w:val="single" w:sz="4" w:space="0" w:color="auto"/>
              <w:bottom w:val="single" w:sz="4" w:space="0" w:color="auto"/>
              <w:right w:val="single" w:sz="4" w:space="0" w:color="auto"/>
            </w:tcBorders>
            <w:vAlign w:val="center"/>
          </w:tcPr>
          <w:p w14:paraId="67FB52A3" w14:textId="77777777" w:rsidR="0052221D" w:rsidRPr="00231726" w:rsidRDefault="0052221D"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F9E2FDA" w14:textId="77777777" w:rsidR="0052221D" w:rsidRPr="00231726" w:rsidRDefault="0052221D"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300</w:t>
            </w:r>
          </w:p>
        </w:tc>
        <w:tc>
          <w:tcPr>
            <w:tcW w:w="225" w:type="dxa"/>
            <w:tcBorders>
              <w:top w:val="nil"/>
              <w:left w:val="single" w:sz="4" w:space="0" w:color="auto"/>
              <w:bottom w:val="nil"/>
              <w:right w:val="single" w:sz="4" w:space="0" w:color="auto"/>
            </w:tcBorders>
            <w:vAlign w:val="center"/>
          </w:tcPr>
          <w:p w14:paraId="629E829A" w14:textId="77777777" w:rsidR="0052221D" w:rsidRPr="00231726" w:rsidRDefault="0052221D" w:rsidP="00A87A5D">
            <w:pPr>
              <w:jc w:val="center"/>
              <w:rPr>
                <w:rFonts w:ascii="Calibri Light" w:eastAsia="Calibri"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760547ED" w14:textId="77777777" w:rsidR="0052221D" w:rsidRPr="00231726" w:rsidRDefault="0052221D"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12</w:t>
            </w:r>
          </w:p>
        </w:tc>
      </w:tr>
      <w:tr w:rsidR="0052221D" w:rsidRPr="00231726" w14:paraId="68EC5162" w14:textId="77777777" w:rsidTr="004771F1">
        <w:tc>
          <w:tcPr>
            <w:tcW w:w="9690" w:type="dxa"/>
            <w:gridSpan w:val="19"/>
          </w:tcPr>
          <w:p w14:paraId="3636A1DC" w14:textId="77777777" w:rsidR="0052221D" w:rsidRPr="00231726" w:rsidRDefault="0052221D" w:rsidP="00A87A5D">
            <w:pPr>
              <w:rPr>
                <w:rFonts w:ascii="Calibri Light" w:eastAsia="Calibri" w:hAnsi="Calibri Light" w:cs="Calibri Light"/>
                <w:b/>
                <w:bCs/>
                <w:sz w:val="22"/>
                <w:szCs w:val="22"/>
              </w:rPr>
            </w:pPr>
          </w:p>
        </w:tc>
      </w:tr>
      <w:tr w:rsidR="0052221D" w:rsidRPr="00231726" w14:paraId="46CE82D0" w14:textId="77777777" w:rsidTr="004771F1">
        <w:tc>
          <w:tcPr>
            <w:tcW w:w="2949" w:type="dxa"/>
            <w:gridSpan w:val="6"/>
          </w:tcPr>
          <w:p w14:paraId="4CFAFBFC" w14:textId="77777777" w:rsidR="0052221D" w:rsidRPr="00231726" w:rsidRDefault="0052221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Nosilec predmeta / Lecturer:</w:t>
            </w:r>
          </w:p>
        </w:tc>
        <w:tc>
          <w:tcPr>
            <w:tcW w:w="6741" w:type="dxa"/>
            <w:gridSpan w:val="13"/>
            <w:tcBorders>
              <w:top w:val="single" w:sz="4" w:space="0" w:color="auto"/>
              <w:left w:val="single" w:sz="4" w:space="0" w:color="auto"/>
              <w:bottom w:val="single" w:sz="4" w:space="0" w:color="auto"/>
              <w:right w:val="single" w:sz="4" w:space="0" w:color="auto"/>
            </w:tcBorders>
          </w:tcPr>
          <w:p w14:paraId="027B1482" w14:textId="149F94A6" w:rsidR="0052221D" w:rsidRPr="00231726" w:rsidRDefault="3940391E" w:rsidP="004771F1">
            <w:pPr>
              <w:rPr>
                <w:rFonts w:ascii="Calibri Light" w:eastAsia="Calibri Light" w:hAnsi="Calibri Light" w:cs="Calibri Light"/>
                <w:sz w:val="22"/>
                <w:szCs w:val="22"/>
              </w:rPr>
            </w:pPr>
            <w:r w:rsidRPr="004771F1">
              <w:rPr>
                <w:rFonts w:ascii="Calibri Light" w:eastAsia="Calibri Light" w:hAnsi="Calibri Light" w:cs="Calibri Light"/>
                <w:sz w:val="22"/>
                <w:szCs w:val="22"/>
                <w:lang w:val="it"/>
              </w:rPr>
              <w:t>Izr. prof. dr. Barbara Baloh/ Associate Prof. Barbara Baloh, PhD</w:t>
            </w:r>
          </w:p>
        </w:tc>
      </w:tr>
      <w:tr w:rsidR="0052221D" w:rsidRPr="00231726" w14:paraId="0E0A85B3" w14:textId="77777777" w:rsidTr="004771F1">
        <w:tc>
          <w:tcPr>
            <w:tcW w:w="9690" w:type="dxa"/>
            <w:gridSpan w:val="19"/>
          </w:tcPr>
          <w:p w14:paraId="7B7D3942" w14:textId="77777777" w:rsidR="0052221D" w:rsidRPr="00231726" w:rsidRDefault="0052221D" w:rsidP="00A87A5D">
            <w:pPr>
              <w:jc w:val="both"/>
              <w:rPr>
                <w:rFonts w:ascii="Calibri Light" w:eastAsia="Calibri" w:hAnsi="Calibri Light" w:cs="Calibri Light"/>
                <w:sz w:val="22"/>
                <w:szCs w:val="22"/>
              </w:rPr>
            </w:pPr>
          </w:p>
        </w:tc>
      </w:tr>
      <w:tr w:rsidR="0052221D" w:rsidRPr="00231726" w14:paraId="6FB27048" w14:textId="77777777" w:rsidTr="004771F1">
        <w:tc>
          <w:tcPr>
            <w:tcW w:w="1460" w:type="dxa"/>
            <w:gridSpan w:val="2"/>
            <w:vMerge w:val="restart"/>
          </w:tcPr>
          <w:p w14:paraId="44B7ED15" w14:textId="77777777" w:rsidR="0052221D" w:rsidRPr="00231726" w:rsidRDefault="0052221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 xml:space="preserve">Jeziki / </w:t>
            </w:r>
          </w:p>
          <w:p w14:paraId="5F0F1C4A" w14:textId="77777777" w:rsidR="0052221D" w:rsidRPr="00231726" w:rsidRDefault="0052221D" w:rsidP="00A87A5D">
            <w:pPr>
              <w:rPr>
                <w:rFonts w:ascii="Calibri Light" w:eastAsia="Calibri" w:hAnsi="Calibri Light" w:cs="Calibri Light"/>
                <w:sz w:val="22"/>
                <w:szCs w:val="22"/>
              </w:rPr>
            </w:pPr>
            <w:r w:rsidRPr="00231726">
              <w:rPr>
                <w:rFonts w:ascii="Calibri Light" w:eastAsia="Calibri" w:hAnsi="Calibri Light" w:cs="Calibri Light"/>
                <w:b/>
                <w:sz w:val="22"/>
                <w:szCs w:val="22"/>
              </w:rPr>
              <w:t>Languages:</w:t>
            </w:r>
          </w:p>
        </w:tc>
        <w:tc>
          <w:tcPr>
            <w:tcW w:w="2515" w:type="dxa"/>
            <w:gridSpan w:val="6"/>
          </w:tcPr>
          <w:p w14:paraId="61BD1EAB" w14:textId="77777777" w:rsidR="0052221D" w:rsidRPr="00231726" w:rsidRDefault="0052221D" w:rsidP="00A87A5D">
            <w:pPr>
              <w:jc w:val="right"/>
              <w:rPr>
                <w:rFonts w:ascii="Calibri Light" w:eastAsia="Calibri" w:hAnsi="Calibri Light" w:cs="Calibri Light"/>
                <w:b/>
                <w:sz w:val="22"/>
                <w:szCs w:val="22"/>
              </w:rPr>
            </w:pPr>
            <w:r w:rsidRPr="00231726">
              <w:rPr>
                <w:rFonts w:ascii="Calibri Light" w:eastAsia="Calibri" w:hAnsi="Calibri Light" w:cs="Calibri Light"/>
                <w:b/>
                <w:sz w:val="22"/>
                <w:szCs w:val="22"/>
              </w:rPr>
              <w:t>Predavanja / Lectures:</w:t>
            </w:r>
          </w:p>
        </w:tc>
        <w:tc>
          <w:tcPr>
            <w:tcW w:w="5715" w:type="dxa"/>
            <w:gridSpan w:val="11"/>
            <w:tcBorders>
              <w:top w:val="single" w:sz="4" w:space="0" w:color="auto"/>
              <w:left w:val="single" w:sz="4" w:space="0" w:color="auto"/>
              <w:bottom w:val="single" w:sz="4" w:space="0" w:color="auto"/>
              <w:right w:val="single" w:sz="4" w:space="0" w:color="auto"/>
            </w:tcBorders>
          </w:tcPr>
          <w:p w14:paraId="2F4E7385" w14:textId="77777777" w:rsidR="0052221D" w:rsidRPr="00231726" w:rsidRDefault="0052221D" w:rsidP="00A87A5D">
            <w:pPr>
              <w:jc w:val="both"/>
              <w:rPr>
                <w:rFonts w:ascii="Calibri Light" w:eastAsia="Calibri" w:hAnsi="Calibri Light" w:cs="Calibri Light"/>
                <w:bCs/>
                <w:sz w:val="22"/>
                <w:szCs w:val="22"/>
              </w:rPr>
            </w:pPr>
            <w:r w:rsidRPr="00231726">
              <w:rPr>
                <w:rFonts w:ascii="Calibri Light" w:eastAsia="Calibri" w:hAnsi="Calibri Light" w:cs="Calibri Light"/>
                <w:bCs/>
                <w:sz w:val="22"/>
                <w:szCs w:val="22"/>
              </w:rPr>
              <w:t>slovenski / Slovenian</w:t>
            </w:r>
          </w:p>
        </w:tc>
      </w:tr>
      <w:tr w:rsidR="0052221D" w:rsidRPr="00231726" w14:paraId="13667E43" w14:textId="77777777" w:rsidTr="004771F1">
        <w:trPr>
          <w:trHeight w:val="215"/>
        </w:trPr>
        <w:tc>
          <w:tcPr>
            <w:tcW w:w="1460" w:type="dxa"/>
            <w:gridSpan w:val="2"/>
            <w:vMerge/>
            <w:vAlign w:val="center"/>
          </w:tcPr>
          <w:p w14:paraId="2B8A787D" w14:textId="77777777" w:rsidR="0052221D" w:rsidRPr="00231726" w:rsidRDefault="0052221D" w:rsidP="00A87A5D">
            <w:pPr>
              <w:rPr>
                <w:rFonts w:ascii="Calibri Light" w:eastAsia="Calibri" w:hAnsi="Calibri Light" w:cs="Calibri Light"/>
                <w:b/>
                <w:bCs/>
                <w:sz w:val="22"/>
                <w:szCs w:val="22"/>
              </w:rPr>
            </w:pPr>
          </w:p>
        </w:tc>
        <w:tc>
          <w:tcPr>
            <w:tcW w:w="2515" w:type="dxa"/>
            <w:gridSpan w:val="6"/>
          </w:tcPr>
          <w:p w14:paraId="7A3D1079" w14:textId="77777777" w:rsidR="0052221D" w:rsidRPr="00231726" w:rsidRDefault="0052221D" w:rsidP="00A87A5D">
            <w:pPr>
              <w:jc w:val="right"/>
              <w:rPr>
                <w:rFonts w:ascii="Calibri Light" w:eastAsia="Calibri" w:hAnsi="Calibri Light" w:cs="Calibri Light"/>
                <w:b/>
                <w:sz w:val="22"/>
                <w:szCs w:val="22"/>
              </w:rPr>
            </w:pPr>
            <w:r w:rsidRPr="00231726">
              <w:rPr>
                <w:rFonts w:ascii="Calibri Light" w:eastAsia="Calibri" w:hAnsi="Calibri Light" w:cs="Calibri Light"/>
                <w:b/>
                <w:sz w:val="22"/>
                <w:szCs w:val="22"/>
              </w:rPr>
              <w:t>Vaje / Tutorial:</w:t>
            </w:r>
          </w:p>
        </w:tc>
        <w:tc>
          <w:tcPr>
            <w:tcW w:w="5715" w:type="dxa"/>
            <w:gridSpan w:val="11"/>
            <w:tcBorders>
              <w:top w:val="single" w:sz="4" w:space="0" w:color="auto"/>
              <w:left w:val="single" w:sz="4" w:space="0" w:color="auto"/>
              <w:bottom w:val="single" w:sz="4" w:space="0" w:color="auto"/>
              <w:right w:val="single" w:sz="4" w:space="0" w:color="auto"/>
            </w:tcBorders>
          </w:tcPr>
          <w:p w14:paraId="13ADF396" w14:textId="77777777" w:rsidR="0052221D" w:rsidRPr="00231726" w:rsidRDefault="0052221D" w:rsidP="00A87A5D">
            <w:pPr>
              <w:jc w:val="both"/>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r>
      <w:tr w:rsidR="0052221D" w:rsidRPr="00231726" w14:paraId="1F081037" w14:textId="77777777" w:rsidTr="004771F1">
        <w:tc>
          <w:tcPr>
            <w:tcW w:w="4496" w:type="dxa"/>
            <w:gridSpan w:val="10"/>
            <w:tcBorders>
              <w:top w:val="nil"/>
              <w:left w:val="nil"/>
              <w:bottom w:val="single" w:sz="4" w:space="0" w:color="auto"/>
              <w:right w:val="nil"/>
            </w:tcBorders>
          </w:tcPr>
          <w:p w14:paraId="5E068FBA" w14:textId="77777777" w:rsidR="0052221D" w:rsidRPr="00231726" w:rsidRDefault="0052221D" w:rsidP="00A87A5D">
            <w:pPr>
              <w:rPr>
                <w:rFonts w:ascii="Calibri Light" w:eastAsia="Calibri" w:hAnsi="Calibri Light" w:cs="Calibri Light"/>
                <w:b/>
                <w:bCs/>
                <w:sz w:val="22"/>
                <w:szCs w:val="22"/>
              </w:rPr>
            </w:pPr>
          </w:p>
          <w:p w14:paraId="3CC4C609" w14:textId="77777777" w:rsidR="0052221D" w:rsidRPr="00231726" w:rsidRDefault="0052221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Pogoji za vključitev v delo oz. za opravljanje študijskih obveznosti:</w:t>
            </w:r>
          </w:p>
        </w:tc>
        <w:tc>
          <w:tcPr>
            <w:tcW w:w="225" w:type="dxa"/>
          </w:tcPr>
          <w:p w14:paraId="63EE1D96" w14:textId="77777777" w:rsidR="0052221D" w:rsidRPr="00231726" w:rsidRDefault="0052221D" w:rsidP="00A87A5D">
            <w:pPr>
              <w:rPr>
                <w:rFonts w:ascii="Calibri Light" w:eastAsia="Calibri" w:hAnsi="Calibri Light" w:cs="Calibri Light"/>
                <w:b/>
                <w:sz w:val="22"/>
                <w:szCs w:val="22"/>
              </w:rPr>
            </w:pPr>
          </w:p>
          <w:p w14:paraId="40F1E6EC" w14:textId="77777777" w:rsidR="0052221D" w:rsidRPr="00231726" w:rsidRDefault="0052221D" w:rsidP="00A87A5D">
            <w:pPr>
              <w:rPr>
                <w:rFonts w:ascii="Calibri Light" w:eastAsia="Calibri" w:hAnsi="Calibri Light" w:cs="Calibri Light"/>
                <w:b/>
                <w:sz w:val="22"/>
                <w:szCs w:val="22"/>
              </w:rPr>
            </w:pPr>
          </w:p>
        </w:tc>
        <w:tc>
          <w:tcPr>
            <w:tcW w:w="4969" w:type="dxa"/>
            <w:gridSpan w:val="8"/>
            <w:tcBorders>
              <w:top w:val="nil"/>
              <w:left w:val="nil"/>
              <w:bottom w:val="single" w:sz="4" w:space="0" w:color="auto"/>
              <w:right w:val="nil"/>
            </w:tcBorders>
          </w:tcPr>
          <w:p w14:paraId="1B34C700" w14:textId="77777777" w:rsidR="0052221D" w:rsidRPr="00231726" w:rsidRDefault="0052221D" w:rsidP="00A87A5D">
            <w:pPr>
              <w:rPr>
                <w:rFonts w:ascii="Calibri Light" w:eastAsia="Calibri" w:hAnsi="Calibri Light" w:cs="Calibri Light"/>
                <w:b/>
                <w:sz w:val="22"/>
                <w:szCs w:val="22"/>
              </w:rPr>
            </w:pPr>
          </w:p>
          <w:p w14:paraId="52C3079E" w14:textId="77777777" w:rsidR="0052221D" w:rsidRPr="00231726" w:rsidRDefault="0052221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Prerequisites:</w:t>
            </w:r>
          </w:p>
        </w:tc>
      </w:tr>
      <w:tr w:rsidR="0052221D" w:rsidRPr="00231726" w14:paraId="206B068A" w14:textId="77777777" w:rsidTr="004771F1">
        <w:trPr>
          <w:trHeight w:val="418"/>
        </w:trPr>
        <w:tc>
          <w:tcPr>
            <w:tcW w:w="4496" w:type="dxa"/>
            <w:gridSpan w:val="10"/>
            <w:tcBorders>
              <w:top w:val="single" w:sz="4" w:space="0" w:color="auto"/>
              <w:left w:val="single" w:sz="4" w:space="0" w:color="auto"/>
              <w:bottom w:val="single" w:sz="4" w:space="0" w:color="auto"/>
              <w:right w:val="single" w:sz="4" w:space="0" w:color="auto"/>
            </w:tcBorders>
          </w:tcPr>
          <w:p w14:paraId="1362E354" w14:textId="77777777" w:rsidR="0052221D" w:rsidRPr="00231726" w:rsidRDefault="0052221D"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w:t>
            </w:r>
          </w:p>
        </w:tc>
        <w:tc>
          <w:tcPr>
            <w:tcW w:w="225" w:type="dxa"/>
            <w:tcBorders>
              <w:top w:val="nil"/>
              <w:left w:val="single" w:sz="4" w:space="0" w:color="auto"/>
              <w:bottom w:val="nil"/>
              <w:right w:val="single" w:sz="4" w:space="0" w:color="auto"/>
            </w:tcBorders>
          </w:tcPr>
          <w:p w14:paraId="53B7BCB8" w14:textId="77777777" w:rsidR="0052221D" w:rsidRPr="00231726" w:rsidRDefault="0052221D" w:rsidP="00A87A5D">
            <w:pPr>
              <w:rPr>
                <w:rFonts w:ascii="Calibri Light" w:eastAsia="Calibri" w:hAnsi="Calibri Light" w:cs="Calibri Light"/>
                <w:sz w:val="22"/>
                <w:szCs w:val="22"/>
              </w:rPr>
            </w:pPr>
          </w:p>
        </w:tc>
        <w:tc>
          <w:tcPr>
            <w:tcW w:w="4969" w:type="dxa"/>
            <w:gridSpan w:val="8"/>
            <w:tcBorders>
              <w:top w:val="single" w:sz="4" w:space="0" w:color="auto"/>
              <w:left w:val="single" w:sz="4" w:space="0" w:color="auto"/>
              <w:bottom w:val="single" w:sz="4" w:space="0" w:color="auto"/>
              <w:right w:val="single" w:sz="4" w:space="0" w:color="auto"/>
            </w:tcBorders>
          </w:tcPr>
          <w:p w14:paraId="4ACFC951" w14:textId="77777777" w:rsidR="0052221D" w:rsidRPr="00231726" w:rsidRDefault="0052221D"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w:t>
            </w:r>
          </w:p>
        </w:tc>
      </w:tr>
      <w:tr w:rsidR="0052221D" w:rsidRPr="00231726" w14:paraId="0D1049B2" w14:textId="77777777" w:rsidTr="004771F1">
        <w:trPr>
          <w:trHeight w:val="137"/>
        </w:trPr>
        <w:tc>
          <w:tcPr>
            <w:tcW w:w="4384" w:type="dxa"/>
            <w:gridSpan w:val="9"/>
            <w:tcBorders>
              <w:top w:val="nil"/>
              <w:left w:val="nil"/>
              <w:bottom w:val="single" w:sz="4" w:space="0" w:color="auto"/>
              <w:right w:val="nil"/>
            </w:tcBorders>
          </w:tcPr>
          <w:p w14:paraId="44E69501" w14:textId="77777777" w:rsidR="0052221D" w:rsidRPr="00231726" w:rsidRDefault="0052221D" w:rsidP="00A87A5D">
            <w:pPr>
              <w:rPr>
                <w:rFonts w:ascii="Calibri Light" w:eastAsia="Calibri" w:hAnsi="Calibri Light" w:cs="Calibri Light"/>
                <w:b/>
                <w:sz w:val="22"/>
                <w:szCs w:val="22"/>
              </w:rPr>
            </w:pPr>
          </w:p>
          <w:p w14:paraId="5CEF1C08" w14:textId="77777777" w:rsidR="0052221D" w:rsidRPr="00231726" w:rsidRDefault="0052221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Vsebina:</w:t>
            </w:r>
            <w:r w:rsidRPr="00231726">
              <w:rPr>
                <w:rFonts w:ascii="Calibri Light" w:eastAsia="Calibri" w:hAnsi="Calibri Light" w:cs="Calibri Light"/>
                <w:sz w:val="22"/>
                <w:szCs w:val="22"/>
              </w:rPr>
              <w:t xml:space="preserve"> </w:t>
            </w:r>
          </w:p>
        </w:tc>
        <w:tc>
          <w:tcPr>
            <w:tcW w:w="337" w:type="dxa"/>
            <w:gridSpan w:val="2"/>
          </w:tcPr>
          <w:p w14:paraId="5C13427C" w14:textId="77777777" w:rsidR="0052221D" w:rsidRPr="00231726" w:rsidRDefault="0052221D" w:rsidP="00A87A5D">
            <w:pPr>
              <w:rPr>
                <w:rFonts w:ascii="Calibri Light" w:eastAsia="Calibri" w:hAnsi="Calibri Light" w:cs="Calibri Light"/>
                <w:b/>
                <w:sz w:val="22"/>
                <w:szCs w:val="22"/>
              </w:rPr>
            </w:pPr>
          </w:p>
        </w:tc>
        <w:tc>
          <w:tcPr>
            <w:tcW w:w="4969" w:type="dxa"/>
            <w:gridSpan w:val="8"/>
            <w:tcBorders>
              <w:top w:val="nil"/>
              <w:left w:val="nil"/>
              <w:bottom w:val="single" w:sz="4" w:space="0" w:color="auto"/>
              <w:right w:val="nil"/>
            </w:tcBorders>
          </w:tcPr>
          <w:p w14:paraId="69EA783E" w14:textId="77777777" w:rsidR="0052221D" w:rsidRPr="00231726" w:rsidRDefault="0052221D" w:rsidP="00A87A5D">
            <w:pPr>
              <w:rPr>
                <w:rFonts w:ascii="Calibri Light" w:eastAsia="Calibri" w:hAnsi="Calibri Light" w:cs="Calibri Light"/>
                <w:b/>
                <w:sz w:val="22"/>
                <w:szCs w:val="22"/>
              </w:rPr>
            </w:pPr>
          </w:p>
          <w:p w14:paraId="6313E3A0" w14:textId="77777777" w:rsidR="0052221D" w:rsidRPr="00231726" w:rsidRDefault="0052221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Content (Syllabus outline):</w:t>
            </w:r>
          </w:p>
        </w:tc>
      </w:tr>
      <w:tr w:rsidR="0052221D" w:rsidRPr="00231726" w14:paraId="31C7A45B" w14:textId="77777777" w:rsidTr="004771F1">
        <w:trPr>
          <w:trHeight w:val="884"/>
        </w:trPr>
        <w:tc>
          <w:tcPr>
            <w:tcW w:w="4384" w:type="dxa"/>
            <w:gridSpan w:val="9"/>
            <w:tcBorders>
              <w:top w:val="single" w:sz="4" w:space="0" w:color="auto"/>
              <w:left w:val="single" w:sz="4" w:space="0" w:color="auto"/>
              <w:bottom w:val="single" w:sz="4" w:space="0" w:color="auto"/>
              <w:right w:val="single" w:sz="4" w:space="0" w:color="auto"/>
            </w:tcBorders>
          </w:tcPr>
          <w:p w14:paraId="44E7D99A" w14:textId="77777777" w:rsidR="0052221D" w:rsidRPr="00231726" w:rsidRDefault="0052221D" w:rsidP="0052221D">
            <w:pPr>
              <w:pStyle w:val="Odstavekseznama"/>
              <w:numPr>
                <w:ilvl w:val="0"/>
                <w:numId w:val="1"/>
              </w:numPr>
              <w:rPr>
                <w:rFonts w:ascii="Calibri Light" w:hAnsi="Calibri Light" w:cs="Calibri Light"/>
                <w:sz w:val="22"/>
                <w:szCs w:val="22"/>
              </w:rPr>
            </w:pPr>
            <w:r w:rsidRPr="00231726">
              <w:rPr>
                <w:rFonts w:ascii="Calibri Light" w:hAnsi="Calibri Light" w:cs="Calibri Light"/>
                <w:sz w:val="22"/>
                <w:szCs w:val="22"/>
              </w:rPr>
              <w:t xml:space="preserve">Multikulturno izobraževanje. Cilji, načela in dimenzije multikulturnega izobraževanja. </w:t>
            </w:r>
          </w:p>
          <w:p w14:paraId="0D93BBAB" w14:textId="77777777" w:rsidR="0052221D" w:rsidRPr="00231726" w:rsidRDefault="0052221D" w:rsidP="0052221D">
            <w:pPr>
              <w:pStyle w:val="Odstavekseznama"/>
              <w:numPr>
                <w:ilvl w:val="0"/>
                <w:numId w:val="1"/>
              </w:numPr>
              <w:rPr>
                <w:rFonts w:ascii="Calibri Light" w:hAnsi="Calibri Light" w:cs="Calibri Light"/>
                <w:sz w:val="22"/>
                <w:szCs w:val="22"/>
              </w:rPr>
            </w:pPr>
            <w:r w:rsidRPr="00231726">
              <w:rPr>
                <w:rFonts w:ascii="Calibri Light" w:hAnsi="Calibri Light" w:cs="Calibri Light"/>
                <w:sz w:val="22"/>
                <w:szCs w:val="22"/>
              </w:rPr>
              <w:t>Multikulturne kompetence in medkulturni dialog.</w:t>
            </w:r>
          </w:p>
          <w:p w14:paraId="779356F9" w14:textId="77777777" w:rsidR="0052221D" w:rsidRPr="00231726" w:rsidRDefault="0052221D" w:rsidP="0052221D">
            <w:pPr>
              <w:numPr>
                <w:ilvl w:val="0"/>
                <w:numId w:val="1"/>
              </w:numPr>
              <w:rPr>
                <w:rFonts w:ascii="Calibri Light" w:eastAsia="Calibri" w:hAnsi="Calibri Light" w:cs="Calibri Light"/>
                <w:sz w:val="22"/>
                <w:szCs w:val="22"/>
              </w:rPr>
            </w:pPr>
            <w:r w:rsidRPr="00231726">
              <w:rPr>
                <w:rFonts w:ascii="Calibri Light" w:eastAsia="Calibri" w:hAnsi="Calibri Light" w:cs="Calibri Light"/>
                <w:sz w:val="22"/>
                <w:szCs w:val="22"/>
              </w:rPr>
              <w:t>Stopnje multikulturnega izobraževanja v procesu oblikovanja multikulturne osebnosti toleranca, sprejetost, spoštovanje ter potrditev, solidarnost in kritika.</w:t>
            </w:r>
          </w:p>
          <w:p w14:paraId="6A7C9613" w14:textId="77777777" w:rsidR="0052221D" w:rsidRPr="00231726" w:rsidRDefault="0052221D" w:rsidP="0052221D">
            <w:pPr>
              <w:numPr>
                <w:ilvl w:val="0"/>
                <w:numId w:val="1"/>
              </w:numPr>
              <w:rPr>
                <w:rFonts w:ascii="Calibri Light" w:eastAsia="Calibri" w:hAnsi="Calibri Light" w:cs="Calibri Light"/>
                <w:sz w:val="22"/>
                <w:szCs w:val="22"/>
              </w:rPr>
            </w:pPr>
            <w:r w:rsidRPr="00231726">
              <w:rPr>
                <w:rFonts w:ascii="Calibri Light" w:eastAsia="Calibri" w:hAnsi="Calibri Light" w:cs="Calibri Light"/>
                <w:sz w:val="22"/>
                <w:szCs w:val="22"/>
              </w:rPr>
              <w:t>Razvijanje vzgojiteljeve multikulturne kompetence ter vrednotenje »kulturnega koncepta« pri samoraziskavi glede odkrivanja lastnih stereotipov.</w:t>
            </w:r>
          </w:p>
          <w:p w14:paraId="48964E6A" w14:textId="77777777" w:rsidR="0052221D" w:rsidRPr="00231726" w:rsidRDefault="0052221D" w:rsidP="0052221D">
            <w:pPr>
              <w:numPr>
                <w:ilvl w:val="0"/>
                <w:numId w:val="1"/>
              </w:numPr>
              <w:rPr>
                <w:rFonts w:ascii="Calibri Light" w:eastAsia="Calibri" w:hAnsi="Calibri Light" w:cs="Calibri Light"/>
                <w:sz w:val="22"/>
                <w:szCs w:val="22"/>
              </w:rPr>
            </w:pPr>
            <w:r w:rsidRPr="00231726">
              <w:rPr>
                <w:rFonts w:ascii="Calibri Light" w:eastAsia="Calibri" w:hAnsi="Calibri Light" w:cs="Calibri Light"/>
                <w:sz w:val="22"/>
                <w:szCs w:val="22"/>
              </w:rPr>
              <w:t xml:space="preserve">Pomen poznavanja različnih kulturnih skupin, ki oblikujejo našo kulturno identiteto: rasa/etničnost, socialni razred, religija, spol, sposobnosti, jezik, </w:t>
            </w:r>
            <w:r w:rsidRPr="00231726">
              <w:rPr>
                <w:rFonts w:ascii="Calibri Light" w:eastAsia="Calibri" w:hAnsi="Calibri Light" w:cs="Calibri Light"/>
                <w:sz w:val="22"/>
                <w:szCs w:val="22"/>
              </w:rPr>
              <w:lastRenderedPageBreak/>
              <w:t>starost, narodnost kot podlaga za ustrezne interakcije v vrtcih.</w:t>
            </w:r>
          </w:p>
          <w:p w14:paraId="494B077B" w14:textId="77777777" w:rsidR="0052221D" w:rsidRPr="00231726" w:rsidRDefault="0052221D" w:rsidP="0052221D">
            <w:pPr>
              <w:numPr>
                <w:ilvl w:val="0"/>
                <w:numId w:val="1"/>
              </w:numPr>
              <w:rPr>
                <w:rFonts w:ascii="Calibri Light" w:eastAsia="Calibri" w:hAnsi="Calibri Light" w:cs="Calibri Light"/>
                <w:sz w:val="22"/>
                <w:szCs w:val="22"/>
              </w:rPr>
            </w:pPr>
            <w:r w:rsidRPr="00231726">
              <w:rPr>
                <w:rFonts w:ascii="Calibri Light" w:eastAsia="Calibri" w:hAnsi="Calibri Light" w:cs="Calibri Light"/>
                <w:sz w:val="22"/>
                <w:szCs w:val="22"/>
              </w:rPr>
              <w:t>Modeli vključevanja multikulturnega izobraževanja v slovenske vrtce.</w:t>
            </w:r>
          </w:p>
          <w:p w14:paraId="5E6AE4C1" w14:textId="77777777" w:rsidR="0052221D" w:rsidRPr="00231726" w:rsidRDefault="0052221D" w:rsidP="0052221D">
            <w:pPr>
              <w:numPr>
                <w:ilvl w:val="0"/>
                <w:numId w:val="1"/>
              </w:numPr>
              <w:rPr>
                <w:rFonts w:ascii="Calibri Light" w:eastAsia="Calibri" w:hAnsi="Calibri Light" w:cs="Calibri Light"/>
                <w:sz w:val="22"/>
                <w:szCs w:val="22"/>
              </w:rPr>
            </w:pPr>
            <w:r w:rsidRPr="00231726">
              <w:rPr>
                <w:rFonts w:ascii="Calibri Light" w:eastAsia="Calibri" w:hAnsi="Calibri Light" w:cs="Calibri Light"/>
                <w:sz w:val="22"/>
                <w:szCs w:val="22"/>
              </w:rPr>
              <w:t>Jezik in govor otroka v predšolskem obdobju: prvi, drugi jezik otroka, otrokova jezikovna in sporazumevalna zmožnost, otrokove jezikovne potrebe.</w:t>
            </w:r>
          </w:p>
          <w:p w14:paraId="45D6AF9B" w14:textId="77777777" w:rsidR="0052221D" w:rsidRPr="00231726" w:rsidRDefault="0052221D" w:rsidP="0052221D">
            <w:pPr>
              <w:numPr>
                <w:ilvl w:val="0"/>
                <w:numId w:val="1"/>
              </w:numPr>
              <w:tabs>
                <w:tab w:val="left" w:pos="8460"/>
              </w:tabs>
              <w:rPr>
                <w:rFonts w:ascii="Calibri Light" w:hAnsi="Calibri Light" w:cs="Calibri Light"/>
                <w:sz w:val="22"/>
                <w:szCs w:val="22"/>
                <w:lang w:eastAsia="en-US"/>
              </w:rPr>
            </w:pPr>
            <w:r w:rsidRPr="00231726">
              <w:rPr>
                <w:rFonts w:ascii="Calibri Light" w:hAnsi="Calibri Light" w:cs="Calibri Light"/>
                <w:spacing w:val="-3"/>
                <w:sz w:val="22"/>
                <w:szCs w:val="22"/>
              </w:rPr>
              <w:t xml:space="preserve">Didaktična Izhodišča poučevanja jezikov v različnih starostnih obdobjih in </w:t>
            </w:r>
          </w:p>
          <w:p w14:paraId="581BB1F0" w14:textId="77777777" w:rsidR="0052221D" w:rsidRPr="00231726" w:rsidRDefault="0052221D" w:rsidP="00A87A5D">
            <w:pPr>
              <w:pStyle w:val="Vnos"/>
              <w:tabs>
                <w:tab w:val="left" w:pos="8460"/>
              </w:tabs>
              <w:ind w:left="720"/>
              <w:jc w:val="left"/>
              <w:rPr>
                <w:rFonts w:ascii="Calibri Light" w:hAnsi="Calibri Light" w:cs="Calibri Light"/>
                <w:sz w:val="22"/>
                <w:szCs w:val="22"/>
                <w:lang w:eastAsia="en-US"/>
              </w:rPr>
            </w:pPr>
            <w:r w:rsidRPr="00231726">
              <w:rPr>
                <w:rFonts w:ascii="Calibri Light" w:hAnsi="Calibri Light" w:cs="Calibri Light"/>
                <w:sz w:val="22"/>
                <w:szCs w:val="22"/>
                <w:lang w:eastAsia="en-US"/>
              </w:rPr>
              <w:t>Razvijanje sporazumevalne zmožnosti otrok v drugem/tujem jeziku s sodobnimi didaktičnimi strategijami in uporabo IKT.</w:t>
            </w:r>
          </w:p>
          <w:p w14:paraId="39861BDB" w14:textId="77777777" w:rsidR="0052221D" w:rsidRPr="00231726" w:rsidRDefault="0052221D" w:rsidP="0052221D">
            <w:pPr>
              <w:pStyle w:val="Vnos"/>
              <w:numPr>
                <w:ilvl w:val="0"/>
                <w:numId w:val="11"/>
              </w:numPr>
              <w:tabs>
                <w:tab w:val="num" w:pos="709"/>
                <w:tab w:val="left" w:pos="8460"/>
              </w:tabs>
              <w:jc w:val="left"/>
              <w:rPr>
                <w:rFonts w:ascii="Calibri Light" w:hAnsi="Calibri Light" w:cs="Calibri Light"/>
                <w:sz w:val="22"/>
                <w:szCs w:val="22"/>
                <w:lang w:eastAsia="en-US"/>
              </w:rPr>
            </w:pPr>
            <w:r w:rsidRPr="00231726">
              <w:rPr>
                <w:rFonts w:ascii="Calibri Light" w:hAnsi="Calibri Light" w:cs="Calibri Light"/>
                <w:sz w:val="22"/>
                <w:szCs w:val="22"/>
                <w:lang w:eastAsia="en-US"/>
              </w:rPr>
              <w:t>Književnost kot vir medkulturnosti in sredstvo za zgodnje poučevanje in učenje slovenščine kot drugega/tujega jezika.</w:t>
            </w:r>
          </w:p>
          <w:p w14:paraId="68E767F7" w14:textId="77777777" w:rsidR="0052221D" w:rsidRPr="00231726" w:rsidRDefault="0052221D" w:rsidP="0052221D">
            <w:pPr>
              <w:pStyle w:val="Vnos"/>
              <w:numPr>
                <w:ilvl w:val="0"/>
                <w:numId w:val="11"/>
              </w:numPr>
              <w:tabs>
                <w:tab w:val="num" w:pos="709"/>
                <w:tab w:val="left" w:pos="8460"/>
              </w:tabs>
              <w:jc w:val="left"/>
              <w:rPr>
                <w:rFonts w:ascii="Calibri Light" w:hAnsi="Calibri Light" w:cs="Calibri Light"/>
                <w:sz w:val="22"/>
                <w:szCs w:val="22"/>
                <w:lang w:eastAsia="en-US"/>
              </w:rPr>
            </w:pPr>
            <w:r w:rsidRPr="00231726">
              <w:rPr>
                <w:rFonts w:ascii="Calibri Light" w:hAnsi="Calibri Light" w:cs="Calibri Light"/>
                <w:sz w:val="22"/>
                <w:szCs w:val="22"/>
                <w:lang w:eastAsia="en-US"/>
              </w:rPr>
              <w:t>Otroška igra kot vir medkulturnosti in sredstvo za zgodnje poučevanje in učenje slovenščine kot drugega/tujega jezika.</w:t>
            </w:r>
          </w:p>
        </w:tc>
        <w:tc>
          <w:tcPr>
            <w:tcW w:w="337" w:type="dxa"/>
            <w:gridSpan w:val="2"/>
            <w:tcBorders>
              <w:top w:val="nil"/>
              <w:left w:val="single" w:sz="4" w:space="0" w:color="auto"/>
              <w:bottom w:val="nil"/>
              <w:right w:val="single" w:sz="4" w:space="0" w:color="auto"/>
            </w:tcBorders>
          </w:tcPr>
          <w:p w14:paraId="108C4C8B" w14:textId="77777777" w:rsidR="0052221D" w:rsidRPr="00231726" w:rsidRDefault="0052221D" w:rsidP="00A87A5D">
            <w:pPr>
              <w:rPr>
                <w:rFonts w:ascii="Calibri Light" w:eastAsia="Calibri" w:hAnsi="Calibri Light" w:cs="Calibri Light"/>
                <w:sz w:val="22"/>
                <w:szCs w:val="22"/>
              </w:rPr>
            </w:pPr>
          </w:p>
        </w:tc>
        <w:tc>
          <w:tcPr>
            <w:tcW w:w="4969" w:type="dxa"/>
            <w:gridSpan w:val="8"/>
            <w:tcBorders>
              <w:top w:val="single" w:sz="4" w:space="0" w:color="auto"/>
              <w:left w:val="single" w:sz="4" w:space="0" w:color="auto"/>
              <w:bottom w:val="single" w:sz="4" w:space="0" w:color="auto"/>
              <w:right w:val="single" w:sz="4" w:space="0" w:color="auto"/>
            </w:tcBorders>
          </w:tcPr>
          <w:p w14:paraId="716133DB" w14:textId="77777777" w:rsidR="0052221D" w:rsidRPr="00231726" w:rsidRDefault="0052221D" w:rsidP="0052221D">
            <w:pPr>
              <w:numPr>
                <w:ilvl w:val="0"/>
                <w:numId w:val="7"/>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Intercultural education. The goals, principles, and dimensions of intercultural education.</w:t>
            </w:r>
          </w:p>
          <w:p w14:paraId="390F3DB6" w14:textId="77777777" w:rsidR="0052221D" w:rsidRPr="00231726" w:rsidRDefault="0052221D" w:rsidP="0052221D">
            <w:pPr>
              <w:numPr>
                <w:ilvl w:val="0"/>
                <w:numId w:val="7"/>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 Intercultural competences and intercultural dialogue.</w:t>
            </w:r>
          </w:p>
          <w:p w14:paraId="18BF515A" w14:textId="77777777" w:rsidR="0052221D" w:rsidRPr="00231726" w:rsidRDefault="0052221D" w:rsidP="0052221D">
            <w:pPr>
              <w:numPr>
                <w:ilvl w:val="0"/>
                <w:numId w:val="7"/>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stages of multicultural education in the process of forming multicultural personality: tolerance, acceptance, respect, and confirmation, solidarity and critique.</w:t>
            </w:r>
          </w:p>
          <w:p w14:paraId="7EA0A230" w14:textId="77777777" w:rsidR="0052221D" w:rsidRPr="00231726" w:rsidRDefault="0052221D" w:rsidP="0052221D">
            <w:pPr>
              <w:numPr>
                <w:ilvl w:val="0"/>
                <w:numId w:val="7"/>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Developing educator’s multicultural competence and evaluation of “cultural concept” in self-research regarding the identification of one’s own stereotypes.</w:t>
            </w:r>
          </w:p>
          <w:p w14:paraId="737B09FD" w14:textId="77777777" w:rsidR="0052221D" w:rsidRPr="00231726" w:rsidRDefault="0052221D" w:rsidP="0052221D">
            <w:pPr>
              <w:numPr>
                <w:ilvl w:val="0"/>
                <w:numId w:val="7"/>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significance of knowing different cultural groups that form our cultural identity: race/ethnicity, social class, religion, gender, abilities, language, age, nationality as the foundation for adequate interaction in preschool.</w:t>
            </w:r>
          </w:p>
          <w:p w14:paraId="523B272B" w14:textId="77777777" w:rsidR="0052221D" w:rsidRPr="00231726" w:rsidRDefault="0052221D" w:rsidP="0052221D">
            <w:pPr>
              <w:numPr>
                <w:ilvl w:val="0"/>
                <w:numId w:val="7"/>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Models of introducing multicultural education into Slovenian preschools.  </w:t>
            </w:r>
          </w:p>
          <w:p w14:paraId="425A8AFE" w14:textId="77777777" w:rsidR="0052221D" w:rsidRPr="00231726" w:rsidRDefault="0052221D" w:rsidP="0052221D">
            <w:pPr>
              <w:numPr>
                <w:ilvl w:val="0"/>
                <w:numId w:val="7"/>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lastRenderedPageBreak/>
              <w:t>Language and speech of the child in the preschool age: the first, the second language of the child, the child's linguistic and communicative competence, linguistic needs of the child.</w:t>
            </w:r>
          </w:p>
          <w:p w14:paraId="2692FB1B" w14:textId="77777777" w:rsidR="0052221D" w:rsidRPr="00231726" w:rsidRDefault="0052221D" w:rsidP="0052221D">
            <w:pPr>
              <w:numPr>
                <w:ilvl w:val="0"/>
                <w:numId w:val="7"/>
              </w:numPr>
              <w:rPr>
                <w:rFonts w:ascii="Calibri Light" w:hAnsi="Calibri Light" w:cs="Calibri Light"/>
                <w:sz w:val="22"/>
                <w:szCs w:val="22"/>
                <w:lang w:val="en-GB"/>
              </w:rPr>
            </w:pPr>
            <w:r w:rsidRPr="00231726">
              <w:rPr>
                <w:rFonts w:ascii="Calibri Light" w:hAnsi="Calibri Light" w:cs="Calibri Light"/>
                <w:sz w:val="22"/>
                <w:szCs w:val="22"/>
                <w:lang w:val="en-GB"/>
              </w:rPr>
              <w:t>Didactic platforms for teaching languages in different age periods and developing communicative abilities of children in the second or foreign language with modern didactic strategies and the use of ICT.</w:t>
            </w:r>
          </w:p>
          <w:p w14:paraId="6FB80390" w14:textId="77777777" w:rsidR="0052221D" w:rsidRPr="00231726" w:rsidRDefault="0052221D" w:rsidP="0052221D">
            <w:pPr>
              <w:numPr>
                <w:ilvl w:val="0"/>
                <w:numId w:val="7"/>
              </w:numPr>
              <w:rPr>
                <w:rFonts w:ascii="Calibri Light" w:hAnsi="Calibri Light" w:cs="Calibri Light"/>
                <w:sz w:val="22"/>
                <w:szCs w:val="22"/>
                <w:lang w:val="en-GB"/>
              </w:rPr>
            </w:pPr>
            <w:r w:rsidRPr="00231726">
              <w:rPr>
                <w:rFonts w:ascii="Calibri Light" w:hAnsi="Calibri Light" w:cs="Calibri Light"/>
                <w:sz w:val="22"/>
                <w:szCs w:val="22"/>
                <w:lang w:val="en-GB"/>
              </w:rPr>
              <w:t>Educational work in a multicultural classroom.</w:t>
            </w:r>
          </w:p>
          <w:p w14:paraId="016D9378" w14:textId="77777777" w:rsidR="0052221D" w:rsidRPr="00231726" w:rsidRDefault="0052221D" w:rsidP="0052221D">
            <w:pPr>
              <w:numPr>
                <w:ilvl w:val="0"/>
                <w:numId w:val="7"/>
              </w:numPr>
              <w:rPr>
                <w:rFonts w:ascii="Calibri Light" w:hAnsi="Calibri Light" w:cs="Calibri Light"/>
                <w:sz w:val="22"/>
                <w:szCs w:val="22"/>
                <w:lang w:val="en-GB"/>
              </w:rPr>
            </w:pPr>
            <w:r w:rsidRPr="00231726">
              <w:rPr>
                <w:rFonts w:ascii="Calibri Light" w:hAnsi="Calibri Light" w:cs="Calibri Light"/>
                <w:sz w:val="22"/>
                <w:szCs w:val="22"/>
                <w:lang w:val="en-GB"/>
              </w:rPr>
              <w:t>Literature as a source of interculturalism and a resource for early teaching and learning Slovenian as a second or foreign language.</w:t>
            </w:r>
          </w:p>
          <w:p w14:paraId="63BF0249" w14:textId="77777777" w:rsidR="0052221D" w:rsidRPr="00231726" w:rsidRDefault="0052221D" w:rsidP="00A87A5D">
            <w:pPr>
              <w:rPr>
                <w:rFonts w:ascii="Calibri Light" w:eastAsia="Calibri" w:hAnsi="Calibri Light" w:cs="Calibri Light"/>
                <w:sz w:val="22"/>
                <w:szCs w:val="22"/>
                <w:lang w:val="en-GB"/>
              </w:rPr>
            </w:pPr>
          </w:p>
        </w:tc>
      </w:tr>
    </w:tbl>
    <w:p w14:paraId="52F90356" w14:textId="77777777" w:rsidR="0052221D" w:rsidRPr="00231726" w:rsidRDefault="0052221D" w:rsidP="0052221D">
      <w:pPr>
        <w:rPr>
          <w:rFonts w:ascii="Calibri Light" w:eastAsia="Calibri" w:hAnsi="Calibri Light" w:cs="Calibri Light"/>
          <w:sz w:val="22"/>
          <w:szCs w:val="22"/>
        </w:rPr>
      </w:pPr>
    </w:p>
    <w:tbl>
      <w:tblPr>
        <w:tblpPr w:leftFromText="141" w:rightFromText="141" w:vertAnchor="text" w:tblpXSpec="right" w:tblpY="1"/>
        <w:tblOverlap w:val="never"/>
        <w:tblW w:w="9393" w:type="dxa"/>
        <w:tblLook w:val="00A0" w:firstRow="1" w:lastRow="0" w:firstColumn="1" w:lastColumn="0" w:noHBand="0" w:noVBand="0"/>
      </w:tblPr>
      <w:tblGrid>
        <w:gridCol w:w="3969"/>
        <w:gridCol w:w="426"/>
        <w:gridCol w:w="708"/>
        <w:gridCol w:w="4263"/>
        <w:gridCol w:w="14"/>
        <w:gridCol w:w="13"/>
      </w:tblGrid>
      <w:tr w:rsidR="0052221D" w:rsidRPr="00231726" w14:paraId="7EADC13F" w14:textId="77777777" w:rsidTr="004C6D7D">
        <w:trPr>
          <w:trHeight w:val="300"/>
        </w:trPr>
        <w:tc>
          <w:tcPr>
            <w:tcW w:w="9393" w:type="dxa"/>
            <w:gridSpan w:val="6"/>
          </w:tcPr>
          <w:p w14:paraId="3601D0A3" w14:textId="77777777" w:rsidR="0052221D" w:rsidRPr="00231726" w:rsidRDefault="0052221D" w:rsidP="00462A4E">
            <w:pPr>
              <w:jc w:val="both"/>
              <w:rPr>
                <w:rFonts w:ascii="Calibri Light" w:eastAsia="Calibri" w:hAnsi="Calibri Light" w:cs="Calibri Light"/>
                <w:b/>
                <w:sz w:val="22"/>
                <w:szCs w:val="22"/>
              </w:rPr>
            </w:pPr>
            <w:r w:rsidRPr="00231726">
              <w:rPr>
                <w:rFonts w:ascii="Calibri Light" w:eastAsia="Calibri" w:hAnsi="Calibri Light" w:cs="Calibri Light"/>
                <w:sz w:val="22"/>
                <w:szCs w:val="22"/>
              </w:rPr>
              <w:br w:type="page"/>
            </w:r>
            <w:r w:rsidRPr="00231726">
              <w:rPr>
                <w:rFonts w:ascii="Calibri Light" w:eastAsia="Calibri" w:hAnsi="Calibri Light" w:cs="Calibri Light"/>
                <w:b/>
                <w:sz w:val="22"/>
                <w:szCs w:val="22"/>
              </w:rPr>
              <w:t>Temeljni literatura in viri / Readings:</w:t>
            </w:r>
          </w:p>
        </w:tc>
      </w:tr>
      <w:tr w:rsidR="0052221D" w:rsidRPr="00231726" w14:paraId="2629432B" w14:textId="77777777" w:rsidTr="004C6D7D">
        <w:trPr>
          <w:trHeight w:val="2074"/>
        </w:trPr>
        <w:tc>
          <w:tcPr>
            <w:tcW w:w="9393" w:type="dxa"/>
            <w:gridSpan w:val="6"/>
            <w:tcBorders>
              <w:top w:val="single" w:sz="4" w:space="0" w:color="auto"/>
              <w:left w:val="single" w:sz="4" w:space="0" w:color="auto"/>
              <w:bottom w:val="single" w:sz="4" w:space="0" w:color="auto"/>
              <w:right w:val="single" w:sz="4" w:space="0" w:color="auto"/>
            </w:tcBorders>
          </w:tcPr>
          <w:p w14:paraId="6ADB8B64" w14:textId="65B5B734" w:rsidR="0052221D" w:rsidRDefault="0052221D" w:rsidP="00462A4E">
            <w:pPr>
              <w:tabs>
                <w:tab w:val="num" w:pos="1080"/>
              </w:tabs>
              <w:rPr>
                <w:rFonts w:ascii="Calibri Light" w:hAnsi="Calibri Light" w:cs="Calibri Light"/>
                <w:sz w:val="22"/>
                <w:szCs w:val="22"/>
                <w:u w:val="single"/>
              </w:rPr>
            </w:pPr>
            <w:r w:rsidRPr="00231726">
              <w:rPr>
                <w:rFonts w:ascii="Calibri Light" w:hAnsi="Calibri Light" w:cs="Calibri Light"/>
                <w:sz w:val="22"/>
                <w:szCs w:val="22"/>
                <w:u w:val="single"/>
              </w:rPr>
              <w:t>Osnovna literatura/Basic readings:</w:t>
            </w:r>
          </w:p>
          <w:p w14:paraId="408EC9F6" w14:textId="3D5EBAA0" w:rsidR="00F22779" w:rsidRPr="00CF4B39" w:rsidRDefault="005823F5" w:rsidP="00CF4B39">
            <w:pPr>
              <w:pStyle w:val="Odstavekseznama"/>
              <w:numPr>
                <w:ilvl w:val="0"/>
                <w:numId w:val="18"/>
              </w:numPr>
              <w:tabs>
                <w:tab w:val="num" w:pos="1080"/>
              </w:tabs>
              <w:rPr>
                <w:rFonts w:ascii="Calibri Light" w:hAnsi="Calibri Light" w:cs="Calibri Light"/>
                <w:sz w:val="22"/>
                <w:szCs w:val="22"/>
              </w:rPr>
            </w:pPr>
            <w:r w:rsidRPr="00CF4B39">
              <w:rPr>
                <w:rFonts w:ascii="Calibri Light" w:hAnsi="Calibri Light" w:cs="Calibri Light"/>
                <w:sz w:val="22"/>
                <w:szCs w:val="22"/>
              </w:rPr>
              <w:t xml:space="preserve">Baloh, B. (2018). Future educators and teachers' views on interculturalism and Slovenian language learning. In E. Kopas-Vukašinović </w:t>
            </w:r>
            <w:r w:rsidR="00D26BFF" w:rsidRPr="00CF4B39">
              <w:rPr>
                <w:rFonts w:ascii="Calibri Light" w:hAnsi="Calibri Light" w:cs="Calibri Light"/>
                <w:sz w:val="22"/>
                <w:szCs w:val="22"/>
              </w:rPr>
              <w:t>in</w:t>
            </w:r>
            <w:r w:rsidRPr="00CF4B39">
              <w:rPr>
                <w:rFonts w:ascii="Calibri Light" w:hAnsi="Calibri Light" w:cs="Calibri Light"/>
                <w:sz w:val="22"/>
                <w:szCs w:val="22"/>
              </w:rPr>
              <w:t xml:space="preserve"> J. Lepičnik-Vodopivec (</w:t>
            </w:r>
            <w:r w:rsidR="00D26BFF" w:rsidRPr="00CF4B39">
              <w:rPr>
                <w:rFonts w:ascii="Calibri Light" w:hAnsi="Calibri Light" w:cs="Calibri Light"/>
                <w:sz w:val="22"/>
                <w:szCs w:val="22"/>
              </w:rPr>
              <w:t>ur</w:t>
            </w:r>
            <w:r w:rsidRPr="00CF4B39">
              <w:rPr>
                <w:rFonts w:ascii="Calibri Light" w:hAnsi="Calibri Light" w:cs="Calibri Light"/>
                <w:sz w:val="22"/>
                <w:szCs w:val="22"/>
              </w:rPr>
              <w:t>.), Innovative teaching models in the system of university education: Opportunities, challenges, and dilemmas (pp. 221-235). Jagodina: University of Kragujevac, Faculty of Education; Koper: University of Primorska, Faculty of Education.</w:t>
            </w:r>
          </w:p>
          <w:p w14:paraId="75F0F661" w14:textId="28CC7FA9" w:rsidR="005823F5" w:rsidRPr="00CF4B39" w:rsidRDefault="005823F5" w:rsidP="00CF4B39">
            <w:pPr>
              <w:pStyle w:val="Odstavekseznama"/>
              <w:numPr>
                <w:ilvl w:val="0"/>
                <w:numId w:val="18"/>
              </w:numPr>
              <w:tabs>
                <w:tab w:val="num" w:pos="1080"/>
              </w:tabs>
              <w:rPr>
                <w:rFonts w:ascii="Calibri Light" w:hAnsi="Calibri Light" w:cs="Calibri Light"/>
                <w:sz w:val="22"/>
                <w:szCs w:val="22"/>
              </w:rPr>
            </w:pPr>
            <w:r w:rsidRPr="00CF4B39">
              <w:rPr>
                <w:rFonts w:ascii="Calibri Light" w:hAnsi="Calibri Light" w:cs="Calibri Light"/>
                <w:sz w:val="22"/>
                <w:szCs w:val="22"/>
              </w:rPr>
              <w:t xml:space="preserve">Bešter, R., </w:t>
            </w:r>
            <w:r w:rsidR="00D26BFF" w:rsidRPr="00CF4B39">
              <w:rPr>
                <w:rFonts w:ascii="Calibri Light" w:hAnsi="Calibri Light" w:cs="Calibri Light"/>
                <w:sz w:val="22"/>
                <w:szCs w:val="22"/>
              </w:rPr>
              <w:t>in</w:t>
            </w:r>
            <w:r w:rsidRPr="00CF4B39">
              <w:rPr>
                <w:rFonts w:ascii="Calibri Light" w:hAnsi="Calibri Light" w:cs="Calibri Light"/>
                <w:sz w:val="22"/>
                <w:szCs w:val="22"/>
              </w:rPr>
              <w:t xml:space="preserve"> Medvešek, M. (2016). Medkulturne kompetence učiteljev: primer poučevanja romskih učencev. Sodobna pedagogika, 2, 26–44.</w:t>
            </w:r>
          </w:p>
          <w:p w14:paraId="3828EE43" w14:textId="484A3EDA" w:rsidR="005823F5" w:rsidRPr="00CF4B39" w:rsidRDefault="005823F5" w:rsidP="00CF4B39">
            <w:pPr>
              <w:pStyle w:val="Odstavekseznama"/>
              <w:numPr>
                <w:ilvl w:val="0"/>
                <w:numId w:val="18"/>
              </w:numPr>
              <w:tabs>
                <w:tab w:val="num" w:pos="1080"/>
              </w:tabs>
              <w:rPr>
                <w:rFonts w:ascii="Calibri Light" w:hAnsi="Calibri Light" w:cs="Calibri Light"/>
                <w:sz w:val="22"/>
                <w:szCs w:val="22"/>
              </w:rPr>
            </w:pPr>
            <w:r w:rsidRPr="00CF4B39">
              <w:rPr>
                <w:rFonts w:ascii="Calibri Light" w:hAnsi="Calibri Light" w:cs="Calibri Light"/>
                <w:sz w:val="22"/>
                <w:szCs w:val="22"/>
              </w:rPr>
              <w:t xml:space="preserve">Crescentini, C., </w:t>
            </w:r>
            <w:r w:rsidR="00D26BFF" w:rsidRPr="00CF4B39">
              <w:rPr>
                <w:rFonts w:ascii="Calibri Light" w:hAnsi="Calibri Light" w:cs="Calibri Light"/>
                <w:sz w:val="22"/>
                <w:szCs w:val="22"/>
              </w:rPr>
              <w:t>in</w:t>
            </w:r>
            <w:r w:rsidRPr="00CF4B39">
              <w:rPr>
                <w:rFonts w:ascii="Calibri Light" w:hAnsi="Calibri Light" w:cs="Calibri Light"/>
                <w:sz w:val="22"/>
                <w:szCs w:val="22"/>
              </w:rPr>
              <w:t xml:space="preserve"> Fabbro, F. (2014). Nevropsihologija dvojezičnosti pri otrocih. Trieste: Associazione temporanea di scopo Jezik-Lingua.</w:t>
            </w:r>
          </w:p>
          <w:p w14:paraId="1549401B" w14:textId="77777777" w:rsidR="005823F5" w:rsidRPr="00CF4B39" w:rsidRDefault="005823F5" w:rsidP="00CF4B39">
            <w:pPr>
              <w:pStyle w:val="Odstavekseznama"/>
              <w:numPr>
                <w:ilvl w:val="0"/>
                <w:numId w:val="18"/>
              </w:numPr>
              <w:tabs>
                <w:tab w:val="num" w:pos="1080"/>
              </w:tabs>
              <w:rPr>
                <w:rFonts w:ascii="Calibri Light" w:hAnsi="Calibri Light" w:cs="Calibri Light"/>
                <w:sz w:val="22"/>
                <w:szCs w:val="22"/>
              </w:rPr>
            </w:pPr>
            <w:r w:rsidRPr="00CF4B39">
              <w:rPr>
                <w:rFonts w:ascii="Calibri Light" w:hAnsi="Calibri Light" w:cs="Calibri Light"/>
                <w:sz w:val="22"/>
                <w:szCs w:val="22"/>
              </w:rPr>
              <w:t>Grosman, M. (2004). Književnost v medkulturnem položaju. Razprave Filozofske fakultete. Ljubljana: Znanstveni inštitut Filozofske fakultete.</w:t>
            </w:r>
          </w:p>
          <w:p w14:paraId="44A39671" w14:textId="4483EB03" w:rsidR="005823F5" w:rsidRPr="00CF4B39" w:rsidRDefault="005823F5" w:rsidP="00CF4B39">
            <w:pPr>
              <w:pStyle w:val="Odstavekseznama"/>
              <w:numPr>
                <w:ilvl w:val="0"/>
                <w:numId w:val="18"/>
              </w:numPr>
              <w:tabs>
                <w:tab w:val="num" w:pos="1080"/>
              </w:tabs>
              <w:rPr>
                <w:rFonts w:ascii="Calibri Light" w:hAnsi="Calibri Light" w:cs="Calibri Light"/>
                <w:sz w:val="22"/>
                <w:szCs w:val="22"/>
              </w:rPr>
            </w:pPr>
            <w:r w:rsidRPr="00CF4B39">
              <w:rPr>
                <w:rFonts w:ascii="Calibri Light" w:hAnsi="Calibri Light" w:cs="Calibri Light"/>
                <w:sz w:val="22"/>
                <w:szCs w:val="22"/>
              </w:rPr>
              <w:t>Rutar, S. (2014). Večjezično učenje in poučevanje kot načelo inkluzivne prakse. Sodobna pedagogika, 1, 22–37.</w:t>
            </w:r>
          </w:p>
          <w:p w14:paraId="13DBA317" w14:textId="77777777" w:rsidR="00545A7F" w:rsidRPr="005823F5" w:rsidRDefault="00545A7F" w:rsidP="00462A4E">
            <w:pPr>
              <w:tabs>
                <w:tab w:val="num" w:pos="1080"/>
              </w:tabs>
              <w:rPr>
                <w:rFonts w:ascii="Calibri Light" w:hAnsi="Calibri Light" w:cs="Calibri Light"/>
                <w:sz w:val="22"/>
                <w:szCs w:val="22"/>
              </w:rPr>
            </w:pPr>
          </w:p>
          <w:p w14:paraId="35C557BC" w14:textId="77777777" w:rsidR="0052221D" w:rsidRPr="00231726" w:rsidRDefault="0052221D" w:rsidP="00462A4E">
            <w:pPr>
              <w:tabs>
                <w:tab w:val="num" w:pos="1080"/>
              </w:tabs>
              <w:rPr>
                <w:rFonts w:ascii="Calibri Light" w:hAnsi="Calibri Light" w:cs="Calibri Light"/>
                <w:sz w:val="22"/>
                <w:szCs w:val="22"/>
                <w:u w:val="single"/>
              </w:rPr>
            </w:pPr>
            <w:r w:rsidRPr="00231726">
              <w:rPr>
                <w:rFonts w:ascii="Calibri Light" w:hAnsi="Calibri Light" w:cs="Calibri Light"/>
                <w:sz w:val="22"/>
                <w:szCs w:val="22"/>
                <w:u w:val="single"/>
              </w:rPr>
              <w:t>Dopolnilna literatura / Supplementary readings:</w:t>
            </w:r>
          </w:p>
          <w:p w14:paraId="034DA2FC" w14:textId="37C537D9" w:rsidR="005B1C19" w:rsidRPr="00CF4B39" w:rsidRDefault="005B1C19" w:rsidP="005B1C19">
            <w:pPr>
              <w:pStyle w:val="Odstavekseznama"/>
              <w:numPr>
                <w:ilvl w:val="0"/>
                <w:numId w:val="19"/>
              </w:numPr>
              <w:tabs>
                <w:tab w:val="num" w:pos="1080"/>
              </w:tabs>
              <w:rPr>
                <w:rFonts w:ascii="Calibri Light" w:hAnsi="Calibri Light" w:cs="Calibri Light"/>
                <w:sz w:val="22"/>
                <w:szCs w:val="22"/>
              </w:rPr>
            </w:pPr>
            <w:r w:rsidRPr="00CF4B39">
              <w:rPr>
                <w:rFonts w:ascii="Calibri Light" w:hAnsi="Calibri Light" w:cs="Calibri Light"/>
                <w:sz w:val="22"/>
                <w:szCs w:val="22"/>
              </w:rPr>
              <w:t>Bagnall, N. F. (2005). Teacher Cultural Reflection and Cultural Action Learning: Researching a Cultural Dimension in Teacher Education. Ethnography and Education European Review, 4, 101–116.</w:t>
            </w:r>
          </w:p>
          <w:p w14:paraId="3E446905" w14:textId="6C952973" w:rsidR="005B1C19" w:rsidRPr="00CF4B39" w:rsidRDefault="005B1C19" w:rsidP="005B1C19">
            <w:pPr>
              <w:pStyle w:val="Odstavekseznama"/>
              <w:numPr>
                <w:ilvl w:val="0"/>
                <w:numId w:val="19"/>
              </w:numPr>
              <w:tabs>
                <w:tab w:val="num" w:pos="1080"/>
              </w:tabs>
              <w:rPr>
                <w:rFonts w:ascii="Calibri Light" w:hAnsi="Calibri Light" w:cs="Calibri Light"/>
                <w:sz w:val="22"/>
                <w:szCs w:val="22"/>
              </w:rPr>
            </w:pPr>
            <w:r w:rsidRPr="00CF4B39">
              <w:rPr>
                <w:rFonts w:ascii="Calibri Light" w:hAnsi="Calibri Light" w:cs="Calibri Light"/>
                <w:sz w:val="22"/>
                <w:szCs w:val="22"/>
              </w:rPr>
              <w:t>Baloh, B. (2019). Kurikularno področje jezik v vrtcih v čezmejnem prostoru v slovenski Istri in na Tržaškem. In H. Tivadar (ur.), Slovenski javni govor in jezikovno-kulturna (samo)zavest (pp. 449-456). Ljubljana: Znanstvena založba Filozofske fakultete.</w:t>
            </w:r>
          </w:p>
          <w:p w14:paraId="2CE87A43" w14:textId="617DB390" w:rsidR="005B1C19" w:rsidRPr="00CF4B39" w:rsidRDefault="005B1C19" w:rsidP="00CF4B39">
            <w:pPr>
              <w:pStyle w:val="Odstavekseznama"/>
              <w:numPr>
                <w:ilvl w:val="0"/>
                <w:numId w:val="19"/>
              </w:numPr>
              <w:tabs>
                <w:tab w:val="num" w:pos="1080"/>
              </w:tabs>
              <w:rPr>
                <w:rFonts w:ascii="Calibri Light" w:hAnsi="Calibri Light" w:cs="Calibri Light"/>
                <w:sz w:val="22"/>
                <w:szCs w:val="22"/>
              </w:rPr>
            </w:pPr>
            <w:r w:rsidRPr="00CF4B39">
              <w:rPr>
                <w:rFonts w:ascii="Calibri Light" w:hAnsi="Calibri Light" w:cs="Calibri Light"/>
                <w:sz w:val="22"/>
                <w:szCs w:val="22"/>
              </w:rPr>
              <w:t>Baloh, B. (2012). Developing curriculum for intercultural awareness and early language learning in bilingual environment = Razvijanje kurikuluma za medkulturno zavedanje in zgodnje učenje jezika v dvojezičnem okolju. In V. Trifunović (ur.), Škola kao činilac razvoja nacionalnog i kulturnog identiteta i proevropskih vrednosti: Obrazovanje i vaspitanje - tradicija i savremenost (pp. 299-311). Jagodina: Pedagoški fakultet.</w:t>
            </w:r>
          </w:p>
          <w:p w14:paraId="2E5E97D8" w14:textId="77777777" w:rsidR="005B1C19" w:rsidRDefault="005B1C19" w:rsidP="005B1C19">
            <w:pPr>
              <w:tabs>
                <w:tab w:val="num" w:pos="1080"/>
              </w:tabs>
              <w:rPr>
                <w:rFonts w:ascii="Calibri Light" w:hAnsi="Calibri Light" w:cs="Calibri Light"/>
                <w:sz w:val="22"/>
                <w:szCs w:val="22"/>
              </w:rPr>
            </w:pPr>
          </w:p>
          <w:p w14:paraId="70781925" w14:textId="7F786A98" w:rsidR="00D26BFF" w:rsidRPr="00CF4B39" w:rsidRDefault="00D26BFF" w:rsidP="00462A4E">
            <w:pPr>
              <w:pStyle w:val="Odstavekseznama"/>
              <w:numPr>
                <w:ilvl w:val="0"/>
                <w:numId w:val="19"/>
              </w:numPr>
              <w:tabs>
                <w:tab w:val="num" w:pos="1080"/>
              </w:tabs>
              <w:rPr>
                <w:rFonts w:ascii="Calibri Light" w:hAnsi="Calibri Light" w:cs="Calibri Light"/>
                <w:sz w:val="22"/>
                <w:szCs w:val="22"/>
              </w:rPr>
            </w:pPr>
            <w:r w:rsidRPr="00CF4B39">
              <w:rPr>
                <w:rFonts w:ascii="Calibri Light" w:hAnsi="Calibri Light" w:cs="Calibri Light"/>
                <w:sz w:val="22"/>
                <w:szCs w:val="22"/>
              </w:rPr>
              <w:t>Baloh, B. (2021). Slovenščina kot drugi/tuji jezik v predšolskem obdobju. In B. Baloh (</w:t>
            </w:r>
            <w:r w:rsidR="00FC7858" w:rsidRPr="00CF4B39">
              <w:rPr>
                <w:rFonts w:ascii="Calibri Light" w:hAnsi="Calibri Light" w:cs="Calibri Light"/>
                <w:sz w:val="22"/>
                <w:szCs w:val="22"/>
              </w:rPr>
              <w:t>ur</w:t>
            </w:r>
            <w:r w:rsidRPr="00CF4B39">
              <w:rPr>
                <w:rFonts w:ascii="Calibri Light" w:hAnsi="Calibri Light" w:cs="Calibri Light"/>
                <w:sz w:val="22"/>
                <w:szCs w:val="22"/>
              </w:rPr>
              <w:t>.), Z drobnimi koraki v slovenščino: vključevanje otrok priseljencev v vrtce (pp. 13-37). Ljubljana: ISA institut.</w:t>
            </w:r>
          </w:p>
          <w:p w14:paraId="4CD25EE7" w14:textId="26BE392C" w:rsidR="00D26BFF" w:rsidRPr="00CF4B39" w:rsidRDefault="00D26BFF" w:rsidP="00462A4E">
            <w:pPr>
              <w:pStyle w:val="Odstavekseznama"/>
              <w:numPr>
                <w:ilvl w:val="0"/>
                <w:numId w:val="19"/>
              </w:numPr>
              <w:tabs>
                <w:tab w:val="num" w:pos="1080"/>
              </w:tabs>
              <w:rPr>
                <w:rFonts w:ascii="Calibri Light" w:hAnsi="Calibri Light" w:cs="Calibri Light"/>
                <w:sz w:val="22"/>
                <w:szCs w:val="22"/>
              </w:rPr>
            </w:pPr>
            <w:r w:rsidRPr="00CF4B39">
              <w:rPr>
                <w:rFonts w:ascii="Calibri Light" w:hAnsi="Calibri Light" w:cs="Calibri Light"/>
                <w:sz w:val="22"/>
                <w:szCs w:val="22"/>
              </w:rPr>
              <w:t xml:space="preserve">Baloh, B. (2011). Otrokovo pripovedovanje zgodbe v predšolskem obdobju v večjezičnem in večkulturnem okolju. In P. Strani </w:t>
            </w:r>
            <w:r w:rsidR="00FC7858" w:rsidRPr="00CF4B39">
              <w:rPr>
                <w:rFonts w:ascii="Calibri Light" w:hAnsi="Calibri Light" w:cs="Calibri Light"/>
                <w:sz w:val="22"/>
                <w:szCs w:val="22"/>
              </w:rPr>
              <w:t>in</w:t>
            </w:r>
            <w:r w:rsidRPr="00CF4B39">
              <w:rPr>
                <w:rFonts w:ascii="Calibri Light" w:hAnsi="Calibri Light" w:cs="Calibri Light"/>
                <w:sz w:val="22"/>
                <w:szCs w:val="22"/>
              </w:rPr>
              <w:t xml:space="preserve"> V. Medved-Udovič (</w:t>
            </w:r>
            <w:r w:rsidR="00FC7858" w:rsidRPr="00CF4B39">
              <w:rPr>
                <w:rFonts w:ascii="Calibri Light" w:hAnsi="Calibri Light" w:cs="Calibri Light"/>
                <w:sz w:val="22"/>
                <w:szCs w:val="22"/>
              </w:rPr>
              <w:t>ur</w:t>
            </w:r>
            <w:r w:rsidRPr="00CF4B39">
              <w:rPr>
                <w:rFonts w:ascii="Calibri Light" w:hAnsi="Calibri Light" w:cs="Calibri Light"/>
                <w:sz w:val="22"/>
                <w:szCs w:val="22"/>
              </w:rPr>
              <w:t>), Šola na obronkih slovenščine: metodološki in didaktični vidiki poučevanja slovenščine kot drugega ali tujega jezika v Furlaniji Julijski krajini (pp. 105-121). Trst: Državna agencija za razvoj šolske avtonomije, Območna enota za Furlanijo Julijsko krajino.</w:t>
            </w:r>
          </w:p>
          <w:p w14:paraId="47F7A06B" w14:textId="0906A091" w:rsidR="00D26BFF" w:rsidRPr="00CF4B39" w:rsidRDefault="00D26BFF" w:rsidP="00462A4E">
            <w:pPr>
              <w:pStyle w:val="Odstavekseznama"/>
              <w:numPr>
                <w:ilvl w:val="0"/>
                <w:numId w:val="19"/>
              </w:numPr>
              <w:tabs>
                <w:tab w:val="num" w:pos="1080"/>
              </w:tabs>
              <w:rPr>
                <w:rFonts w:ascii="Calibri Light" w:hAnsi="Calibri Light" w:cs="Calibri Light"/>
                <w:sz w:val="22"/>
                <w:szCs w:val="22"/>
              </w:rPr>
            </w:pPr>
            <w:r w:rsidRPr="00CF4B39">
              <w:rPr>
                <w:rFonts w:ascii="Calibri Light" w:hAnsi="Calibri Light" w:cs="Calibri Light"/>
                <w:sz w:val="22"/>
                <w:szCs w:val="22"/>
              </w:rPr>
              <w:t>Bennett, J. M. (2011). Developing Intercultural Competence: For International Education Faculty and Staff. AIEA Conference, 20-23 February 2011, San Francisco.</w:t>
            </w:r>
          </w:p>
          <w:p w14:paraId="70B6322D" w14:textId="49BBC6BF" w:rsidR="00D26BFF" w:rsidRPr="00CF4B39" w:rsidRDefault="00D26BFF" w:rsidP="00462A4E">
            <w:pPr>
              <w:pStyle w:val="Odstavekseznama"/>
              <w:numPr>
                <w:ilvl w:val="0"/>
                <w:numId w:val="19"/>
              </w:numPr>
              <w:tabs>
                <w:tab w:val="num" w:pos="1080"/>
              </w:tabs>
              <w:rPr>
                <w:rFonts w:ascii="Calibri Light" w:hAnsi="Calibri Light" w:cs="Calibri Light"/>
                <w:sz w:val="22"/>
                <w:szCs w:val="22"/>
              </w:rPr>
            </w:pPr>
            <w:r w:rsidRPr="00CF4B39">
              <w:rPr>
                <w:rFonts w:ascii="Calibri Light" w:hAnsi="Calibri Light" w:cs="Calibri Light"/>
                <w:sz w:val="22"/>
                <w:szCs w:val="22"/>
              </w:rPr>
              <w:t>Čok, L. (1999). Zgodnja večjezičnost in izobraževanje. Osnove za oblikovanje modela. Annales, Series Historia et Sociologia, 9(1), 111–126.</w:t>
            </w:r>
          </w:p>
          <w:p w14:paraId="2B829FA0" w14:textId="68BF2F50" w:rsidR="00D26BFF" w:rsidRPr="00CF4B39" w:rsidRDefault="00D26BFF" w:rsidP="00462A4E">
            <w:pPr>
              <w:pStyle w:val="Odstavekseznama"/>
              <w:numPr>
                <w:ilvl w:val="0"/>
                <w:numId w:val="19"/>
              </w:numPr>
              <w:tabs>
                <w:tab w:val="num" w:pos="1080"/>
              </w:tabs>
              <w:rPr>
                <w:rFonts w:ascii="Calibri Light" w:hAnsi="Calibri Light" w:cs="Calibri Light"/>
                <w:sz w:val="22"/>
                <w:szCs w:val="22"/>
              </w:rPr>
            </w:pPr>
            <w:r w:rsidRPr="00CF4B39">
              <w:rPr>
                <w:rFonts w:ascii="Calibri Light" w:hAnsi="Calibri Light" w:cs="Calibri Light"/>
                <w:sz w:val="22"/>
                <w:szCs w:val="22"/>
              </w:rPr>
              <w:t>Čok, L. (2009). Poučevanje jezikov v otroštvu – sociološki in medkulturni vidiki. In K. Pižorn (</w:t>
            </w:r>
            <w:r w:rsidR="00FC7858" w:rsidRPr="00CF4B39">
              <w:rPr>
                <w:rFonts w:ascii="Calibri Light" w:hAnsi="Calibri Light" w:cs="Calibri Light"/>
                <w:sz w:val="22"/>
                <w:szCs w:val="22"/>
              </w:rPr>
              <w:t>ur</w:t>
            </w:r>
            <w:r w:rsidRPr="00CF4B39">
              <w:rPr>
                <w:rFonts w:ascii="Calibri Light" w:hAnsi="Calibri Light" w:cs="Calibri Light"/>
                <w:sz w:val="22"/>
                <w:szCs w:val="22"/>
              </w:rPr>
              <w:t>.), Učenje in poučevanje dodatnih jezikov v otroštvu (pp. 136–152). Zavod RS za šolstvo, Ljubljana.</w:t>
            </w:r>
          </w:p>
          <w:p w14:paraId="27FEBD1B" w14:textId="07A9F8FA" w:rsidR="00D26BFF" w:rsidRPr="00CF4B39" w:rsidRDefault="00D26BFF" w:rsidP="00462A4E">
            <w:pPr>
              <w:pStyle w:val="Odstavekseznama"/>
              <w:numPr>
                <w:ilvl w:val="0"/>
                <w:numId w:val="19"/>
              </w:numPr>
              <w:tabs>
                <w:tab w:val="num" w:pos="1080"/>
              </w:tabs>
              <w:rPr>
                <w:rFonts w:ascii="Calibri Light" w:hAnsi="Calibri Light" w:cs="Calibri Light"/>
                <w:sz w:val="22"/>
                <w:szCs w:val="22"/>
              </w:rPr>
            </w:pPr>
            <w:r w:rsidRPr="00CF4B39">
              <w:rPr>
                <w:rFonts w:ascii="Calibri Light" w:hAnsi="Calibri Light" w:cs="Calibri Light"/>
                <w:sz w:val="22"/>
                <w:szCs w:val="22"/>
              </w:rPr>
              <w:t>Gay, G. (2000). Culturally Responsive Teaching: Theory, Research, and Practice. Teachers College Press, New York.</w:t>
            </w:r>
          </w:p>
          <w:p w14:paraId="6854A737" w14:textId="3166F74B" w:rsidR="00D26BFF" w:rsidRPr="00CF4B39" w:rsidRDefault="00D26BFF" w:rsidP="00462A4E">
            <w:pPr>
              <w:pStyle w:val="Odstavekseznama"/>
              <w:numPr>
                <w:ilvl w:val="0"/>
                <w:numId w:val="19"/>
              </w:numPr>
              <w:tabs>
                <w:tab w:val="num" w:pos="1080"/>
              </w:tabs>
              <w:rPr>
                <w:rFonts w:ascii="Calibri Light" w:hAnsi="Calibri Light" w:cs="Calibri Light"/>
                <w:sz w:val="22"/>
                <w:szCs w:val="22"/>
              </w:rPr>
            </w:pPr>
            <w:r w:rsidRPr="00CF4B39">
              <w:rPr>
                <w:rFonts w:ascii="Calibri Light" w:hAnsi="Calibri Light" w:cs="Calibri Light"/>
                <w:sz w:val="22"/>
                <w:szCs w:val="22"/>
              </w:rPr>
              <w:t>Harmon, D. A. (2012). Culturally Responsive Teaching through a Historical Lens: Will History Repeat Itself? Interdisciplinary Journal of Teaching and Learning, 2(1), 12–22.</w:t>
            </w:r>
          </w:p>
          <w:p w14:paraId="18FE6190" w14:textId="1B2B9D6A" w:rsidR="00D26BFF" w:rsidRPr="00CF4B39" w:rsidRDefault="00D26BFF" w:rsidP="00462A4E">
            <w:pPr>
              <w:pStyle w:val="Odstavekseznama"/>
              <w:numPr>
                <w:ilvl w:val="0"/>
                <w:numId w:val="19"/>
              </w:numPr>
              <w:tabs>
                <w:tab w:val="num" w:pos="1080"/>
              </w:tabs>
              <w:rPr>
                <w:rFonts w:ascii="Calibri Light" w:hAnsi="Calibri Light" w:cs="Calibri Light"/>
                <w:sz w:val="22"/>
                <w:szCs w:val="22"/>
              </w:rPr>
            </w:pPr>
            <w:r w:rsidRPr="00CF4B39">
              <w:rPr>
                <w:rFonts w:ascii="Calibri Light" w:hAnsi="Calibri Light" w:cs="Calibri Light"/>
                <w:sz w:val="22"/>
                <w:szCs w:val="22"/>
              </w:rPr>
              <w:t>Huber, J. (</w:t>
            </w:r>
            <w:r w:rsidR="00FC7858" w:rsidRPr="00CF4B39">
              <w:rPr>
                <w:rFonts w:ascii="Calibri Light" w:hAnsi="Calibri Light" w:cs="Calibri Light"/>
                <w:sz w:val="22"/>
                <w:szCs w:val="22"/>
              </w:rPr>
              <w:t>ur</w:t>
            </w:r>
            <w:r w:rsidRPr="00CF4B39">
              <w:rPr>
                <w:rFonts w:ascii="Calibri Light" w:hAnsi="Calibri Light" w:cs="Calibri Light"/>
                <w:sz w:val="22"/>
                <w:szCs w:val="22"/>
              </w:rPr>
              <w:t>.) (2012). Intercultural Competence for All. Preparation for Living in a Heterogeneous World. Council of Europe Publishing, Strasbourg.</w:t>
            </w:r>
          </w:p>
          <w:p w14:paraId="0E56450E" w14:textId="2D5FC0D3" w:rsidR="00D26BFF" w:rsidRPr="00CF4B39" w:rsidRDefault="00D26BFF" w:rsidP="00CF4B39">
            <w:pPr>
              <w:pStyle w:val="Odstavekseznama"/>
              <w:numPr>
                <w:ilvl w:val="0"/>
                <w:numId w:val="19"/>
              </w:numPr>
              <w:tabs>
                <w:tab w:val="num" w:pos="1080"/>
              </w:tabs>
              <w:rPr>
                <w:rFonts w:ascii="Calibri Light" w:hAnsi="Calibri Light" w:cs="Calibri Light"/>
                <w:sz w:val="22"/>
                <w:szCs w:val="22"/>
              </w:rPr>
            </w:pPr>
            <w:r w:rsidRPr="00CF4B39">
              <w:rPr>
                <w:rFonts w:ascii="Calibri Light" w:hAnsi="Calibri Light" w:cs="Calibri Light"/>
                <w:sz w:val="22"/>
                <w:szCs w:val="22"/>
              </w:rPr>
              <w:t xml:space="preserve">Peček, M., </w:t>
            </w:r>
            <w:r w:rsidR="00FC7858" w:rsidRPr="00CF4B39">
              <w:rPr>
                <w:rFonts w:ascii="Calibri Light" w:hAnsi="Calibri Light" w:cs="Calibri Light"/>
                <w:sz w:val="22"/>
                <w:szCs w:val="22"/>
              </w:rPr>
              <w:t>in</w:t>
            </w:r>
            <w:r w:rsidRPr="00CF4B39">
              <w:rPr>
                <w:rFonts w:ascii="Calibri Light" w:hAnsi="Calibri Light" w:cs="Calibri Light"/>
                <w:sz w:val="22"/>
                <w:szCs w:val="22"/>
              </w:rPr>
              <w:t xml:space="preserve"> Lesar, I. (2006). Pravičnost slovenske šole: Mit ali realnost. Ljubljana: Založba Sophia.</w:t>
            </w:r>
          </w:p>
          <w:p w14:paraId="5BE16FA3" w14:textId="1D1F06BA" w:rsidR="00D26BFF" w:rsidRPr="00CF4B39" w:rsidRDefault="00D26BFF" w:rsidP="00462A4E">
            <w:pPr>
              <w:pStyle w:val="Odstavekseznama"/>
              <w:numPr>
                <w:ilvl w:val="0"/>
                <w:numId w:val="19"/>
              </w:numPr>
              <w:tabs>
                <w:tab w:val="num" w:pos="1080"/>
              </w:tabs>
              <w:rPr>
                <w:rFonts w:ascii="Calibri Light" w:hAnsi="Calibri Light" w:cs="Calibri Light"/>
                <w:sz w:val="22"/>
                <w:szCs w:val="22"/>
              </w:rPr>
            </w:pPr>
            <w:r w:rsidRPr="00CF4B39">
              <w:rPr>
                <w:rFonts w:ascii="Calibri Light" w:hAnsi="Calibri Light" w:cs="Calibri Light"/>
                <w:sz w:val="22"/>
                <w:szCs w:val="22"/>
              </w:rPr>
              <w:t>Statistični urad Republike Slovenije (2009). Medkulturni dialog v Sloveniji. Ljubljana.</w:t>
            </w:r>
          </w:p>
          <w:p w14:paraId="3D8F70A5" w14:textId="2C14F0AF" w:rsidR="0052221D" w:rsidRPr="00CF4B39" w:rsidRDefault="00D26BFF" w:rsidP="00CF4B39">
            <w:pPr>
              <w:pStyle w:val="Odstavekseznama"/>
              <w:numPr>
                <w:ilvl w:val="0"/>
                <w:numId w:val="19"/>
              </w:numPr>
              <w:tabs>
                <w:tab w:val="num" w:pos="1080"/>
              </w:tabs>
              <w:rPr>
                <w:rFonts w:ascii="Calibri Light" w:hAnsi="Calibri Light" w:cs="Calibri Light"/>
                <w:sz w:val="22"/>
                <w:szCs w:val="22"/>
              </w:rPr>
            </w:pPr>
            <w:r w:rsidRPr="00CF4B39">
              <w:rPr>
                <w:rFonts w:ascii="Calibri Light" w:hAnsi="Calibri Light" w:cs="Calibri Light"/>
                <w:sz w:val="22"/>
                <w:szCs w:val="22"/>
              </w:rPr>
              <w:t>Tašner, V. (</w:t>
            </w:r>
            <w:r w:rsidR="00FC7858" w:rsidRPr="00CF4B39">
              <w:rPr>
                <w:rFonts w:ascii="Calibri Light" w:hAnsi="Calibri Light" w:cs="Calibri Light"/>
                <w:sz w:val="22"/>
                <w:szCs w:val="22"/>
              </w:rPr>
              <w:t>ur</w:t>
            </w:r>
            <w:r w:rsidRPr="00CF4B39">
              <w:rPr>
                <w:rFonts w:ascii="Calibri Light" w:hAnsi="Calibri Light" w:cs="Calibri Light"/>
                <w:sz w:val="22"/>
                <w:szCs w:val="22"/>
              </w:rPr>
              <w:t>.) (2009). Brez spopada kultur, spolov, generacij. Ljubljana: Pedagoška fakulteta Univerze v Ljubljani.</w:t>
            </w:r>
          </w:p>
          <w:p w14:paraId="3A623C72" w14:textId="77777777" w:rsidR="00545A7F" w:rsidRPr="00D26BFF" w:rsidRDefault="00545A7F" w:rsidP="00462A4E">
            <w:pPr>
              <w:tabs>
                <w:tab w:val="num" w:pos="1080"/>
              </w:tabs>
              <w:rPr>
                <w:rFonts w:ascii="Calibri Light" w:hAnsi="Calibri Light" w:cs="Calibri Light"/>
                <w:sz w:val="22"/>
                <w:szCs w:val="22"/>
              </w:rPr>
            </w:pPr>
          </w:p>
          <w:p w14:paraId="42E136F8" w14:textId="77777777" w:rsidR="0052221D" w:rsidRPr="00231726" w:rsidRDefault="0052221D" w:rsidP="00462A4E">
            <w:pPr>
              <w:tabs>
                <w:tab w:val="num" w:pos="1080"/>
              </w:tabs>
              <w:rPr>
                <w:rFonts w:ascii="Calibri Light" w:hAnsi="Calibri Light" w:cs="Calibri Light"/>
                <w:sz w:val="22"/>
                <w:szCs w:val="22"/>
                <w:u w:val="single"/>
              </w:rPr>
            </w:pPr>
            <w:r w:rsidRPr="00231726">
              <w:rPr>
                <w:rFonts w:ascii="Calibri Light" w:hAnsi="Calibri Light" w:cs="Calibri Light"/>
                <w:sz w:val="22"/>
                <w:szCs w:val="22"/>
                <w:u w:val="single"/>
              </w:rPr>
              <w:t xml:space="preserve">Dodatna literatura / Additional readings: </w:t>
            </w:r>
          </w:p>
          <w:p w14:paraId="02F04463" w14:textId="1F267DE3" w:rsidR="00D26BFF" w:rsidRPr="00CF4B39" w:rsidRDefault="00D26BFF" w:rsidP="00462A4E">
            <w:pPr>
              <w:pStyle w:val="Odstavekseznama"/>
              <w:numPr>
                <w:ilvl w:val="0"/>
                <w:numId w:val="20"/>
              </w:numPr>
              <w:tabs>
                <w:tab w:val="num" w:pos="1080"/>
              </w:tabs>
              <w:rPr>
                <w:rFonts w:ascii="Calibri Light" w:hAnsi="Calibri Light" w:cs="Calibri Light"/>
                <w:sz w:val="22"/>
                <w:szCs w:val="22"/>
              </w:rPr>
            </w:pPr>
            <w:r w:rsidRPr="00CF4B39">
              <w:rPr>
                <w:rFonts w:ascii="Calibri Light" w:hAnsi="Calibri Light" w:cs="Calibri Light"/>
                <w:sz w:val="22"/>
                <w:szCs w:val="22"/>
              </w:rPr>
              <w:t xml:space="preserve">Baloh, B., </w:t>
            </w:r>
            <w:r w:rsidR="00FC7858" w:rsidRPr="00CF4B39">
              <w:rPr>
                <w:rFonts w:ascii="Calibri Light" w:hAnsi="Calibri Light" w:cs="Calibri Light"/>
                <w:sz w:val="22"/>
                <w:szCs w:val="22"/>
              </w:rPr>
              <w:t>in</w:t>
            </w:r>
            <w:r w:rsidRPr="00CF4B39">
              <w:rPr>
                <w:rFonts w:ascii="Calibri Light" w:hAnsi="Calibri Light" w:cs="Calibri Light"/>
                <w:sz w:val="22"/>
                <w:szCs w:val="22"/>
              </w:rPr>
              <w:t xml:space="preserve"> Mezgec, M. (2017). Procesi internacionalizacije visokega šolstva s čezmejne perspektive: izobraževanje zamejskih študentov na Pedagoški fakulteti Univerze na Primorskem. In S. Rutar et al. (</w:t>
            </w:r>
            <w:r w:rsidR="00FC7858" w:rsidRPr="00CF4B39">
              <w:rPr>
                <w:rFonts w:ascii="Calibri Light" w:hAnsi="Calibri Light" w:cs="Calibri Light"/>
                <w:sz w:val="22"/>
                <w:szCs w:val="22"/>
              </w:rPr>
              <w:t>ur</w:t>
            </w:r>
            <w:r w:rsidRPr="00CF4B39">
              <w:rPr>
                <w:rFonts w:ascii="Calibri Light" w:hAnsi="Calibri Light" w:cs="Calibri Light"/>
                <w:sz w:val="22"/>
                <w:szCs w:val="22"/>
              </w:rPr>
              <w:t>.), Vidiki internacionalizacije in kakovosti v visokem šolstvu = Perspectives of internationalisation and quality in higher education (pp. 93-107). Koper: Založba Univerze na Primorskem. (Knjižnica Ludus, 6)</w:t>
            </w:r>
          </w:p>
          <w:p w14:paraId="79928F99" w14:textId="5DF01B85" w:rsidR="00D26BFF" w:rsidRPr="00CF4B39" w:rsidRDefault="00D26BFF" w:rsidP="00462A4E">
            <w:pPr>
              <w:pStyle w:val="Odstavekseznama"/>
              <w:numPr>
                <w:ilvl w:val="0"/>
                <w:numId w:val="20"/>
              </w:numPr>
              <w:tabs>
                <w:tab w:val="num" w:pos="1080"/>
              </w:tabs>
              <w:rPr>
                <w:rFonts w:ascii="Calibri Light" w:hAnsi="Calibri Light" w:cs="Calibri Light"/>
                <w:sz w:val="22"/>
                <w:szCs w:val="22"/>
              </w:rPr>
            </w:pPr>
            <w:r w:rsidRPr="00CF4B39">
              <w:rPr>
                <w:rFonts w:ascii="Calibri Light" w:hAnsi="Calibri Light" w:cs="Calibri Light"/>
                <w:sz w:val="22"/>
                <w:szCs w:val="22"/>
              </w:rPr>
              <w:t>Cencič, M. (2015). Izbrani pristopi k spodbujanju refleksije učiteljev. Koper: Založba Univerze na Primorskem.</w:t>
            </w:r>
          </w:p>
          <w:p w14:paraId="24677837" w14:textId="5B2AA9DB" w:rsidR="00D26BFF" w:rsidRPr="00CF4B39" w:rsidRDefault="00D26BFF" w:rsidP="00462A4E">
            <w:pPr>
              <w:pStyle w:val="Odstavekseznama"/>
              <w:numPr>
                <w:ilvl w:val="0"/>
                <w:numId w:val="20"/>
              </w:numPr>
              <w:tabs>
                <w:tab w:val="num" w:pos="1080"/>
              </w:tabs>
              <w:rPr>
                <w:rFonts w:ascii="Calibri Light" w:hAnsi="Calibri Light" w:cs="Calibri Light"/>
                <w:sz w:val="22"/>
                <w:szCs w:val="22"/>
              </w:rPr>
            </w:pPr>
            <w:r w:rsidRPr="00CF4B39">
              <w:rPr>
                <w:rFonts w:ascii="Calibri Light" w:hAnsi="Calibri Light" w:cs="Calibri Light"/>
                <w:sz w:val="22"/>
                <w:szCs w:val="22"/>
              </w:rPr>
              <w:t>Larrivee, B. (2000). Transforming Teaching Practice: Becoming the Critically Reflective Teacher. Reflective Practice, 1(3), 293–307.</w:t>
            </w:r>
          </w:p>
          <w:p w14:paraId="110F9FC1" w14:textId="44A40BDE" w:rsidR="00D26BFF" w:rsidRPr="00CF4B39" w:rsidRDefault="00D26BFF" w:rsidP="00462A4E">
            <w:pPr>
              <w:pStyle w:val="Odstavekseznama"/>
              <w:numPr>
                <w:ilvl w:val="0"/>
                <w:numId w:val="20"/>
              </w:numPr>
              <w:tabs>
                <w:tab w:val="num" w:pos="1080"/>
              </w:tabs>
              <w:rPr>
                <w:rFonts w:ascii="Calibri Light" w:hAnsi="Calibri Light" w:cs="Calibri Light"/>
                <w:sz w:val="22"/>
                <w:szCs w:val="22"/>
              </w:rPr>
            </w:pPr>
            <w:r w:rsidRPr="00CF4B39">
              <w:rPr>
                <w:rFonts w:ascii="Calibri Light" w:hAnsi="Calibri Light" w:cs="Calibri Light"/>
                <w:sz w:val="22"/>
                <w:szCs w:val="22"/>
              </w:rPr>
              <w:t xml:space="preserve">Moloney, R., </w:t>
            </w:r>
            <w:r w:rsidR="00FC7858" w:rsidRPr="00CF4B39">
              <w:rPr>
                <w:rFonts w:ascii="Calibri Light" w:hAnsi="Calibri Light" w:cs="Calibri Light"/>
                <w:sz w:val="22"/>
                <w:szCs w:val="22"/>
              </w:rPr>
              <w:t>in</w:t>
            </w:r>
            <w:r w:rsidRPr="00CF4B39">
              <w:rPr>
                <w:rFonts w:ascii="Calibri Light" w:hAnsi="Calibri Light" w:cs="Calibri Light"/>
                <w:sz w:val="22"/>
                <w:szCs w:val="22"/>
              </w:rPr>
              <w:t xml:space="preserve"> Oguro, S. (2015). The Effect of Intercultural Narrative Reflection in Shaping Pre-Service Teachers’ Future Practice. Reflective Practice, 16(1), 96–108.</w:t>
            </w:r>
            <w:bookmarkStart w:id="0" w:name="_GoBack"/>
            <w:bookmarkEnd w:id="0"/>
          </w:p>
          <w:p w14:paraId="09373642" w14:textId="687438FC" w:rsidR="0052221D" w:rsidRPr="00CF4B39" w:rsidRDefault="00D26BFF" w:rsidP="00CF4B39">
            <w:pPr>
              <w:pStyle w:val="Odstavekseznama"/>
              <w:numPr>
                <w:ilvl w:val="0"/>
                <w:numId w:val="20"/>
              </w:numPr>
              <w:rPr>
                <w:rFonts w:ascii="Calibri Light" w:hAnsi="Calibri Light" w:cs="Calibri Light"/>
                <w:sz w:val="22"/>
                <w:szCs w:val="22"/>
              </w:rPr>
            </w:pPr>
            <w:r w:rsidRPr="00CF4B39">
              <w:rPr>
                <w:rFonts w:ascii="Calibri Light" w:hAnsi="Calibri Light" w:cs="Calibri Light"/>
                <w:sz w:val="22"/>
                <w:szCs w:val="22"/>
              </w:rPr>
              <w:t xml:space="preserve">Motik, D., </w:t>
            </w:r>
            <w:r w:rsidR="00FC7858" w:rsidRPr="00CF4B39">
              <w:rPr>
                <w:rFonts w:ascii="Calibri Light" w:hAnsi="Calibri Light" w:cs="Calibri Light"/>
                <w:sz w:val="22"/>
                <w:szCs w:val="22"/>
              </w:rPr>
              <w:t>in</w:t>
            </w:r>
            <w:r w:rsidRPr="00CF4B39">
              <w:rPr>
                <w:rFonts w:ascii="Calibri Light" w:hAnsi="Calibri Light" w:cs="Calibri Light"/>
                <w:sz w:val="22"/>
                <w:szCs w:val="22"/>
              </w:rPr>
              <w:t xml:space="preserve"> Veljić, I. (2007). Spoznavam sebe, tebe, nas. Ljubljana: Zavod Republike Slovenije za šolstvo.</w:t>
            </w:r>
          </w:p>
        </w:tc>
      </w:tr>
      <w:tr w:rsidR="0052221D" w:rsidRPr="00231726" w14:paraId="1260DCD8" w14:textId="77777777" w:rsidTr="004C6D7D">
        <w:trPr>
          <w:gridAfter w:val="1"/>
          <w:wAfter w:w="13" w:type="dxa"/>
          <w:trHeight w:val="73"/>
        </w:trPr>
        <w:tc>
          <w:tcPr>
            <w:tcW w:w="3969" w:type="dxa"/>
            <w:tcBorders>
              <w:top w:val="nil"/>
              <w:left w:val="nil"/>
              <w:bottom w:val="single" w:sz="4" w:space="0" w:color="auto"/>
              <w:right w:val="nil"/>
            </w:tcBorders>
          </w:tcPr>
          <w:p w14:paraId="18027D26" w14:textId="77777777" w:rsidR="0052221D" w:rsidRPr="00231726" w:rsidRDefault="0052221D" w:rsidP="00462A4E">
            <w:pPr>
              <w:rPr>
                <w:rFonts w:ascii="Calibri Light" w:eastAsia="Calibri" w:hAnsi="Calibri Light" w:cs="Calibri Light"/>
                <w:b/>
                <w:bCs/>
                <w:sz w:val="22"/>
                <w:szCs w:val="22"/>
              </w:rPr>
            </w:pPr>
          </w:p>
          <w:p w14:paraId="3287DAF2" w14:textId="77777777" w:rsidR="0052221D" w:rsidRPr="00231726" w:rsidRDefault="0052221D" w:rsidP="00462A4E">
            <w:pPr>
              <w:rPr>
                <w:rFonts w:ascii="Calibri Light" w:eastAsia="Calibri" w:hAnsi="Calibri Light" w:cs="Calibri Light"/>
                <w:b/>
                <w:sz w:val="22"/>
                <w:szCs w:val="22"/>
              </w:rPr>
            </w:pPr>
            <w:r w:rsidRPr="00231726">
              <w:rPr>
                <w:rFonts w:ascii="Calibri Light" w:eastAsia="Calibri" w:hAnsi="Calibri Light" w:cs="Calibri Light"/>
                <w:b/>
                <w:sz w:val="22"/>
                <w:szCs w:val="22"/>
              </w:rPr>
              <w:t>Cilji in kompetence:</w:t>
            </w:r>
          </w:p>
        </w:tc>
        <w:tc>
          <w:tcPr>
            <w:tcW w:w="426" w:type="dxa"/>
          </w:tcPr>
          <w:p w14:paraId="20E73BF9" w14:textId="77777777" w:rsidR="0052221D" w:rsidRPr="00231726" w:rsidRDefault="0052221D" w:rsidP="00462A4E">
            <w:pPr>
              <w:rPr>
                <w:rFonts w:ascii="Calibri Light" w:eastAsia="Calibri" w:hAnsi="Calibri Light" w:cs="Calibri Light"/>
                <w:b/>
                <w:sz w:val="22"/>
                <w:szCs w:val="22"/>
              </w:rPr>
            </w:pPr>
          </w:p>
        </w:tc>
        <w:tc>
          <w:tcPr>
            <w:tcW w:w="4985" w:type="dxa"/>
            <w:gridSpan w:val="3"/>
            <w:tcBorders>
              <w:top w:val="nil"/>
              <w:left w:val="nil"/>
              <w:bottom w:val="single" w:sz="4" w:space="0" w:color="auto"/>
              <w:right w:val="nil"/>
            </w:tcBorders>
          </w:tcPr>
          <w:p w14:paraId="61F492ED" w14:textId="77777777" w:rsidR="0052221D" w:rsidRPr="00231726" w:rsidRDefault="0052221D" w:rsidP="00462A4E">
            <w:pPr>
              <w:rPr>
                <w:rFonts w:ascii="Calibri Light" w:eastAsia="Calibri" w:hAnsi="Calibri Light" w:cs="Calibri Light"/>
                <w:b/>
                <w:sz w:val="22"/>
                <w:szCs w:val="22"/>
              </w:rPr>
            </w:pPr>
          </w:p>
          <w:p w14:paraId="7EB57545" w14:textId="77777777" w:rsidR="0052221D" w:rsidRPr="00231726" w:rsidRDefault="0052221D" w:rsidP="00462A4E">
            <w:pPr>
              <w:rPr>
                <w:rFonts w:ascii="Calibri Light" w:eastAsia="Calibri" w:hAnsi="Calibri Light" w:cs="Calibri Light"/>
                <w:b/>
                <w:sz w:val="22"/>
                <w:szCs w:val="22"/>
              </w:rPr>
            </w:pPr>
            <w:r w:rsidRPr="00231726">
              <w:rPr>
                <w:rFonts w:ascii="Calibri Light" w:eastAsia="Calibri" w:hAnsi="Calibri Light" w:cs="Calibri Light"/>
                <w:b/>
                <w:sz w:val="22"/>
                <w:szCs w:val="22"/>
                <w:lang w:val="en-GB"/>
              </w:rPr>
              <w:t>Objectives and competences</w:t>
            </w:r>
            <w:r w:rsidRPr="00231726">
              <w:rPr>
                <w:rFonts w:ascii="Calibri Light" w:eastAsia="Calibri" w:hAnsi="Calibri Light" w:cs="Calibri Light"/>
                <w:b/>
                <w:sz w:val="22"/>
                <w:szCs w:val="22"/>
              </w:rPr>
              <w:t>:</w:t>
            </w:r>
          </w:p>
        </w:tc>
      </w:tr>
      <w:tr w:rsidR="0052221D" w:rsidRPr="00231726" w14:paraId="4860CC58" w14:textId="77777777" w:rsidTr="004C6D7D">
        <w:trPr>
          <w:gridAfter w:val="1"/>
          <w:wAfter w:w="13" w:type="dxa"/>
          <w:trHeight w:val="1124"/>
        </w:trPr>
        <w:tc>
          <w:tcPr>
            <w:tcW w:w="3969" w:type="dxa"/>
            <w:tcBorders>
              <w:top w:val="single" w:sz="4" w:space="0" w:color="auto"/>
              <w:left w:val="single" w:sz="4" w:space="0" w:color="auto"/>
              <w:bottom w:val="single" w:sz="4" w:space="0" w:color="auto"/>
              <w:right w:val="single" w:sz="4" w:space="0" w:color="auto"/>
            </w:tcBorders>
          </w:tcPr>
          <w:p w14:paraId="2904F8DA" w14:textId="77777777" w:rsidR="0052221D" w:rsidRPr="00231726" w:rsidRDefault="0052221D" w:rsidP="00462A4E">
            <w:pPr>
              <w:rPr>
                <w:rFonts w:ascii="Calibri Light" w:hAnsi="Calibri Light" w:cs="Calibri Light"/>
                <w:sz w:val="22"/>
                <w:szCs w:val="22"/>
                <w:u w:val="single"/>
              </w:rPr>
            </w:pPr>
            <w:r w:rsidRPr="00231726">
              <w:rPr>
                <w:rFonts w:ascii="Calibri Light" w:hAnsi="Calibri Light" w:cs="Calibri Light"/>
                <w:sz w:val="22"/>
                <w:szCs w:val="22"/>
                <w:u w:val="single"/>
              </w:rPr>
              <w:t>Cilji:</w:t>
            </w:r>
          </w:p>
          <w:p w14:paraId="3ECB8761" w14:textId="77777777" w:rsidR="0052221D" w:rsidRPr="00231726" w:rsidRDefault="0052221D" w:rsidP="00462A4E">
            <w:pPr>
              <w:rPr>
                <w:rFonts w:ascii="Calibri Light" w:hAnsi="Calibri Light" w:cs="Calibri Light"/>
                <w:sz w:val="22"/>
                <w:szCs w:val="22"/>
              </w:rPr>
            </w:pPr>
            <w:r w:rsidRPr="00231726">
              <w:rPr>
                <w:rFonts w:ascii="Calibri Light" w:hAnsi="Calibri Light" w:cs="Calibri Light"/>
                <w:sz w:val="22"/>
                <w:szCs w:val="22"/>
              </w:rPr>
              <w:t xml:space="preserve">Študent/ka spoznava pojmovanja oz. definicije multikulturnega izobraževanja, se seznani z zgodovino in vzroki za nastanek multikulturnega izobraževanja, z analizo kulture s poudarkom na poznavanju definicij kulture v izobraževalnih ustanovah, razvija </w:t>
            </w:r>
            <w:r w:rsidRPr="00231726">
              <w:rPr>
                <w:rFonts w:ascii="Calibri Light" w:hAnsi="Calibri Light" w:cs="Calibri Light"/>
                <w:sz w:val="22"/>
                <w:szCs w:val="22"/>
              </w:rPr>
              <w:lastRenderedPageBreak/>
              <w:t>multikulturne kompetence in multikulturni dialog, vključujoč raziskovanje samega sebe, lastnih stališč in vrednot ter se usposobi za kritično opredelitev svoje vloge v odnosu do marginaliziranih otrok in skupnosti kot tudi o tem, kakšne interakcije bo spodbujal/a v svojem razredu oz. skupini otrok, v šoli oz. vrtcu.</w:t>
            </w:r>
          </w:p>
          <w:p w14:paraId="21157952" w14:textId="77777777" w:rsidR="0052221D" w:rsidRPr="00231726" w:rsidRDefault="0052221D" w:rsidP="00462A4E">
            <w:pPr>
              <w:ind w:left="708"/>
              <w:rPr>
                <w:rFonts w:ascii="Calibri Light" w:hAnsi="Calibri Light" w:cs="Calibri Light"/>
                <w:sz w:val="22"/>
                <w:szCs w:val="22"/>
              </w:rPr>
            </w:pPr>
          </w:p>
          <w:p w14:paraId="4FDBF38A" w14:textId="77777777" w:rsidR="0052221D" w:rsidRPr="00231726" w:rsidRDefault="0052221D" w:rsidP="00462A4E">
            <w:pPr>
              <w:rPr>
                <w:rFonts w:ascii="Calibri Light" w:hAnsi="Calibri Light" w:cs="Calibri Light"/>
                <w:sz w:val="22"/>
                <w:szCs w:val="22"/>
                <w:u w:val="single"/>
              </w:rPr>
            </w:pPr>
            <w:r w:rsidRPr="00231726">
              <w:rPr>
                <w:rFonts w:ascii="Calibri Light" w:hAnsi="Calibri Light" w:cs="Calibri Light"/>
                <w:sz w:val="22"/>
                <w:szCs w:val="22"/>
                <w:u w:val="single"/>
              </w:rPr>
              <w:t>Splošne kompetence:</w:t>
            </w:r>
          </w:p>
          <w:p w14:paraId="441ACA2D" w14:textId="77777777" w:rsidR="0052221D" w:rsidRPr="00231726" w:rsidRDefault="0052221D" w:rsidP="00462A4E">
            <w:pPr>
              <w:numPr>
                <w:ilvl w:val="0"/>
                <w:numId w:val="2"/>
              </w:numPr>
              <w:rPr>
                <w:rFonts w:ascii="Calibri Light" w:hAnsi="Calibri Light" w:cs="Calibri Light"/>
                <w:sz w:val="22"/>
                <w:szCs w:val="22"/>
              </w:rPr>
            </w:pPr>
            <w:r w:rsidRPr="00231726">
              <w:rPr>
                <w:rFonts w:ascii="Calibri Light" w:hAnsi="Calibri Light" w:cs="Calibri Light"/>
                <w:sz w:val="22"/>
                <w:szCs w:val="22"/>
              </w:rPr>
              <w:t>zmožnost razumevanja in gojenja tolerantnosti, etičnosti poklicnega dela in znanstvenega raziskovanja ter tolerantnosti in medkulturnega spoštovanja,</w:t>
            </w:r>
          </w:p>
          <w:p w14:paraId="52CB0068" w14:textId="77777777" w:rsidR="0052221D" w:rsidRPr="00231726" w:rsidRDefault="0052221D" w:rsidP="00462A4E">
            <w:pPr>
              <w:numPr>
                <w:ilvl w:val="0"/>
                <w:numId w:val="2"/>
              </w:numPr>
              <w:rPr>
                <w:rFonts w:ascii="Calibri Light" w:hAnsi="Calibri Light" w:cs="Calibri Light"/>
                <w:sz w:val="22"/>
                <w:szCs w:val="22"/>
              </w:rPr>
            </w:pPr>
            <w:r w:rsidRPr="00231726">
              <w:rPr>
                <w:rFonts w:ascii="Calibri Light" w:hAnsi="Calibri Light" w:cs="Calibri Light"/>
                <w:sz w:val="22"/>
                <w:szCs w:val="22"/>
              </w:rPr>
              <w:t>zmožnost samostojnega pridobivanja novega znanja in raziskovanja pedagoških pojavov ter predstavljanja rezultatov kritični javnosti,</w:t>
            </w:r>
          </w:p>
          <w:p w14:paraId="50DB6A60" w14:textId="77777777" w:rsidR="0052221D" w:rsidRPr="00231726" w:rsidRDefault="0052221D" w:rsidP="00462A4E">
            <w:pPr>
              <w:numPr>
                <w:ilvl w:val="0"/>
                <w:numId w:val="2"/>
              </w:numPr>
              <w:rPr>
                <w:rFonts w:ascii="Calibri Light" w:hAnsi="Calibri Light" w:cs="Calibri Light"/>
                <w:sz w:val="22"/>
                <w:szCs w:val="22"/>
              </w:rPr>
            </w:pPr>
            <w:r w:rsidRPr="00231726">
              <w:rPr>
                <w:rFonts w:ascii="Calibri Light" w:hAnsi="Calibri Light" w:cs="Calibri Light"/>
                <w:sz w:val="22"/>
                <w:szCs w:val="22"/>
              </w:rPr>
              <w:t xml:space="preserve">zmožnost vzpostavljanja pogojev, procesov in odgovornosti do vseživljenjskega učenja skozi lastno izkušnjo in v povezujočih skupnostih (kohezivnost). </w:t>
            </w:r>
          </w:p>
          <w:p w14:paraId="0C8CC17D" w14:textId="77777777" w:rsidR="0052221D" w:rsidRPr="00231726" w:rsidRDefault="0052221D" w:rsidP="00462A4E">
            <w:pPr>
              <w:spacing w:before="120"/>
              <w:rPr>
                <w:rFonts w:ascii="Calibri Light" w:hAnsi="Calibri Light" w:cs="Calibri Light"/>
                <w:sz w:val="22"/>
                <w:szCs w:val="22"/>
                <w:u w:val="single"/>
              </w:rPr>
            </w:pPr>
            <w:r w:rsidRPr="00231726">
              <w:rPr>
                <w:rFonts w:ascii="Calibri Light" w:hAnsi="Calibri Light" w:cs="Calibri Light"/>
                <w:sz w:val="22"/>
                <w:szCs w:val="22"/>
                <w:u w:val="single"/>
              </w:rPr>
              <w:t>Predmetnospecifične kompetence:</w:t>
            </w:r>
          </w:p>
          <w:p w14:paraId="0EE79F5F" w14:textId="77777777" w:rsidR="0052221D" w:rsidRPr="00231726" w:rsidRDefault="0052221D" w:rsidP="00462A4E">
            <w:pPr>
              <w:numPr>
                <w:ilvl w:val="0"/>
                <w:numId w:val="2"/>
              </w:numPr>
              <w:rPr>
                <w:rFonts w:ascii="Calibri Light" w:hAnsi="Calibri Light" w:cs="Calibri Light"/>
                <w:sz w:val="22"/>
                <w:szCs w:val="22"/>
              </w:rPr>
            </w:pPr>
            <w:r w:rsidRPr="00231726">
              <w:rPr>
                <w:rFonts w:ascii="Calibri Light" w:hAnsi="Calibri Light" w:cs="Calibri Light"/>
                <w:sz w:val="22"/>
                <w:szCs w:val="22"/>
              </w:rPr>
              <w:t>razumevanje vloge mikrokultur pri oblikovanju kulturne identitete posameznika,</w:t>
            </w:r>
          </w:p>
          <w:p w14:paraId="66D9B383" w14:textId="77777777" w:rsidR="0052221D" w:rsidRPr="00231726" w:rsidRDefault="0052221D" w:rsidP="00462A4E">
            <w:pPr>
              <w:numPr>
                <w:ilvl w:val="0"/>
                <w:numId w:val="2"/>
              </w:numPr>
              <w:rPr>
                <w:rFonts w:ascii="Calibri Light" w:hAnsi="Calibri Light" w:cs="Calibri Light"/>
                <w:sz w:val="22"/>
                <w:szCs w:val="22"/>
              </w:rPr>
            </w:pPr>
            <w:r w:rsidRPr="00231726">
              <w:rPr>
                <w:rFonts w:ascii="Calibri Light" w:hAnsi="Calibri Light" w:cs="Calibri Light"/>
                <w:sz w:val="22"/>
                <w:szCs w:val="22"/>
              </w:rPr>
              <w:t>razumevanje pomembnosti prepoznavanja lastnih vrednostnih sodb za nadaljnji osebnostni razvoj v smeri multikulturnega vzgojitelja/učitelja,</w:t>
            </w:r>
          </w:p>
          <w:p w14:paraId="48C884AD" w14:textId="77777777" w:rsidR="0052221D" w:rsidRPr="00231726" w:rsidRDefault="0052221D" w:rsidP="00462A4E">
            <w:pPr>
              <w:numPr>
                <w:ilvl w:val="0"/>
                <w:numId w:val="2"/>
              </w:numPr>
              <w:rPr>
                <w:rFonts w:ascii="Calibri Light" w:hAnsi="Calibri Light" w:cs="Calibri Light"/>
                <w:sz w:val="22"/>
                <w:szCs w:val="22"/>
              </w:rPr>
            </w:pPr>
            <w:r w:rsidRPr="00231726">
              <w:rPr>
                <w:rFonts w:ascii="Calibri Light" w:hAnsi="Calibri Light" w:cs="Calibri Light"/>
                <w:sz w:val="22"/>
                <w:szCs w:val="22"/>
              </w:rPr>
              <w:t xml:space="preserve">razvijanje oblikovanja modelov, ki bodo prispevali k demokratizaciji šolskih praks, predvsem z vidika razumevanja multikulturnega okolja, v katerem pedagoški proces poteka, </w:t>
            </w:r>
          </w:p>
          <w:p w14:paraId="4F96C3C1" w14:textId="77777777" w:rsidR="0052221D" w:rsidRPr="00231726" w:rsidRDefault="0052221D" w:rsidP="00462A4E">
            <w:pPr>
              <w:numPr>
                <w:ilvl w:val="0"/>
                <w:numId w:val="2"/>
              </w:numPr>
              <w:rPr>
                <w:rFonts w:ascii="Calibri Light" w:hAnsi="Calibri Light" w:cs="Calibri Light"/>
                <w:sz w:val="22"/>
                <w:szCs w:val="22"/>
              </w:rPr>
            </w:pPr>
            <w:r w:rsidRPr="00231726">
              <w:rPr>
                <w:rFonts w:ascii="Calibri Light" w:hAnsi="Calibri Light" w:cs="Calibri Light"/>
                <w:sz w:val="22"/>
                <w:szCs w:val="22"/>
              </w:rPr>
              <w:t xml:space="preserve">razvijanje kritičnega razmišljanja in analiza multikulturnega izobraževanja v Sloveniji, </w:t>
            </w:r>
          </w:p>
          <w:p w14:paraId="65E093F5" w14:textId="77777777" w:rsidR="0052221D" w:rsidRPr="00231726" w:rsidRDefault="0052221D" w:rsidP="00462A4E">
            <w:pPr>
              <w:numPr>
                <w:ilvl w:val="0"/>
                <w:numId w:val="2"/>
              </w:numPr>
              <w:rPr>
                <w:rFonts w:ascii="Calibri Light" w:hAnsi="Calibri Light" w:cs="Calibri Light"/>
                <w:sz w:val="22"/>
                <w:szCs w:val="22"/>
              </w:rPr>
            </w:pPr>
            <w:r w:rsidRPr="00231726">
              <w:rPr>
                <w:rFonts w:ascii="Calibri Light" w:hAnsi="Calibri Light" w:cs="Calibri Light"/>
                <w:sz w:val="22"/>
                <w:szCs w:val="22"/>
              </w:rPr>
              <w:t>poznavanje značilnosti vrtcev, šol, ki so uspešne pri zmanjševanju primanjkljajev učencev različnih kulturnih skupin,</w:t>
            </w:r>
          </w:p>
          <w:p w14:paraId="73991DD4" w14:textId="77777777" w:rsidR="0052221D" w:rsidRPr="00231726" w:rsidRDefault="0052221D" w:rsidP="00462A4E">
            <w:pPr>
              <w:numPr>
                <w:ilvl w:val="0"/>
                <w:numId w:val="2"/>
              </w:numPr>
              <w:rPr>
                <w:rFonts w:ascii="Calibri Light" w:eastAsia="Calibri" w:hAnsi="Calibri Light" w:cs="Calibri Light"/>
                <w:sz w:val="22"/>
                <w:szCs w:val="22"/>
              </w:rPr>
            </w:pPr>
            <w:r w:rsidRPr="00231726">
              <w:rPr>
                <w:rFonts w:ascii="Calibri Light" w:hAnsi="Calibri Light" w:cs="Calibri Light"/>
                <w:sz w:val="22"/>
                <w:szCs w:val="22"/>
              </w:rPr>
              <w:lastRenderedPageBreak/>
              <w:t>oblikovanje multikulturnega načrta za učence v šoli in otroke v vrtcu.</w:t>
            </w:r>
          </w:p>
          <w:p w14:paraId="541A4992" w14:textId="7D771F4E" w:rsidR="00C5254D" w:rsidRPr="00231726" w:rsidRDefault="0052221D" w:rsidP="004C6D7D">
            <w:pPr>
              <w:numPr>
                <w:ilvl w:val="0"/>
                <w:numId w:val="2"/>
              </w:numPr>
              <w:spacing w:line="264" w:lineRule="auto"/>
              <w:rPr>
                <w:rFonts w:ascii="Calibri Light" w:hAnsi="Calibri Light" w:cs="Calibri Light"/>
                <w:sz w:val="22"/>
                <w:szCs w:val="22"/>
              </w:rPr>
            </w:pPr>
            <w:r w:rsidRPr="00231726">
              <w:rPr>
                <w:rFonts w:ascii="Calibri Light" w:hAnsi="Calibri Light" w:cs="Calibri Light"/>
                <w:sz w:val="22"/>
                <w:szCs w:val="22"/>
              </w:rPr>
              <w:t>Nadgrajevanja znanja in spretnosti s področja didaktike jezika, predvsem didaktike drugega/tujega jezika, ki bodo študentu/-ki omogočile smiseln diskurz tako na strokovnem kot na splošno družbenem področju ter oplemenitile strokovno delo.</w:t>
            </w:r>
          </w:p>
        </w:tc>
        <w:tc>
          <w:tcPr>
            <w:tcW w:w="426" w:type="dxa"/>
            <w:tcBorders>
              <w:top w:val="nil"/>
              <w:left w:val="single" w:sz="4" w:space="0" w:color="auto"/>
              <w:bottom w:val="nil"/>
              <w:right w:val="single" w:sz="4" w:space="0" w:color="auto"/>
            </w:tcBorders>
          </w:tcPr>
          <w:p w14:paraId="0F85541D" w14:textId="77777777" w:rsidR="0052221D" w:rsidRPr="00231726" w:rsidRDefault="0052221D" w:rsidP="00462A4E">
            <w:pPr>
              <w:rPr>
                <w:rFonts w:ascii="Calibri Light" w:eastAsia="Calibri" w:hAnsi="Calibri Light" w:cs="Calibri Light"/>
                <w:b/>
                <w:sz w:val="22"/>
                <w:szCs w:val="22"/>
              </w:rPr>
            </w:pPr>
          </w:p>
        </w:tc>
        <w:tc>
          <w:tcPr>
            <w:tcW w:w="4985" w:type="dxa"/>
            <w:gridSpan w:val="3"/>
            <w:tcBorders>
              <w:top w:val="single" w:sz="4" w:space="0" w:color="auto"/>
              <w:left w:val="single" w:sz="4" w:space="0" w:color="auto"/>
              <w:bottom w:val="single" w:sz="4" w:space="0" w:color="auto"/>
              <w:right w:val="single" w:sz="4" w:space="0" w:color="auto"/>
            </w:tcBorders>
          </w:tcPr>
          <w:p w14:paraId="08F8897F" w14:textId="77777777" w:rsidR="0052221D" w:rsidRPr="00231726" w:rsidRDefault="0052221D" w:rsidP="00462A4E">
            <w:pPr>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Objectives</w:t>
            </w:r>
            <w:r w:rsidRPr="00231726">
              <w:rPr>
                <w:rFonts w:ascii="Calibri Light" w:eastAsia="Calibri" w:hAnsi="Calibri Light" w:cs="Calibri Light"/>
                <w:sz w:val="22"/>
                <w:szCs w:val="22"/>
                <w:lang w:val="en-GB"/>
              </w:rPr>
              <w:t>:</w:t>
            </w:r>
          </w:p>
          <w:p w14:paraId="41BF8003" w14:textId="77777777" w:rsidR="0052221D" w:rsidRPr="00231726" w:rsidRDefault="0052221D" w:rsidP="00462A4E">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The students become familiar with the concepts and definitions of multicultural education, they are introduced into the history and causes for the emergence of multicultural education; with analysis of culture—emphasis on the knowledge of the definitions of culture in educational institutions—they develop multicultural competences and </w:t>
            </w:r>
            <w:r w:rsidRPr="00231726">
              <w:rPr>
                <w:rFonts w:ascii="Calibri Light" w:eastAsia="Calibri" w:hAnsi="Calibri Light" w:cs="Calibri Light"/>
                <w:sz w:val="22"/>
                <w:szCs w:val="22"/>
                <w:lang w:val="en-GB"/>
              </w:rPr>
              <w:lastRenderedPageBreak/>
              <w:t>intercultural dialogue, including the research of oneself, one’s own attitudes and values; and get trained for critical definition of their role in relation to marginalised children and communities; as well as for the ways of encouraging interaction in their classes or groups of children in school or preschool.</w:t>
            </w:r>
          </w:p>
          <w:p w14:paraId="6A9ED9BD" w14:textId="77777777" w:rsidR="0052221D" w:rsidRPr="00231726" w:rsidRDefault="0052221D" w:rsidP="00462A4E">
            <w:pPr>
              <w:spacing w:before="120"/>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General competences</w:t>
            </w:r>
            <w:r w:rsidRPr="00231726">
              <w:rPr>
                <w:rFonts w:ascii="Calibri Light" w:eastAsia="Calibri" w:hAnsi="Calibri Light" w:cs="Calibri Light"/>
                <w:sz w:val="22"/>
                <w:szCs w:val="22"/>
                <w:lang w:val="en-GB"/>
              </w:rPr>
              <w:t xml:space="preserve">: </w:t>
            </w:r>
          </w:p>
          <w:p w14:paraId="6B142204" w14:textId="77777777" w:rsidR="0052221D" w:rsidRPr="00231726" w:rsidRDefault="0052221D" w:rsidP="00462A4E">
            <w:pPr>
              <w:numPr>
                <w:ilvl w:val="0"/>
                <w:numId w:val="8"/>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ability to understand and foster tolerance, ethics of professional work and scientific research, tolerance and intercultural respect;</w:t>
            </w:r>
          </w:p>
          <w:p w14:paraId="7E69E50A" w14:textId="77777777" w:rsidR="0052221D" w:rsidRPr="00231726" w:rsidRDefault="0052221D" w:rsidP="00462A4E">
            <w:pPr>
              <w:numPr>
                <w:ilvl w:val="0"/>
                <w:numId w:val="8"/>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ability of independent acquisition of new knowledge, of doing research in educational phenomena, and of presenting the outcomes to critical audiences;</w:t>
            </w:r>
          </w:p>
          <w:p w14:paraId="3F84BEEC" w14:textId="77777777" w:rsidR="0052221D" w:rsidRPr="00231726" w:rsidRDefault="0052221D" w:rsidP="00462A4E">
            <w:pPr>
              <w:numPr>
                <w:ilvl w:val="0"/>
                <w:numId w:val="8"/>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the ability of establishing the conditions, processes, and responsibility toward lifelong learning through own experience and in integrative communities (cohesiveness). </w:t>
            </w:r>
          </w:p>
          <w:p w14:paraId="629D3B2D" w14:textId="77777777" w:rsidR="0052221D" w:rsidRPr="00231726" w:rsidRDefault="0052221D" w:rsidP="00462A4E">
            <w:pPr>
              <w:spacing w:before="120"/>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Subject specific competences</w:t>
            </w:r>
            <w:r w:rsidRPr="00231726">
              <w:rPr>
                <w:rFonts w:ascii="Calibri Light" w:eastAsia="Calibri" w:hAnsi="Calibri Light" w:cs="Calibri Light"/>
                <w:sz w:val="22"/>
                <w:szCs w:val="22"/>
                <w:lang w:val="en-GB"/>
              </w:rPr>
              <w:t>:</w:t>
            </w:r>
          </w:p>
          <w:p w14:paraId="44F40636" w14:textId="77777777" w:rsidR="0052221D" w:rsidRPr="00231726" w:rsidRDefault="0052221D" w:rsidP="00462A4E">
            <w:pPr>
              <w:numPr>
                <w:ilvl w:val="0"/>
                <w:numId w:val="8"/>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understanding the role of micro-cultures in the formation of individual’s cultural identity;</w:t>
            </w:r>
          </w:p>
          <w:p w14:paraId="609F2FCA" w14:textId="77777777" w:rsidR="0052221D" w:rsidRPr="00231726" w:rsidRDefault="0052221D" w:rsidP="00462A4E">
            <w:pPr>
              <w:numPr>
                <w:ilvl w:val="0"/>
                <w:numId w:val="8"/>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understanding the importance of recognising one’s own value judgements for further personal development in the direction of multicultural teacher; </w:t>
            </w:r>
          </w:p>
          <w:p w14:paraId="55F940FB" w14:textId="77777777" w:rsidR="0052221D" w:rsidRPr="00231726" w:rsidRDefault="0052221D" w:rsidP="00462A4E">
            <w:pPr>
              <w:numPr>
                <w:ilvl w:val="0"/>
                <w:numId w:val="8"/>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development of the formation of models that will contribute to the democratisation of school practices, primarily from the perspective of understanding the multicultural environment in which education process is taking place;</w:t>
            </w:r>
          </w:p>
          <w:p w14:paraId="563ECCE7" w14:textId="77777777" w:rsidR="0052221D" w:rsidRPr="00231726" w:rsidRDefault="0052221D" w:rsidP="00462A4E">
            <w:pPr>
              <w:numPr>
                <w:ilvl w:val="0"/>
                <w:numId w:val="8"/>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developing critical thinking and analysis of multicultural education in Slovenia;</w:t>
            </w:r>
          </w:p>
          <w:p w14:paraId="42478D17" w14:textId="77777777" w:rsidR="0052221D" w:rsidRPr="00231726" w:rsidRDefault="0052221D" w:rsidP="00462A4E">
            <w:pPr>
              <w:numPr>
                <w:ilvl w:val="0"/>
                <w:numId w:val="8"/>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knowing the characteristics of schools and preschools that are successful in reducing the deficits of learners from different cultural groups;</w:t>
            </w:r>
          </w:p>
          <w:p w14:paraId="4DFC76A8" w14:textId="77777777" w:rsidR="0052221D" w:rsidRPr="00231726" w:rsidRDefault="0052221D" w:rsidP="00462A4E">
            <w:pPr>
              <w:numPr>
                <w:ilvl w:val="0"/>
                <w:numId w:val="8"/>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designing a multicultural plan for school pupils and for preschool children.  </w:t>
            </w:r>
          </w:p>
          <w:p w14:paraId="6960F9EC" w14:textId="21A0CDAD" w:rsidR="009A4F3B" w:rsidRPr="00231726" w:rsidRDefault="0052221D" w:rsidP="004C6D7D">
            <w:pPr>
              <w:numPr>
                <w:ilvl w:val="0"/>
                <w:numId w:val="8"/>
              </w:numPr>
              <w:spacing w:line="264" w:lineRule="auto"/>
              <w:rPr>
                <w:rFonts w:ascii="Calibri Light" w:eastAsia="Calibri" w:hAnsi="Calibri Light" w:cs="Calibri Light"/>
                <w:sz w:val="22"/>
                <w:szCs w:val="22"/>
                <w:lang w:val="en-GB"/>
              </w:rPr>
            </w:pPr>
            <w:r w:rsidRPr="00231726">
              <w:rPr>
                <w:rFonts w:ascii="Calibri Light" w:hAnsi="Calibri Light" w:cs="Calibri Light"/>
                <w:sz w:val="22"/>
                <w:szCs w:val="22"/>
                <w:lang w:val="en-GB"/>
              </w:rPr>
              <w:t>Acquisition of expertise and skills in the field of language teaching, especially the didactics of second or foreign language that will enable the student meaningful discourse in both the professional as well as general social area and enhance professional work.</w:t>
            </w:r>
          </w:p>
        </w:tc>
      </w:tr>
      <w:tr w:rsidR="0052221D" w:rsidRPr="00231726" w14:paraId="459619DC" w14:textId="77777777" w:rsidTr="004C6D7D">
        <w:trPr>
          <w:trHeight w:val="117"/>
        </w:trPr>
        <w:tc>
          <w:tcPr>
            <w:tcW w:w="3969" w:type="dxa"/>
            <w:tcBorders>
              <w:top w:val="nil"/>
              <w:left w:val="nil"/>
              <w:bottom w:val="single" w:sz="4" w:space="0" w:color="auto"/>
              <w:right w:val="nil"/>
            </w:tcBorders>
          </w:tcPr>
          <w:p w14:paraId="448C1E3D" w14:textId="77777777" w:rsidR="0052221D" w:rsidRPr="00231726" w:rsidRDefault="0052221D" w:rsidP="00462A4E">
            <w:pPr>
              <w:rPr>
                <w:rFonts w:ascii="Calibri Light" w:eastAsia="Calibri" w:hAnsi="Calibri Light" w:cs="Calibri Light"/>
                <w:b/>
                <w:sz w:val="22"/>
                <w:szCs w:val="22"/>
              </w:rPr>
            </w:pPr>
          </w:p>
          <w:p w14:paraId="4E70F4EF" w14:textId="77777777" w:rsidR="0052221D" w:rsidRPr="00231726" w:rsidRDefault="0052221D" w:rsidP="00462A4E">
            <w:pPr>
              <w:rPr>
                <w:rFonts w:ascii="Calibri Light" w:eastAsia="Calibri" w:hAnsi="Calibri Light" w:cs="Calibri Light"/>
                <w:b/>
                <w:sz w:val="22"/>
                <w:szCs w:val="22"/>
              </w:rPr>
            </w:pPr>
            <w:r w:rsidRPr="00231726">
              <w:rPr>
                <w:rFonts w:ascii="Calibri Light" w:eastAsia="Calibri" w:hAnsi="Calibri Light" w:cs="Calibri Light"/>
                <w:b/>
                <w:sz w:val="22"/>
                <w:szCs w:val="22"/>
              </w:rPr>
              <w:t>Predvideni študijski rezultati:</w:t>
            </w:r>
          </w:p>
        </w:tc>
        <w:tc>
          <w:tcPr>
            <w:tcW w:w="426" w:type="dxa"/>
          </w:tcPr>
          <w:p w14:paraId="5E714871" w14:textId="77777777" w:rsidR="0052221D" w:rsidRPr="00231726" w:rsidRDefault="0052221D" w:rsidP="00462A4E">
            <w:pPr>
              <w:rPr>
                <w:rFonts w:ascii="Calibri Light" w:eastAsia="Calibri" w:hAnsi="Calibri Light" w:cs="Calibri Light"/>
                <w:b/>
                <w:sz w:val="22"/>
                <w:szCs w:val="22"/>
              </w:rPr>
            </w:pPr>
          </w:p>
          <w:p w14:paraId="3AF50C2A" w14:textId="77777777" w:rsidR="0052221D" w:rsidRPr="00231726" w:rsidRDefault="0052221D" w:rsidP="00462A4E">
            <w:pPr>
              <w:rPr>
                <w:rFonts w:ascii="Calibri Light" w:eastAsia="Calibri" w:hAnsi="Calibri Light" w:cs="Calibri Light"/>
                <w:b/>
                <w:sz w:val="22"/>
                <w:szCs w:val="22"/>
              </w:rPr>
            </w:pPr>
          </w:p>
        </w:tc>
        <w:tc>
          <w:tcPr>
            <w:tcW w:w="4998" w:type="dxa"/>
            <w:gridSpan w:val="4"/>
            <w:tcBorders>
              <w:top w:val="nil"/>
              <w:left w:val="nil"/>
              <w:bottom w:val="single" w:sz="4" w:space="0" w:color="auto"/>
              <w:right w:val="nil"/>
            </w:tcBorders>
          </w:tcPr>
          <w:p w14:paraId="65E07D6C" w14:textId="77777777" w:rsidR="0052221D" w:rsidRPr="00231726" w:rsidRDefault="0052221D" w:rsidP="00462A4E">
            <w:pPr>
              <w:rPr>
                <w:rFonts w:ascii="Calibri Light" w:eastAsia="Calibri" w:hAnsi="Calibri Light" w:cs="Calibri Light"/>
                <w:b/>
                <w:sz w:val="22"/>
                <w:szCs w:val="22"/>
              </w:rPr>
            </w:pPr>
          </w:p>
          <w:p w14:paraId="70389417" w14:textId="77777777" w:rsidR="0052221D" w:rsidRPr="00231726" w:rsidRDefault="0052221D" w:rsidP="00462A4E">
            <w:pPr>
              <w:rPr>
                <w:rFonts w:ascii="Calibri Light" w:eastAsia="Calibri" w:hAnsi="Calibri Light" w:cs="Calibri Light"/>
                <w:b/>
                <w:sz w:val="22"/>
                <w:szCs w:val="22"/>
              </w:rPr>
            </w:pPr>
            <w:r w:rsidRPr="00231726">
              <w:rPr>
                <w:rFonts w:ascii="Calibri Light" w:eastAsia="Calibri" w:hAnsi="Calibri Light" w:cs="Calibri Light"/>
                <w:b/>
                <w:sz w:val="22"/>
                <w:szCs w:val="22"/>
              </w:rPr>
              <w:t>Intended learning outcomes:</w:t>
            </w:r>
          </w:p>
        </w:tc>
      </w:tr>
      <w:tr w:rsidR="0052221D" w:rsidRPr="00231726" w14:paraId="3CA29B42" w14:textId="77777777" w:rsidTr="004C6D7D">
        <w:trPr>
          <w:trHeight w:val="1387"/>
        </w:trPr>
        <w:tc>
          <w:tcPr>
            <w:tcW w:w="3969" w:type="dxa"/>
            <w:tcBorders>
              <w:top w:val="single" w:sz="4" w:space="0" w:color="auto"/>
              <w:left w:val="single" w:sz="4" w:space="0" w:color="auto"/>
              <w:bottom w:val="nil"/>
              <w:right w:val="single" w:sz="4" w:space="0" w:color="auto"/>
            </w:tcBorders>
          </w:tcPr>
          <w:p w14:paraId="2A6AEF28" w14:textId="77777777" w:rsidR="0052221D" w:rsidRPr="00231726" w:rsidRDefault="0052221D" w:rsidP="00462A4E">
            <w:pPr>
              <w:rPr>
                <w:rFonts w:ascii="Calibri Light" w:eastAsia="Calibri" w:hAnsi="Calibri Light" w:cs="Calibri Light"/>
                <w:sz w:val="22"/>
                <w:szCs w:val="22"/>
                <w:u w:val="single"/>
              </w:rPr>
            </w:pPr>
            <w:r w:rsidRPr="00231726">
              <w:rPr>
                <w:rFonts w:ascii="Calibri Light" w:eastAsia="Calibri" w:hAnsi="Calibri Light" w:cs="Calibri Light"/>
                <w:sz w:val="22"/>
                <w:szCs w:val="22"/>
                <w:u w:val="single"/>
              </w:rPr>
              <w:t>Znanje in razumevanje:</w:t>
            </w:r>
          </w:p>
          <w:p w14:paraId="63658A06" w14:textId="77777777" w:rsidR="0052221D" w:rsidRPr="00231726" w:rsidRDefault="0052221D" w:rsidP="00462A4E">
            <w:pPr>
              <w:rPr>
                <w:rFonts w:ascii="Calibri Light" w:eastAsia="Calibri" w:hAnsi="Calibri Light" w:cs="Calibri Light"/>
                <w:sz w:val="22"/>
                <w:szCs w:val="22"/>
              </w:rPr>
            </w:pPr>
            <w:r w:rsidRPr="00231726">
              <w:rPr>
                <w:rFonts w:ascii="Calibri Light" w:eastAsia="Calibri" w:hAnsi="Calibri Light" w:cs="Calibri Light"/>
                <w:sz w:val="22"/>
                <w:szCs w:val="22"/>
              </w:rPr>
              <w:t>Študent/ka:</w:t>
            </w:r>
          </w:p>
          <w:p w14:paraId="496D06BC" w14:textId="77777777" w:rsidR="0052221D" w:rsidRPr="00231726" w:rsidRDefault="0052221D" w:rsidP="00462A4E">
            <w:pPr>
              <w:numPr>
                <w:ilvl w:val="0"/>
                <w:numId w:val="3"/>
              </w:numPr>
              <w:rPr>
                <w:rFonts w:ascii="Calibri Light" w:hAnsi="Calibri Light" w:cs="Calibri Light"/>
                <w:sz w:val="22"/>
                <w:szCs w:val="22"/>
              </w:rPr>
            </w:pPr>
            <w:r w:rsidRPr="00231726">
              <w:rPr>
                <w:rFonts w:ascii="Calibri Light" w:hAnsi="Calibri Light" w:cs="Calibri Light"/>
                <w:sz w:val="22"/>
                <w:szCs w:val="22"/>
              </w:rPr>
              <w:t>razume, da bosta področji izobraževanja in raziskovanja v družbi prihodnosti odločilno vplivali na razvoj posameznika in družbe. Razume pojem multikulturnega izobraževanja kot kritično pedagogiko, izobraževalno reformo in nenehno delujoč proces z namenom vsem kulturnim skupinam zagotoviti enake možnosti za pridobitev izobrazbe v šoli ter sprejetosti v družbi.</w:t>
            </w:r>
          </w:p>
          <w:p w14:paraId="76A82C1E" w14:textId="77777777" w:rsidR="0052221D" w:rsidRPr="00231726" w:rsidRDefault="0052221D" w:rsidP="00462A4E">
            <w:pPr>
              <w:numPr>
                <w:ilvl w:val="0"/>
                <w:numId w:val="3"/>
              </w:numPr>
              <w:rPr>
                <w:rFonts w:ascii="Calibri Light" w:hAnsi="Calibri Light" w:cs="Calibri Light"/>
                <w:sz w:val="22"/>
                <w:szCs w:val="22"/>
              </w:rPr>
            </w:pPr>
            <w:r w:rsidRPr="00231726">
              <w:rPr>
                <w:rFonts w:ascii="Calibri Light" w:hAnsi="Calibri Light" w:cs="Calibri Light"/>
                <w:sz w:val="22"/>
                <w:szCs w:val="22"/>
              </w:rPr>
              <w:t>Pozna načela ter značilnosti multikulturnega izobraževanja, multikulturnih kompetenc in medkulturnega dialoga.</w:t>
            </w:r>
          </w:p>
          <w:p w14:paraId="2CB1623A" w14:textId="77777777" w:rsidR="0052221D" w:rsidRPr="00231726" w:rsidRDefault="0052221D" w:rsidP="00462A4E">
            <w:pPr>
              <w:spacing w:before="120"/>
              <w:rPr>
                <w:rFonts w:ascii="Calibri Light" w:hAnsi="Calibri Light" w:cs="Calibri Light"/>
                <w:sz w:val="22"/>
                <w:szCs w:val="22"/>
                <w:u w:val="single"/>
              </w:rPr>
            </w:pPr>
            <w:r w:rsidRPr="00231726">
              <w:rPr>
                <w:rFonts w:ascii="Calibri Light" w:eastAsia="Calibri" w:hAnsi="Calibri Light" w:cs="Calibri Light"/>
                <w:sz w:val="22"/>
                <w:szCs w:val="22"/>
                <w:u w:val="single"/>
                <w:lang w:val="en-GB"/>
              </w:rPr>
              <w:t>Uporaba</w:t>
            </w:r>
            <w:r w:rsidRPr="00231726">
              <w:rPr>
                <w:rFonts w:ascii="Calibri Light" w:hAnsi="Calibri Light" w:cs="Calibri Light"/>
                <w:sz w:val="22"/>
                <w:szCs w:val="22"/>
                <w:u w:val="single"/>
              </w:rPr>
              <w:t>:</w:t>
            </w:r>
          </w:p>
          <w:p w14:paraId="2C121121" w14:textId="77777777" w:rsidR="0052221D" w:rsidRPr="00231726" w:rsidRDefault="0052221D" w:rsidP="00462A4E">
            <w:pPr>
              <w:rPr>
                <w:rFonts w:ascii="Calibri Light" w:hAnsi="Calibri Light" w:cs="Calibri Light"/>
                <w:sz w:val="22"/>
                <w:szCs w:val="22"/>
              </w:rPr>
            </w:pPr>
            <w:r w:rsidRPr="00231726">
              <w:rPr>
                <w:rFonts w:ascii="Calibri Light" w:hAnsi="Calibri Light" w:cs="Calibri Light"/>
                <w:sz w:val="22"/>
                <w:szCs w:val="22"/>
              </w:rPr>
              <w:t>Študent/ka je usposobljena za:</w:t>
            </w:r>
          </w:p>
          <w:p w14:paraId="4C27F275" w14:textId="77777777" w:rsidR="0052221D" w:rsidRPr="00231726" w:rsidRDefault="0052221D" w:rsidP="00462A4E">
            <w:pPr>
              <w:numPr>
                <w:ilvl w:val="0"/>
                <w:numId w:val="4"/>
              </w:numPr>
              <w:rPr>
                <w:rFonts w:ascii="Calibri Light" w:hAnsi="Calibri Light" w:cs="Calibri Light"/>
                <w:sz w:val="22"/>
                <w:szCs w:val="22"/>
              </w:rPr>
            </w:pPr>
            <w:r w:rsidRPr="00231726">
              <w:rPr>
                <w:rFonts w:ascii="Calibri Light" w:hAnsi="Calibri Light" w:cs="Calibri Light"/>
                <w:sz w:val="22"/>
                <w:szCs w:val="22"/>
              </w:rPr>
              <w:t>povezavo med teorijo in prakso ter sintentiziranje pridobljenega znanja. Sposoben/na je preučiti primere iz prakse in pripraviti načrt za nadaljnji osebnostni razvoj v smeri multikulturnega vzgojitelja/učitelja ter delovni načrt multikulturnega izobraževanja za učence.</w:t>
            </w:r>
          </w:p>
          <w:p w14:paraId="338D59AE" w14:textId="77777777" w:rsidR="0052221D" w:rsidRPr="00231726" w:rsidRDefault="0052221D" w:rsidP="00462A4E">
            <w:pPr>
              <w:numPr>
                <w:ilvl w:val="0"/>
                <w:numId w:val="4"/>
              </w:numPr>
              <w:rPr>
                <w:rFonts w:ascii="Calibri Light" w:hAnsi="Calibri Light" w:cs="Calibri Light"/>
                <w:sz w:val="22"/>
                <w:szCs w:val="22"/>
              </w:rPr>
            </w:pPr>
            <w:r w:rsidRPr="00231726">
              <w:rPr>
                <w:rFonts w:ascii="Calibri Light" w:hAnsi="Calibri Light" w:cs="Calibri Light"/>
                <w:sz w:val="22"/>
                <w:szCs w:val="22"/>
              </w:rPr>
              <w:t>kritično opredelitev svoje vloge v odnosu do marginaliziranih otrok in skupnosti kot tudi o tem, kakšne interakcije bo spodbujal v svojih razredih, šolah, vrtcih.</w:t>
            </w:r>
          </w:p>
          <w:p w14:paraId="50B6469F" w14:textId="77777777" w:rsidR="0052221D" w:rsidRPr="00231726" w:rsidRDefault="0052221D" w:rsidP="00462A4E">
            <w:pPr>
              <w:spacing w:before="120"/>
              <w:rPr>
                <w:rFonts w:ascii="Calibri Light" w:hAnsi="Calibri Light" w:cs="Calibri Light"/>
                <w:sz w:val="22"/>
                <w:szCs w:val="22"/>
                <w:u w:val="single"/>
              </w:rPr>
            </w:pPr>
            <w:r w:rsidRPr="00231726">
              <w:rPr>
                <w:rFonts w:ascii="Calibri Light" w:eastAsia="Calibri" w:hAnsi="Calibri Light" w:cs="Calibri Light"/>
                <w:sz w:val="22"/>
                <w:szCs w:val="22"/>
                <w:u w:val="single"/>
                <w:lang w:val="en-GB"/>
              </w:rPr>
              <w:t>Refleksija</w:t>
            </w:r>
            <w:r w:rsidRPr="00231726">
              <w:rPr>
                <w:rFonts w:ascii="Calibri Light" w:hAnsi="Calibri Light" w:cs="Calibri Light"/>
                <w:sz w:val="22"/>
                <w:szCs w:val="22"/>
                <w:u w:val="single"/>
              </w:rPr>
              <w:t>:</w:t>
            </w:r>
          </w:p>
          <w:p w14:paraId="7BC01681" w14:textId="77777777" w:rsidR="0052221D" w:rsidRPr="00231726" w:rsidRDefault="0052221D" w:rsidP="00462A4E">
            <w:pPr>
              <w:numPr>
                <w:ilvl w:val="0"/>
                <w:numId w:val="5"/>
              </w:numPr>
              <w:tabs>
                <w:tab w:val="clear" w:pos="360"/>
                <w:tab w:val="num" w:pos="709"/>
              </w:tabs>
              <w:ind w:left="709" w:hanging="283"/>
              <w:rPr>
                <w:rFonts w:ascii="Calibri Light" w:eastAsia="Calibri" w:hAnsi="Calibri Light" w:cs="Calibri Light"/>
                <w:sz w:val="22"/>
                <w:szCs w:val="22"/>
              </w:rPr>
            </w:pPr>
            <w:r w:rsidRPr="00231726">
              <w:rPr>
                <w:rFonts w:ascii="Calibri Light" w:eastAsia="Calibri" w:hAnsi="Calibri Light" w:cs="Calibri Light"/>
                <w:sz w:val="22"/>
                <w:szCs w:val="22"/>
              </w:rPr>
              <w:lastRenderedPageBreak/>
              <w:t>Študent/ka razume, da razvijanje multikulturnega učitelja/vzgojitelja kot osnovni proces vključuje prepoznavanje lastnih vrednostnih sodb ter teoretičnih izhodišč pojmovanja multikulturnega izobraževanja, ki posledično vodijo k dvigu kakovosti poučevanja, sodelovanja in sobivanja.</w:t>
            </w:r>
          </w:p>
        </w:tc>
        <w:tc>
          <w:tcPr>
            <w:tcW w:w="426" w:type="dxa"/>
            <w:tcBorders>
              <w:top w:val="nil"/>
              <w:left w:val="single" w:sz="4" w:space="0" w:color="auto"/>
              <w:bottom w:val="nil"/>
              <w:right w:val="single" w:sz="4" w:space="0" w:color="auto"/>
            </w:tcBorders>
          </w:tcPr>
          <w:p w14:paraId="132C3D6A" w14:textId="77777777" w:rsidR="0052221D" w:rsidRPr="00231726" w:rsidRDefault="0052221D" w:rsidP="00462A4E">
            <w:pPr>
              <w:rPr>
                <w:rFonts w:ascii="Calibri Light" w:eastAsia="Calibri" w:hAnsi="Calibri Light" w:cs="Calibri Light"/>
                <w:sz w:val="22"/>
                <w:szCs w:val="22"/>
              </w:rPr>
            </w:pPr>
          </w:p>
          <w:p w14:paraId="233CCA60" w14:textId="77777777" w:rsidR="0052221D" w:rsidRPr="00231726" w:rsidRDefault="0052221D" w:rsidP="00462A4E">
            <w:pPr>
              <w:rPr>
                <w:rFonts w:ascii="Calibri Light" w:eastAsia="Calibri" w:hAnsi="Calibri Light" w:cs="Calibri Light"/>
                <w:sz w:val="22"/>
                <w:szCs w:val="22"/>
              </w:rPr>
            </w:pPr>
          </w:p>
          <w:p w14:paraId="6E2C878F" w14:textId="77777777" w:rsidR="0052221D" w:rsidRPr="00231726" w:rsidRDefault="0052221D" w:rsidP="00462A4E">
            <w:pPr>
              <w:rPr>
                <w:rFonts w:ascii="Calibri Light" w:eastAsia="Calibri" w:hAnsi="Calibri Light" w:cs="Calibri Light"/>
                <w:sz w:val="22"/>
                <w:szCs w:val="22"/>
              </w:rPr>
            </w:pPr>
          </w:p>
        </w:tc>
        <w:tc>
          <w:tcPr>
            <w:tcW w:w="4998" w:type="dxa"/>
            <w:gridSpan w:val="4"/>
            <w:tcBorders>
              <w:top w:val="single" w:sz="4" w:space="0" w:color="auto"/>
              <w:left w:val="single" w:sz="4" w:space="0" w:color="auto"/>
              <w:bottom w:val="nil"/>
              <w:right w:val="single" w:sz="4" w:space="0" w:color="auto"/>
            </w:tcBorders>
          </w:tcPr>
          <w:p w14:paraId="3D596C1D" w14:textId="77777777" w:rsidR="0052221D" w:rsidRPr="00231726" w:rsidRDefault="0052221D" w:rsidP="00462A4E">
            <w:pPr>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Knowledge and understanding</w:t>
            </w:r>
            <w:r w:rsidRPr="00231726">
              <w:rPr>
                <w:rFonts w:ascii="Calibri Light" w:eastAsia="Calibri" w:hAnsi="Calibri Light" w:cs="Calibri Light"/>
                <w:sz w:val="22"/>
                <w:szCs w:val="22"/>
                <w:lang w:val="en-GB"/>
              </w:rPr>
              <w:t>:</w:t>
            </w:r>
          </w:p>
          <w:p w14:paraId="2A95756B" w14:textId="77777777" w:rsidR="0052221D" w:rsidRPr="00231726" w:rsidRDefault="0052221D" w:rsidP="00462A4E">
            <w:pPr>
              <w:numPr>
                <w:ilvl w:val="0"/>
                <w:numId w:val="3"/>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students understand in future the areas of education and research will decisively influence the development of individuals and of society. They understand the concept of multicultural education as critical pedagogy, educational reform and permanently working process with the purpose of providing all cultural groups equal opportunities for the acquisition of education in school and acceptance in society.</w:t>
            </w:r>
          </w:p>
          <w:p w14:paraId="42C65E64" w14:textId="77777777" w:rsidR="0052221D" w:rsidRPr="00231726" w:rsidRDefault="0052221D" w:rsidP="00462A4E">
            <w:pPr>
              <w:numPr>
                <w:ilvl w:val="0"/>
                <w:numId w:val="3"/>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They know the principles and the characteristics of multicultural education, of multicultural competences, and of intercultural dialogue.</w:t>
            </w:r>
          </w:p>
          <w:p w14:paraId="4F1FF7F8" w14:textId="77777777" w:rsidR="0052221D" w:rsidRPr="00231726" w:rsidRDefault="0052221D" w:rsidP="00462A4E">
            <w:pPr>
              <w:spacing w:before="120"/>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Application</w:t>
            </w:r>
            <w:r w:rsidRPr="00231726">
              <w:rPr>
                <w:rFonts w:ascii="Calibri Light" w:eastAsia="Calibri" w:hAnsi="Calibri Light" w:cs="Calibri Light"/>
                <w:sz w:val="22"/>
                <w:szCs w:val="22"/>
                <w:lang w:val="en-GB"/>
              </w:rPr>
              <w:t>:</w:t>
            </w:r>
          </w:p>
          <w:p w14:paraId="1878D68A" w14:textId="77777777" w:rsidR="0052221D" w:rsidRPr="00231726" w:rsidRDefault="0052221D" w:rsidP="00462A4E">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students are qualified to:</w:t>
            </w:r>
          </w:p>
          <w:p w14:paraId="6ECB1FC2" w14:textId="77777777" w:rsidR="0052221D" w:rsidRPr="00231726" w:rsidRDefault="0052221D" w:rsidP="00462A4E">
            <w:pPr>
              <w:numPr>
                <w:ilvl w:val="0"/>
                <w:numId w:val="9"/>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establish links between theory and practice and to synthesise the acquired knowledge; they are able to study examples from practice and to prepare a plan for further personal development in the direction of a multicultural teacher and a working plan of multicultural education for learners;</w:t>
            </w:r>
          </w:p>
          <w:p w14:paraId="018E3517" w14:textId="77777777" w:rsidR="0052221D" w:rsidRPr="00231726" w:rsidRDefault="0052221D" w:rsidP="00462A4E">
            <w:pPr>
              <w:numPr>
                <w:ilvl w:val="0"/>
                <w:numId w:val="9"/>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critically define their role in the relation to marginalised children in the society as well as what interactions they will initiate in their classrooms, schools, and preschools.</w:t>
            </w:r>
          </w:p>
          <w:p w14:paraId="47975E24" w14:textId="77777777" w:rsidR="0052221D" w:rsidRPr="00231726" w:rsidRDefault="0052221D" w:rsidP="00462A4E">
            <w:pPr>
              <w:spacing w:before="120"/>
              <w:rPr>
                <w:rFonts w:ascii="Calibri Light" w:eastAsia="Calibri" w:hAnsi="Calibri Light" w:cs="Calibri Light"/>
                <w:sz w:val="22"/>
                <w:szCs w:val="22"/>
                <w:u w:val="single"/>
                <w:lang w:val="en-GB"/>
              </w:rPr>
            </w:pPr>
            <w:r w:rsidRPr="00231726">
              <w:rPr>
                <w:rFonts w:ascii="Calibri Light" w:eastAsia="Calibri" w:hAnsi="Calibri Light" w:cs="Calibri Light"/>
                <w:sz w:val="22"/>
                <w:szCs w:val="22"/>
                <w:u w:val="single"/>
                <w:lang w:val="en-GB"/>
              </w:rPr>
              <w:t>Reflection:</w:t>
            </w:r>
          </w:p>
          <w:p w14:paraId="15035A0F" w14:textId="77777777" w:rsidR="0052221D" w:rsidRPr="00231726" w:rsidRDefault="0052221D" w:rsidP="00462A4E">
            <w:pPr>
              <w:numPr>
                <w:ilvl w:val="0"/>
                <w:numId w:val="10"/>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The students understand the development of a multicultural teacher as the basic process includes recognising one’s own value judgements and theoretical premises of apprehending multicultural education, which in consequence lead toward raising the quality level of teaching, cooperation, and co-existence. </w:t>
            </w:r>
          </w:p>
        </w:tc>
      </w:tr>
      <w:tr w:rsidR="0052221D" w:rsidRPr="00231726" w14:paraId="7953888C" w14:textId="77777777" w:rsidTr="004C6D7D">
        <w:trPr>
          <w:trHeight w:val="300"/>
        </w:trPr>
        <w:tc>
          <w:tcPr>
            <w:tcW w:w="3969" w:type="dxa"/>
            <w:tcBorders>
              <w:top w:val="nil"/>
              <w:left w:val="nil"/>
              <w:bottom w:val="single" w:sz="4" w:space="0" w:color="auto"/>
              <w:right w:val="nil"/>
            </w:tcBorders>
          </w:tcPr>
          <w:p w14:paraId="452B1A74" w14:textId="77777777" w:rsidR="0052221D" w:rsidRPr="00231726" w:rsidRDefault="0052221D" w:rsidP="00462A4E">
            <w:pPr>
              <w:rPr>
                <w:rFonts w:ascii="Calibri Light" w:eastAsia="Calibri" w:hAnsi="Calibri Light" w:cs="Calibri Light"/>
                <w:b/>
                <w:sz w:val="22"/>
                <w:szCs w:val="22"/>
              </w:rPr>
            </w:pPr>
          </w:p>
          <w:p w14:paraId="21A2A810" w14:textId="77777777" w:rsidR="0052221D" w:rsidRPr="00231726" w:rsidRDefault="0052221D" w:rsidP="00462A4E">
            <w:pPr>
              <w:rPr>
                <w:rFonts w:ascii="Calibri Light" w:eastAsia="Calibri" w:hAnsi="Calibri Light" w:cs="Calibri Light"/>
                <w:b/>
                <w:sz w:val="22"/>
                <w:szCs w:val="22"/>
              </w:rPr>
            </w:pPr>
            <w:r w:rsidRPr="00231726">
              <w:rPr>
                <w:rFonts w:ascii="Calibri Light" w:eastAsia="Calibri" w:hAnsi="Calibri Light" w:cs="Calibri Light"/>
                <w:b/>
                <w:sz w:val="22"/>
                <w:szCs w:val="22"/>
              </w:rPr>
              <w:t>Metode poučevanja in učenja:</w:t>
            </w:r>
          </w:p>
        </w:tc>
        <w:tc>
          <w:tcPr>
            <w:tcW w:w="426" w:type="dxa"/>
          </w:tcPr>
          <w:p w14:paraId="78163212" w14:textId="77777777" w:rsidR="0052221D" w:rsidRPr="00231726" w:rsidRDefault="0052221D" w:rsidP="00462A4E">
            <w:pPr>
              <w:rPr>
                <w:rFonts w:ascii="Calibri Light" w:eastAsia="Calibri" w:hAnsi="Calibri Light" w:cs="Calibri Light"/>
                <w:b/>
                <w:sz w:val="22"/>
                <w:szCs w:val="22"/>
              </w:rPr>
            </w:pPr>
          </w:p>
          <w:p w14:paraId="068BC897" w14:textId="77777777" w:rsidR="0052221D" w:rsidRPr="00231726" w:rsidRDefault="0052221D" w:rsidP="00462A4E">
            <w:pPr>
              <w:rPr>
                <w:rFonts w:ascii="Calibri Light" w:eastAsia="Calibri" w:hAnsi="Calibri Light" w:cs="Calibri Light"/>
                <w:b/>
                <w:sz w:val="22"/>
                <w:szCs w:val="22"/>
              </w:rPr>
            </w:pPr>
          </w:p>
        </w:tc>
        <w:tc>
          <w:tcPr>
            <w:tcW w:w="4998" w:type="dxa"/>
            <w:gridSpan w:val="4"/>
            <w:tcBorders>
              <w:top w:val="nil"/>
              <w:left w:val="nil"/>
              <w:bottom w:val="single" w:sz="4" w:space="0" w:color="auto"/>
              <w:right w:val="nil"/>
            </w:tcBorders>
          </w:tcPr>
          <w:p w14:paraId="3B9AF9A2" w14:textId="77777777" w:rsidR="0052221D" w:rsidRPr="00231726" w:rsidRDefault="0052221D" w:rsidP="00462A4E">
            <w:pPr>
              <w:rPr>
                <w:rFonts w:ascii="Calibri Light" w:eastAsia="Calibri" w:hAnsi="Calibri Light" w:cs="Calibri Light"/>
                <w:b/>
                <w:sz w:val="22"/>
                <w:szCs w:val="22"/>
              </w:rPr>
            </w:pPr>
          </w:p>
          <w:p w14:paraId="43679F35" w14:textId="77777777" w:rsidR="0052221D" w:rsidRPr="00231726" w:rsidRDefault="0052221D" w:rsidP="00462A4E">
            <w:pPr>
              <w:rPr>
                <w:rFonts w:ascii="Calibri Light" w:eastAsia="Calibri" w:hAnsi="Calibri Light" w:cs="Calibri Light"/>
                <w:b/>
                <w:sz w:val="22"/>
                <w:szCs w:val="22"/>
              </w:rPr>
            </w:pPr>
            <w:r w:rsidRPr="00231726">
              <w:rPr>
                <w:rFonts w:ascii="Calibri Light" w:eastAsia="Calibri" w:hAnsi="Calibri Light" w:cs="Calibri Light"/>
                <w:b/>
                <w:sz w:val="22"/>
                <w:szCs w:val="22"/>
              </w:rPr>
              <w:t>Learning and teaching methods:</w:t>
            </w:r>
          </w:p>
        </w:tc>
      </w:tr>
      <w:tr w:rsidR="0052221D" w:rsidRPr="00231726" w14:paraId="0310213B" w14:textId="77777777" w:rsidTr="004C6D7D">
        <w:trPr>
          <w:trHeight w:val="2082"/>
        </w:trPr>
        <w:tc>
          <w:tcPr>
            <w:tcW w:w="3969" w:type="dxa"/>
            <w:tcBorders>
              <w:top w:val="single" w:sz="4" w:space="0" w:color="auto"/>
              <w:left w:val="single" w:sz="4" w:space="0" w:color="auto"/>
              <w:bottom w:val="single" w:sz="4" w:space="0" w:color="auto"/>
              <w:right w:val="single" w:sz="4" w:space="0" w:color="auto"/>
            </w:tcBorders>
          </w:tcPr>
          <w:p w14:paraId="5DFB6953" w14:textId="77777777" w:rsidR="009A4F3B" w:rsidRPr="009A4F3B" w:rsidRDefault="009A4F3B" w:rsidP="00462A4E">
            <w:pPr>
              <w:spacing w:after="160" w:line="259" w:lineRule="auto"/>
              <w:rPr>
                <w:rFonts w:ascii="Calibri Light" w:eastAsia="Calibri" w:hAnsi="Calibri Light" w:cs="Calibri Light"/>
                <w:sz w:val="22"/>
                <w:szCs w:val="22"/>
              </w:rPr>
            </w:pPr>
            <w:r w:rsidRPr="009A4F3B">
              <w:rPr>
                <w:rFonts w:ascii="Calibri Light" w:eastAsia="Calibri" w:hAnsi="Calibri Light" w:cs="Calibri Light"/>
                <w:sz w:val="22"/>
                <w:szCs w:val="22"/>
              </w:rPr>
              <w:t>Metode dela:</w:t>
            </w:r>
          </w:p>
          <w:p w14:paraId="110482ED" w14:textId="77777777" w:rsidR="009A4F3B" w:rsidRPr="004C6D7D" w:rsidRDefault="009A4F3B" w:rsidP="004C6D7D">
            <w:pPr>
              <w:pStyle w:val="Odstavekseznama"/>
              <w:numPr>
                <w:ilvl w:val="0"/>
                <w:numId w:val="16"/>
              </w:numPr>
              <w:spacing w:after="160" w:line="259" w:lineRule="auto"/>
              <w:rPr>
                <w:rFonts w:ascii="Calibri Light" w:hAnsi="Calibri Light" w:cs="Calibri Light"/>
                <w:sz w:val="22"/>
                <w:szCs w:val="22"/>
              </w:rPr>
            </w:pPr>
            <w:r w:rsidRPr="004C6D7D">
              <w:rPr>
                <w:rFonts w:ascii="Calibri Light" w:hAnsi="Calibri Light" w:cs="Calibri Light"/>
                <w:sz w:val="22"/>
                <w:szCs w:val="22"/>
              </w:rPr>
              <w:t>razlaga;</w:t>
            </w:r>
          </w:p>
          <w:p w14:paraId="751F758B" w14:textId="77777777" w:rsidR="009A4F3B" w:rsidRPr="004C6D7D" w:rsidRDefault="009A4F3B" w:rsidP="004C6D7D">
            <w:pPr>
              <w:pStyle w:val="Odstavekseznama"/>
              <w:numPr>
                <w:ilvl w:val="0"/>
                <w:numId w:val="16"/>
              </w:numPr>
              <w:spacing w:after="160" w:line="259" w:lineRule="auto"/>
              <w:rPr>
                <w:rFonts w:ascii="Calibri Light" w:hAnsi="Calibri Light" w:cs="Calibri Light"/>
                <w:sz w:val="22"/>
                <w:szCs w:val="22"/>
              </w:rPr>
            </w:pPr>
            <w:r w:rsidRPr="004C6D7D">
              <w:rPr>
                <w:rFonts w:ascii="Calibri Light" w:hAnsi="Calibri Light" w:cs="Calibri Light"/>
                <w:sz w:val="22"/>
                <w:szCs w:val="22"/>
              </w:rPr>
              <w:t>razgovor/diskusija/debata;</w:t>
            </w:r>
          </w:p>
          <w:p w14:paraId="52ED3F38" w14:textId="77777777" w:rsidR="009A4F3B" w:rsidRPr="004C6D7D" w:rsidRDefault="009A4F3B" w:rsidP="004C6D7D">
            <w:pPr>
              <w:pStyle w:val="Odstavekseznama"/>
              <w:numPr>
                <w:ilvl w:val="0"/>
                <w:numId w:val="16"/>
              </w:numPr>
              <w:spacing w:after="160" w:line="259" w:lineRule="auto"/>
              <w:rPr>
                <w:rFonts w:ascii="Calibri Light" w:hAnsi="Calibri Light" w:cs="Calibri Light"/>
                <w:sz w:val="22"/>
                <w:szCs w:val="22"/>
              </w:rPr>
            </w:pPr>
            <w:r w:rsidRPr="004C6D7D">
              <w:rPr>
                <w:rFonts w:ascii="Calibri Light" w:hAnsi="Calibri Light" w:cs="Calibri Light"/>
                <w:sz w:val="22"/>
                <w:szCs w:val="22"/>
              </w:rPr>
              <w:t>delo z besedilom;</w:t>
            </w:r>
          </w:p>
          <w:p w14:paraId="729F2C92" w14:textId="77777777" w:rsidR="009A4F3B" w:rsidRPr="004C6D7D" w:rsidRDefault="009A4F3B" w:rsidP="004C6D7D">
            <w:pPr>
              <w:pStyle w:val="Odstavekseznama"/>
              <w:numPr>
                <w:ilvl w:val="0"/>
                <w:numId w:val="16"/>
              </w:numPr>
              <w:spacing w:after="160" w:line="259" w:lineRule="auto"/>
              <w:rPr>
                <w:rFonts w:ascii="Calibri Light" w:hAnsi="Calibri Light" w:cs="Calibri Light"/>
                <w:sz w:val="22"/>
                <w:szCs w:val="22"/>
              </w:rPr>
            </w:pPr>
            <w:r w:rsidRPr="004C6D7D">
              <w:rPr>
                <w:rFonts w:ascii="Calibri Light" w:hAnsi="Calibri Light" w:cs="Calibri Light"/>
                <w:sz w:val="22"/>
                <w:szCs w:val="22"/>
              </w:rPr>
              <w:t>proučevanje primera;</w:t>
            </w:r>
          </w:p>
          <w:p w14:paraId="5F7DC616" w14:textId="77777777" w:rsidR="009A4F3B" w:rsidRPr="004C6D7D" w:rsidRDefault="009A4F3B" w:rsidP="004C6D7D">
            <w:pPr>
              <w:pStyle w:val="Odstavekseznama"/>
              <w:numPr>
                <w:ilvl w:val="0"/>
                <w:numId w:val="16"/>
              </w:numPr>
              <w:spacing w:after="160" w:line="259" w:lineRule="auto"/>
              <w:rPr>
                <w:rFonts w:ascii="Calibri Light" w:hAnsi="Calibri Light" w:cs="Calibri Light"/>
                <w:sz w:val="22"/>
                <w:szCs w:val="22"/>
              </w:rPr>
            </w:pPr>
            <w:r w:rsidRPr="004C6D7D">
              <w:rPr>
                <w:rFonts w:ascii="Calibri Light" w:hAnsi="Calibri Light" w:cs="Calibri Light"/>
                <w:sz w:val="22"/>
                <w:szCs w:val="22"/>
              </w:rPr>
              <w:t>reševanje nalog.</w:t>
            </w:r>
          </w:p>
          <w:p w14:paraId="2FC7DB37" w14:textId="272F2F64" w:rsidR="0052221D" w:rsidRPr="00231726" w:rsidRDefault="0052221D" w:rsidP="004C6D7D">
            <w:pPr>
              <w:ind w:left="720"/>
              <w:rPr>
                <w:rFonts w:ascii="Calibri Light" w:eastAsia="Calibri" w:hAnsi="Calibri Light" w:cs="Calibri Light"/>
                <w:sz w:val="22"/>
                <w:szCs w:val="22"/>
              </w:rPr>
            </w:pPr>
          </w:p>
        </w:tc>
        <w:tc>
          <w:tcPr>
            <w:tcW w:w="426" w:type="dxa"/>
            <w:tcBorders>
              <w:top w:val="nil"/>
              <w:left w:val="single" w:sz="4" w:space="0" w:color="auto"/>
              <w:bottom w:val="nil"/>
              <w:right w:val="single" w:sz="4" w:space="0" w:color="auto"/>
            </w:tcBorders>
          </w:tcPr>
          <w:p w14:paraId="2131A03A" w14:textId="77777777" w:rsidR="0052221D" w:rsidRPr="00231726" w:rsidRDefault="0052221D" w:rsidP="004C6D7D">
            <w:pPr>
              <w:ind w:left="720"/>
              <w:rPr>
                <w:rFonts w:ascii="Calibri Light" w:eastAsia="Calibri" w:hAnsi="Calibri Light" w:cs="Calibri Light"/>
                <w:sz w:val="22"/>
                <w:szCs w:val="22"/>
              </w:rPr>
            </w:pPr>
          </w:p>
        </w:tc>
        <w:tc>
          <w:tcPr>
            <w:tcW w:w="4998" w:type="dxa"/>
            <w:gridSpan w:val="4"/>
            <w:tcBorders>
              <w:top w:val="single" w:sz="4" w:space="0" w:color="auto"/>
              <w:left w:val="single" w:sz="4" w:space="0" w:color="auto"/>
              <w:bottom w:val="single" w:sz="4" w:space="0" w:color="auto"/>
              <w:right w:val="single" w:sz="4" w:space="0" w:color="auto"/>
            </w:tcBorders>
          </w:tcPr>
          <w:p w14:paraId="25A1B0F3" w14:textId="12E1799F" w:rsidR="009A4F3B" w:rsidRDefault="009A4F3B" w:rsidP="00462A4E">
            <w:pPr>
              <w:ind w:left="720"/>
              <w:rPr>
                <w:rFonts w:ascii="Calibri Light" w:eastAsia="Calibri" w:hAnsi="Calibri Light" w:cs="Calibri Light"/>
                <w:sz w:val="22"/>
                <w:szCs w:val="22"/>
                <w:lang w:val="en-GB"/>
              </w:rPr>
            </w:pPr>
            <w:r w:rsidRPr="009A4F3B">
              <w:rPr>
                <w:rFonts w:ascii="Calibri Light" w:eastAsia="Calibri" w:hAnsi="Calibri Light" w:cs="Calibri Light"/>
                <w:sz w:val="22"/>
                <w:szCs w:val="22"/>
                <w:lang w:val="en-GB"/>
              </w:rPr>
              <w:t>Methods of work:</w:t>
            </w:r>
          </w:p>
          <w:p w14:paraId="6F037976" w14:textId="77777777" w:rsidR="004C6D7D" w:rsidRPr="009A4F3B" w:rsidRDefault="004C6D7D" w:rsidP="00462A4E">
            <w:pPr>
              <w:ind w:left="720"/>
              <w:rPr>
                <w:rFonts w:ascii="Calibri Light" w:eastAsia="Calibri" w:hAnsi="Calibri Light" w:cs="Calibri Light"/>
                <w:sz w:val="22"/>
                <w:szCs w:val="22"/>
                <w:lang w:val="en-GB"/>
              </w:rPr>
            </w:pPr>
          </w:p>
          <w:p w14:paraId="470E171E" w14:textId="77777777" w:rsidR="009A4F3B" w:rsidRPr="009A4F3B" w:rsidRDefault="009A4F3B" w:rsidP="00462A4E">
            <w:pPr>
              <w:ind w:left="720"/>
              <w:rPr>
                <w:rFonts w:ascii="Calibri Light" w:eastAsia="Calibri" w:hAnsi="Calibri Light" w:cs="Calibri Light"/>
                <w:sz w:val="22"/>
                <w:szCs w:val="22"/>
                <w:lang w:val="en-GB"/>
              </w:rPr>
            </w:pPr>
            <w:r w:rsidRPr="009A4F3B">
              <w:rPr>
                <w:rFonts w:ascii="Calibri Light" w:eastAsia="Calibri" w:hAnsi="Calibri Light" w:cs="Calibri Light"/>
                <w:sz w:val="22"/>
                <w:szCs w:val="22"/>
                <w:lang w:val="en-GB"/>
              </w:rPr>
              <w:t>•</w:t>
            </w:r>
            <w:r w:rsidRPr="009A4F3B">
              <w:rPr>
                <w:rFonts w:ascii="Calibri Light" w:eastAsia="Calibri" w:hAnsi="Calibri Light" w:cs="Calibri Light"/>
                <w:sz w:val="22"/>
                <w:szCs w:val="22"/>
                <w:lang w:val="en-GB"/>
              </w:rPr>
              <w:tab/>
              <w:t>Explanation;</w:t>
            </w:r>
          </w:p>
          <w:p w14:paraId="0299C6A0" w14:textId="77777777" w:rsidR="009A4F3B" w:rsidRPr="009A4F3B" w:rsidRDefault="009A4F3B" w:rsidP="00462A4E">
            <w:pPr>
              <w:ind w:left="720"/>
              <w:rPr>
                <w:rFonts w:ascii="Calibri Light" w:eastAsia="Calibri" w:hAnsi="Calibri Light" w:cs="Calibri Light"/>
                <w:sz w:val="22"/>
                <w:szCs w:val="22"/>
                <w:lang w:val="en-GB"/>
              </w:rPr>
            </w:pPr>
            <w:r w:rsidRPr="009A4F3B">
              <w:rPr>
                <w:rFonts w:ascii="Calibri Light" w:eastAsia="Calibri" w:hAnsi="Calibri Light" w:cs="Calibri Light"/>
                <w:sz w:val="22"/>
                <w:szCs w:val="22"/>
                <w:lang w:val="en-GB"/>
              </w:rPr>
              <w:t>•</w:t>
            </w:r>
            <w:r w:rsidRPr="009A4F3B">
              <w:rPr>
                <w:rFonts w:ascii="Calibri Light" w:eastAsia="Calibri" w:hAnsi="Calibri Light" w:cs="Calibri Light"/>
                <w:sz w:val="22"/>
                <w:szCs w:val="22"/>
                <w:lang w:val="en-GB"/>
              </w:rPr>
              <w:tab/>
              <w:t>Conversation/debate/discussion;</w:t>
            </w:r>
          </w:p>
          <w:p w14:paraId="60658ABD" w14:textId="77777777" w:rsidR="009A4F3B" w:rsidRPr="009A4F3B" w:rsidRDefault="009A4F3B" w:rsidP="00462A4E">
            <w:pPr>
              <w:ind w:left="720"/>
              <w:rPr>
                <w:rFonts w:ascii="Calibri Light" w:eastAsia="Calibri" w:hAnsi="Calibri Light" w:cs="Calibri Light"/>
                <w:sz w:val="22"/>
                <w:szCs w:val="22"/>
                <w:lang w:val="en-GB"/>
              </w:rPr>
            </w:pPr>
            <w:r w:rsidRPr="009A4F3B">
              <w:rPr>
                <w:rFonts w:ascii="Calibri Light" w:eastAsia="Calibri" w:hAnsi="Calibri Light" w:cs="Calibri Light"/>
                <w:sz w:val="22"/>
                <w:szCs w:val="22"/>
                <w:lang w:val="en-GB"/>
              </w:rPr>
              <w:t>•</w:t>
            </w:r>
            <w:r w:rsidRPr="009A4F3B">
              <w:rPr>
                <w:rFonts w:ascii="Calibri Light" w:eastAsia="Calibri" w:hAnsi="Calibri Light" w:cs="Calibri Light"/>
                <w:sz w:val="22"/>
                <w:szCs w:val="22"/>
                <w:lang w:val="en-GB"/>
              </w:rPr>
              <w:tab/>
              <w:t>Work with text:</w:t>
            </w:r>
          </w:p>
          <w:p w14:paraId="328871B8" w14:textId="77777777" w:rsidR="009A4F3B" w:rsidRPr="009A4F3B" w:rsidRDefault="009A4F3B" w:rsidP="00462A4E">
            <w:pPr>
              <w:ind w:left="720"/>
              <w:rPr>
                <w:rFonts w:ascii="Calibri Light" w:eastAsia="Calibri" w:hAnsi="Calibri Light" w:cs="Calibri Light"/>
                <w:sz w:val="22"/>
                <w:szCs w:val="22"/>
                <w:lang w:val="en-GB"/>
              </w:rPr>
            </w:pPr>
            <w:r w:rsidRPr="009A4F3B">
              <w:rPr>
                <w:rFonts w:ascii="Calibri Light" w:eastAsia="Calibri" w:hAnsi="Calibri Light" w:cs="Calibri Light"/>
                <w:sz w:val="22"/>
                <w:szCs w:val="22"/>
                <w:lang w:val="en-GB"/>
              </w:rPr>
              <w:t>•</w:t>
            </w:r>
            <w:r w:rsidRPr="009A4F3B">
              <w:rPr>
                <w:rFonts w:ascii="Calibri Light" w:eastAsia="Calibri" w:hAnsi="Calibri Light" w:cs="Calibri Light"/>
                <w:sz w:val="22"/>
                <w:szCs w:val="22"/>
                <w:lang w:val="en-GB"/>
              </w:rPr>
              <w:tab/>
              <w:t>Case study;</w:t>
            </w:r>
          </w:p>
          <w:p w14:paraId="1C04E69F" w14:textId="2DCD89D8" w:rsidR="0052221D" w:rsidRPr="00231726" w:rsidRDefault="009A4F3B" w:rsidP="004C6D7D">
            <w:pPr>
              <w:ind w:left="720"/>
              <w:rPr>
                <w:rFonts w:ascii="Calibri Light" w:eastAsia="Calibri" w:hAnsi="Calibri Light" w:cs="Calibri Light"/>
                <w:sz w:val="22"/>
                <w:szCs w:val="22"/>
                <w:lang w:val="en-GB"/>
              </w:rPr>
            </w:pPr>
            <w:r w:rsidRPr="009A4F3B">
              <w:rPr>
                <w:rFonts w:ascii="Calibri Light" w:eastAsia="Calibri" w:hAnsi="Calibri Light" w:cs="Calibri Light"/>
                <w:sz w:val="22"/>
                <w:szCs w:val="22"/>
                <w:lang w:val="en-GB"/>
              </w:rPr>
              <w:t>•</w:t>
            </w:r>
            <w:r w:rsidRPr="009A4F3B">
              <w:rPr>
                <w:rFonts w:ascii="Calibri Light" w:eastAsia="Calibri" w:hAnsi="Calibri Light" w:cs="Calibri Light"/>
                <w:sz w:val="22"/>
                <w:szCs w:val="22"/>
                <w:lang w:val="en-GB"/>
              </w:rPr>
              <w:tab/>
              <w:t>Solving tasks.</w:t>
            </w:r>
          </w:p>
        </w:tc>
      </w:tr>
      <w:tr w:rsidR="0052221D" w:rsidRPr="00231726" w14:paraId="50FE1863" w14:textId="77777777" w:rsidTr="004C6D7D">
        <w:trPr>
          <w:gridAfter w:val="2"/>
          <w:wAfter w:w="27" w:type="dxa"/>
          <w:trHeight w:val="300"/>
        </w:trPr>
        <w:tc>
          <w:tcPr>
            <w:tcW w:w="3969" w:type="dxa"/>
            <w:tcBorders>
              <w:top w:val="nil"/>
              <w:left w:val="nil"/>
              <w:bottom w:val="single" w:sz="4" w:space="0" w:color="auto"/>
              <w:right w:val="nil"/>
            </w:tcBorders>
          </w:tcPr>
          <w:p w14:paraId="1CD78224" w14:textId="77777777" w:rsidR="0052221D" w:rsidRPr="00231726" w:rsidRDefault="0052221D" w:rsidP="00462A4E">
            <w:pPr>
              <w:rPr>
                <w:rFonts w:ascii="Calibri Light" w:eastAsia="Calibri" w:hAnsi="Calibri Light" w:cs="Calibri Light"/>
                <w:b/>
                <w:sz w:val="22"/>
                <w:szCs w:val="22"/>
              </w:rPr>
            </w:pPr>
          </w:p>
          <w:p w14:paraId="12A87148" w14:textId="77777777" w:rsidR="0052221D" w:rsidRPr="00231726" w:rsidRDefault="0052221D" w:rsidP="00462A4E">
            <w:pPr>
              <w:rPr>
                <w:rFonts w:ascii="Calibri Light" w:eastAsia="Calibri" w:hAnsi="Calibri Light" w:cs="Calibri Light"/>
                <w:b/>
                <w:sz w:val="22"/>
                <w:szCs w:val="22"/>
              </w:rPr>
            </w:pPr>
            <w:r w:rsidRPr="00231726">
              <w:rPr>
                <w:rFonts w:ascii="Calibri Light" w:eastAsia="Calibri" w:hAnsi="Calibri Light" w:cs="Calibri Light"/>
                <w:b/>
                <w:sz w:val="22"/>
                <w:szCs w:val="22"/>
              </w:rPr>
              <w:t>Načini ocenjevanja:</w:t>
            </w:r>
          </w:p>
        </w:tc>
        <w:tc>
          <w:tcPr>
            <w:tcW w:w="1134" w:type="dxa"/>
            <w:gridSpan w:val="2"/>
            <w:tcBorders>
              <w:top w:val="nil"/>
              <w:left w:val="nil"/>
              <w:bottom w:val="single" w:sz="4" w:space="0" w:color="auto"/>
              <w:right w:val="nil"/>
            </w:tcBorders>
          </w:tcPr>
          <w:p w14:paraId="630E853C" w14:textId="77777777" w:rsidR="0052221D" w:rsidRPr="00231726" w:rsidRDefault="0052221D" w:rsidP="00462A4E">
            <w:pPr>
              <w:rPr>
                <w:rFonts w:ascii="Calibri Light" w:eastAsia="Calibri" w:hAnsi="Calibri Light" w:cs="Calibri Light"/>
                <w:sz w:val="22"/>
                <w:szCs w:val="22"/>
              </w:rPr>
            </w:pPr>
            <w:r w:rsidRPr="00231726">
              <w:rPr>
                <w:rFonts w:ascii="Calibri Light" w:eastAsia="Calibri" w:hAnsi="Calibri Light" w:cs="Calibri Light"/>
                <w:sz w:val="22"/>
                <w:szCs w:val="22"/>
              </w:rPr>
              <w:t>Delež (v %) /</w:t>
            </w:r>
          </w:p>
          <w:p w14:paraId="3F1A43D6" w14:textId="77777777" w:rsidR="0052221D" w:rsidRPr="00231726" w:rsidRDefault="0052221D" w:rsidP="00462A4E">
            <w:pPr>
              <w:rPr>
                <w:rFonts w:ascii="Calibri Light" w:eastAsia="Calibri" w:hAnsi="Calibri Light" w:cs="Calibri Light"/>
                <w:b/>
                <w:sz w:val="22"/>
                <w:szCs w:val="22"/>
              </w:rPr>
            </w:pPr>
            <w:r w:rsidRPr="00231726">
              <w:rPr>
                <w:rFonts w:ascii="Calibri Light" w:eastAsia="Calibri" w:hAnsi="Calibri Light" w:cs="Calibri Light"/>
                <w:sz w:val="22"/>
                <w:szCs w:val="22"/>
              </w:rPr>
              <w:t>Weight (in %)</w:t>
            </w:r>
          </w:p>
        </w:tc>
        <w:tc>
          <w:tcPr>
            <w:tcW w:w="4263" w:type="dxa"/>
            <w:tcBorders>
              <w:top w:val="nil"/>
              <w:left w:val="nil"/>
              <w:bottom w:val="single" w:sz="4" w:space="0" w:color="auto"/>
              <w:right w:val="nil"/>
            </w:tcBorders>
          </w:tcPr>
          <w:p w14:paraId="6DA937F0" w14:textId="77777777" w:rsidR="0052221D" w:rsidRPr="00231726" w:rsidRDefault="0052221D" w:rsidP="00462A4E">
            <w:pPr>
              <w:rPr>
                <w:rFonts w:ascii="Calibri Light" w:eastAsia="Calibri" w:hAnsi="Calibri Light" w:cs="Calibri Light"/>
                <w:b/>
                <w:sz w:val="22"/>
                <w:szCs w:val="22"/>
              </w:rPr>
            </w:pPr>
          </w:p>
          <w:p w14:paraId="0FD3F22B" w14:textId="77777777" w:rsidR="0052221D" w:rsidRPr="00231726" w:rsidRDefault="0052221D" w:rsidP="00462A4E">
            <w:pPr>
              <w:rPr>
                <w:rFonts w:ascii="Calibri Light" w:eastAsia="Calibri" w:hAnsi="Calibri Light" w:cs="Calibri Light"/>
                <w:b/>
                <w:sz w:val="22"/>
                <w:szCs w:val="22"/>
              </w:rPr>
            </w:pPr>
            <w:r w:rsidRPr="00231726">
              <w:rPr>
                <w:rFonts w:ascii="Calibri Light" w:eastAsia="Calibri" w:hAnsi="Calibri Light" w:cs="Calibri Light"/>
                <w:b/>
                <w:sz w:val="22"/>
                <w:szCs w:val="22"/>
              </w:rPr>
              <w:t>Assessment:</w:t>
            </w:r>
          </w:p>
        </w:tc>
      </w:tr>
      <w:tr w:rsidR="004F0470" w:rsidRPr="00231726" w14:paraId="57481D56" w14:textId="77777777" w:rsidTr="004C6D7D">
        <w:trPr>
          <w:gridAfter w:val="2"/>
          <w:wAfter w:w="27" w:type="dxa"/>
          <w:trHeight w:val="1104"/>
        </w:trPr>
        <w:tc>
          <w:tcPr>
            <w:tcW w:w="3969" w:type="dxa"/>
            <w:tcBorders>
              <w:top w:val="single" w:sz="4" w:space="0" w:color="auto"/>
              <w:left w:val="single" w:sz="4" w:space="0" w:color="auto"/>
              <w:bottom w:val="single" w:sz="4" w:space="0" w:color="auto"/>
              <w:right w:val="single" w:sz="4" w:space="0" w:color="auto"/>
            </w:tcBorders>
          </w:tcPr>
          <w:p w14:paraId="3EFA73B8" w14:textId="6CD9A6A9" w:rsidR="004F0470" w:rsidRPr="00231726" w:rsidRDefault="004F0470" w:rsidP="004C6D7D">
            <w:pPr>
              <w:jc w:val="both"/>
              <w:rPr>
                <w:rFonts w:ascii="Calibri Light" w:eastAsia="Calibri" w:hAnsi="Calibri Light" w:cs="Calibri Light"/>
                <w:sz w:val="22"/>
                <w:szCs w:val="22"/>
              </w:rPr>
            </w:pPr>
            <w:r w:rsidRPr="00231726">
              <w:rPr>
                <w:rFonts w:ascii="Calibri Light" w:eastAsia="Calibri" w:hAnsi="Calibri Light" w:cs="Calibri Light"/>
                <w:sz w:val="22"/>
                <w:szCs w:val="22"/>
              </w:rPr>
              <w:t>Način (pisni izpit, ustno izpraševanje, naloge, projekt)</w:t>
            </w:r>
          </w:p>
          <w:p w14:paraId="293626F2" w14:textId="15548A14" w:rsidR="004F0470" w:rsidRPr="00231726" w:rsidRDefault="004F0470" w:rsidP="00462A4E">
            <w:pPr>
              <w:rPr>
                <w:rFonts w:ascii="Calibri Light" w:eastAsia="Calibri" w:hAnsi="Calibri Light" w:cs="Calibri Light"/>
                <w:sz w:val="22"/>
                <w:szCs w:val="22"/>
              </w:rPr>
            </w:pPr>
          </w:p>
          <w:p w14:paraId="1D80E83C" w14:textId="673FE404" w:rsidR="004F0470" w:rsidRPr="00231726" w:rsidRDefault="004F0470" w:rsidP="00462A4E">
            <w:pPr>
              <w:rPr>
                <w:rFonts w:ascii="Calibri Light" w:eastAsia="Calibri" w:hAnsi="Calibri Light" w:cs="Calibri Light"/>
                <w:sz w:val="22"/>
                <w:szCs w:val="22"/>
              </w:rPr>
            </w:pPr>
            <w:r w:rsidRPr="00231726">
              <w:rPr>
                <w:rFonts w:ascii="Calibri Light" w:eastAsia="Calibri" w:hAnsi="Calibri Light" w:cs="Calibri Light"/>
                <w:sz w:val="22"/>
                <w:szCs w:val="22"/>
              </w:rPr>
              <w:t xml:space="preserve">Študent/ka opravi </w:t>
            </w:r>
          </w:p>
          <w:p w14:paraId="62F0E4FD" w14:textId="0290993D" w:rsidR="004F0470" w:rsidRPr="00231726" w:rsidRDefault="004F0470" w:rsidP="00462A4E">
            <w:pPr>
              <w:rPr>
                <w:rFonts w:ascii="Calibri Light" w:eastAsia="Calibri" w:hAnsi="Calibri Light" w:cs="Calibri Light"/>
                <w:sz w:val="22"/>
                <w:szCs w:val="22"/>
              </w:rPr>
            </w:pPr>
            <w:r w:rsidRPr="00231726">
              <w:rPr>
                <w:rFonts w:ascii="Calibri Light" w:eastAsia="Calibri" w:hAnsi="Calibri Light" w:cs="Calibri Light"/>
                <w:sz w:val="22"/>
                <w:szCs w:val="22"/>
              </w:rPr>
              <w:t xml:space="preserve">izpit iz vsebine predmeta in seminarsko nalogo. </w:t>
            </w:r>
          </w:p>
        </w:tc>
        <w:tc>
          <w:tcPr>
            <w:tcW w:w="1134" w:type="dxa"/>
            <w:gridSpan w:val="2"/>
            <w:tcBorders>
              <w:top w:val="single" w:sz="4" w:space="0" w:color="auto"/>
              <w:left w:val="single" w:sz="4" w:space="0" w:color="auto"/>
              <w:bottom w:val="single" w:sz="4" w:space="0" w:color="auto"/>
              <w:right w:val="single" w:sz="4" w:space="0" w:color="auto"/>
            </w:tcBorders>
            <w:vAlign w:val="bottom"/>
          </w:tcPr>
          <w:p w14:paraId="4E8DA3AA" w14:textId="77777777" w:rsidR="004F0470" w:rsidRPr="00231726" w:rsidRDefault="004F0470" w:rsidP="00462A4E">
            <w:pPr>
              <w:rPr>
                <w:rFonts w:ascii="Calibri Light" w:eastAsia="Calibri" w:hAnsi="Calibri Light" w:cs="Calibri Light"/>
                <w:sz w:val="22"/>
                <w:szCs w:val="22"/>
              </w:rPr>
            </w:pPr>
          </w:p>
          <w:p w14:paraId="2ACC7DDC" w14:textId="74DB93CF" w:rsidR="004F0470" w:rsidRPr="00231726" w:rsidRDefault="004F0470" w:rsidP="00462A4E">
            <w:pPr>
              <w:jc w:val="center"/>
              <w:rPr>
                <w:rFonts w:ascii="Calibri Light" w:eastAsia="Calibri" w:hAnsi="Calibri Light" w:cs="Calibri Light"/>
                <w:sz w:val="22"/>
                <w:szCs w:val="22"/>
              </w:rPr>
            </w:pPr>
            <w:r w:rsidRPr="00231726">
              <w:rPr>
                <w:rFonts w:ascii="Calibri Light" w:eastAsia="Calibri" w:hAnsi="Calibri Light" w:cs="Calibri Light"/>
                <w:sz w:val="22"/>
                <w:szCs w:val="22"/>
              </w:rPr>
              <w:t>50 %,</w:t>
            </w:r>
          </w:p>
          <w:p w14:paraId="0205373E" w14:textId="77777777" w:rsidR="004F0470" w:rsidRPr="00231726" w:rsidRDefault="004F0470" w:rsidP="00462A4E">
            <w:pPr>
              <w:jc w:val="center"/>
              <w:rPr>
                <w:rFonts w:ascii="Calibri Light" w:eastAsia="Calibri" w:hAnsi="Calibri Light" w:cs="Calibri Light"/>
                <w:sz w:val="22"/>
                <w:szCs w:val="22"/>
              </w:rPr>
            </w:pPr>
          </w:p>
          <w:p w14:paraId="1D250298" w14:textId="04F3537D" w:rsidR="004F0470" w:rsidRPr="00231726" w:rsidRDefault="004F0470" w:rsidP="00462A4E">
            <w:pPr>
              <w:jc w:val="center"/>
              <w:rPr>
                <w:rFonts w:ascii="Calibri Light" w:eastAsia="Calibri" w:hAnsi="Calibri Light" w:cs="Calibri Light"/>
                <w:sz w:val="22"/>
                <w:szCs w:val="22"/>
              </w:rPr>
            </w:pPr>
            <w:r w:rsidRPr="00231726">
              <w:rPr>
                <w:rFonts w:ascii="Calibri Light" w:eastAsia="Calibri" w:hAnsi="Calibri Light" w:cs="Calibri Light"/>
                <w:sz w:val="22"/>
                <w:szCs w:val="22"/>
              </w:rPr>
              <w:t>50 %</w:t>
            </w:r>
          </w:p>
        </w:tc>
        <w:tc>
          <w:tcPr>
            <w:tcW w:w="4263" w:type="dxa"/>
            <w:tcBorders>
              <w:top w:val="single" w:sz="4" w:space="0" w:color="auto"/>
              <w:left w:val="single" w:sz="4" w:space="0" w:color="auto"/>
              <w:bottom w:val="single" w:sz="4" w:space="0" w:color="auto"/>
              <w:right w:val="single" w:sz="4" w:space="0" w:color="auto"/>
            </w:tcBorders>
          </w:tcPr>
          <w:p w14:paraId="2FE1361F" w14:textId="170FFD89" w:rsidR="004F0470" w:rsidRPr="00231726" w:rsidRDefault="004F0470" w:rsidP="004C6D7D">
            <w:pPr>
              <w:jc w:val="both"/>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Type (examination, oral, coursework, project):</w:t>
            </w:r>
          </w:p>
          <w:p w14:paraId="6DE616E1" w14:textId="63C29FEF" w:rsidR="004F0470" w:rsidRPr="00231726" w:rsidRDefault="004F0470" w:rsidP="00462A4E">
            <w:pPr>
              <w:rPr>
                <w:rFonts w:ascii="Calibri Light" w:eastAsia="Calibri" w:hAnsi="Calibri Light" w:cs="Calibri Light"/>
                <w:sz w:val="22"/>
                <w:szCs w:val="22"/>
                <w:lang w:val="en-GB"/>
              </w:rPr>
            </w:pPr>
          </w:p>
          <w:p w14:paraId="049FD3E5" w14:textId="77777777" w:rsidR="004C6D7D" w:rsidRDefault="004C6D7D" w:rsidP="00462A4E">
            <w:pPr>
              <w:rPr>
                <w:rFonts w:ascii="Calibri Light" w:eastAsia="Calibri" w:hAnsi="Calibri Light" w:cs="Calibri Light"/>
                <w:sz w:val="22"/>
                <w:szCs w:val="22"/>
                <w:lang w:val="en-GB"/>
              </w:rPr>
            </w:pPr>
          </w:p>
          <w:p w14:paraId="2F08AADA" w14:textId="7357A69D" w:rsidR="004F0470" w:rsidRPr="00231726" w:rsidRDefault="004F0470" w:rsidP="00462A4E">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The students </w:t>
            </w:r>
          </w:p>
          <w:p w14:paraId="651AFC26" w14:textId="1C13D40A" w:rsidR="004F0470" w:rsidRPr="00231726" w:rsidRDefault="004F0470" w:rsidP="00462A4E">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sit an examination in the contents of the course and</w:t>
            </w:r>
            <w:r w:rsidR="004C6D7D">
              <w:rPr>
                <w:rFonts w:ascii="Calibri Light" w:eastAsia="Calibri" w:hAnsi="Calibri Light" w:cs="Calibri Light"/>
                <w:sz w:val="22"/>
                <w:szCs w:val="22"/>
                <w:lang w:val="en-GB"/>
              </w:rPr>
              <w:t xml:space="preserve"> </w:t>
            </w:r>
            <w:r w:rsidRPr="00231726">
              <w:rPr>
                <w:rFonts w:ascii="Calibri Light" w:eastAsia="Calibri" w:hAnsi="Calibri Light" w:cs="Calibri Light"/>
                <w:sz w:val="22"/>
                <w:szCs w:val="22"/>
                <w:lang w:val="en-GB"/>
              </w:rPr>
              <w:t>complete a seminar work.</w:t>
            </w:r>
          </w:p>
        </w:tc>
      </w:tr>
      <w:tr w:rsidR="004F0470" w:rsidRPr="00231726" w14:paraId="10B5693C" w14:textId="77777777" w:rsidTr="004C6D7D">
        <w:trPr>
          <w:trHeight w:val="300"/>
        </w:trPr>
        <w:tc>
          <w:tcPr>
            <w:tcW w:w="9393" w:type="dxa"/>
            <w:gridSpan w:val="6"/>
            <w:tcBorders>
              <w:top w:val="single" w:sz="4" w:space="0" w:color="auto"/>
              <w:left w:val="nil"/>
              <w:bottom w:val="single" w:sz="4" w:space="0" w:color="auto"/>
              <w:right w:val="nil"/>
            </w:tcBorders>
          </w:tcPr>
          <w:p w14:paraId="049A5CCA" w14:textId="77777777" w:rsidR="004F0470" w:rsidRPr="00231726" w:rsidRDefault="004F0470" w:rsidP="00462A4E">
            <w:pPr>
              <w:rPr>
                <w:rFonts w:ascii="Calibri Light" w:eastAsia="Calibri" w:hAnsi="Calibri Light" w:cs="Calibri Light"/>
                <w:b/>
                <w:sz w:val="22"/>
                <w:szCs w:val="22"/>
              </w:rPr>
            </w:pPr>
          </w:p>
          <w:p w14:paraId="30E65E1E" w14:textId="77777777" w:rsidR="004F0470" w:rsidRPr="00231726" w:rsidRDefault="004F0470" w:rsidP="00462A4E">
            <w:pPr>
              <w:rPr>
                <w:rFonts w:ascii="Calibri Light" w:eastAsia="Calibri" w:hAnsi="Calibri Light" w:cs="Calibri Light"/>
                <w:b/>
                <w:sz w:val="22"/>
                <w:szCs w:val="22"/>
              </w:rPr>
            </w:pPr>
            <w:r w:rsidRPr="00231726">
              <w:rPr>
                <w:rFonts w:ascii="Calibri Light" w:eastAsia="Calibri" w:hAnsi="Calibri Light" w:cs="Calibri Light"/>
                <w:b/>
                <w:sz w:val="22"/>
                <w:szCs w:val="22"/>
              </w:rPr>
              <w:t xml:space="preserve">Reference nosilca / Lecturer's references: </w:t>
            </w:r>
          </w:p>
        </w:tc>
      </w:tr>
      <w:tr w:rsidR="004F0470" w:rsidRPr="00231726" w14:paraId="2B5B6FC3" w14:textId="77777777" w:rsidTr="004C6D7D">
        <w:trPr>
          <w:trHeight w:val="300"/>
        </w:trPr>
        <w:tc>
          <w:tcPr>
            <w:tcW w:w="9393" w:type="dxa"/>
            <w:gridSpan w:val="6"/>
            <w:tcBorders>
              <w:top w:val="single" w:sz="4" w:space="0" w:color="auto"/>
              <w:left w:val="single" w:sz="4" w:space="0" w:color="auto"/>
              <w:bottom w:val="single" w:sz="4" w:space="0" w:color="auto"/>
              <w:right w:val="single" w:sz="4" w:space="0" w:color="auto"/>
            </w:tcBorders>
          </w:tcPr>
          <w:p w14:paraId="1A92EF73" w14:textId="77777777" w:rsidR="004F0470" w:rsidRPr="004C6D7D" w:rsidRDefault="004F0470" w:rsidP="00462A4E">
            <w:pPr>
              <w:rPr>
                <w:rFonts w:asciiTheme="majorHAnsi" w:hAnsiTheme="majorHAnsi" w:cstheme="majorHAnsi"/>
                <w:b/>
                <w:bCs/>
                <w:sz w:val="22"/>
                <w:szCs w:val="22"/>
              </w:rPr>
            </w:pPr>
          </w:p>
          <w:p w14:paraId="6AE2E082" w14:textId="412E0015" w:rsidR="00BD652A" w:rsidRPr="004C6D7D" w:rsidRDefault="00BD652A" w:rsidP="00462A4E">
            <w:pPr>
              <w:rPr>
                <w:rFonts w:asciiTheme="majorHAnsi" w:hAnsiTheme="majorHAnsi" w:cstheme="majorHAnsi"/>
                <w:sz w:val="22"/>
                <w:szCs w:val="22"/>
              </w:rPr>
            </w:pPr>
            <w:r w:rsidRPr="004C6D7D">
              <w:rPr>
                <w:rFonts w:asciiTheme="majorHAnsi" w:hAnsiTheme="majorHAnsi" w:cstheme="majorHAnsi"/>
                <w:sz w:val="22"/>
                <w:szCs w:val="22"/>
              </w:rPr>
              <w:t>Baloh, B. (2019). Kurikularno področje jezik v vrtcih v čezmejnem prostoru v slovenski Istri in na Tržaškem. In H. Tivadar (ur.), Slovenski javni govor in jezikovno-kulturna (samo)zavest (pp. 449–456). Znanstvena založba Filozofske fakultete.</w:t>
            </w:r>
          </w:p>
          <w:p w14:paraId="3045BF95" w14:textId="77777777" w:rsidR="00BD652A" w:rsidRPr="004C6D7D" w:rsidRDefault="00BD652A" w:rsidP="00462A4E">
            <w:pPr>
              <w:rPr>
                <w:rFonts w:asciiTheme="majorHAnsi" w:hAnsiTheme="majorHAnsi" w:cstheme="majorHAnsi"/>
                <w:sz w:val="22"/>
                <w:szCs w:val="22"/>
              </w:rPr>
            </w:pPr>
          </w:p>
          <w:p w14:paraId="1CCBD789" w14:textId="1CC5EC97" w:rsidR="00BD652A" w:rsidRPr="004C6D7D" w:rsidRDefault="00BD652A" w:rsidP="00462A4E">
            <w:pPr>
              <w:rPr>
                <w:rFonts w:asciiTheme="majorHAnsi" w:hAnsiTheme="majorHAnsi" w:cstheme="majorHAnsi"/>
                <w:sz w:val="22"/>
                <w:szCs w:val="22"/>
              </w:rPr>
            </w:pPr>
            <w:r w:rsidRPr="004C6D7D">
              <w:rPr>
                <w:rFonts w:asciiTheme="majorHAnsi" w:hAnsiTheme="majorHAnsi" w:cstheme="majorHAnsi"/>
                <w:sz w:val="22"/>
                <w:szCs w:val="22"/>
              </w:rPr>
              <w:t>Baloh, B. (2019). Zgodnje učenje in poučevanje slovenščine kot J2/JT = Early learning and teaching Slovene language as SL/LF. In S. Omelčenko (ur.), Doslidžennja navčannja (pp. 47–64). Donbaskij deržavnij pedagogičnij univerzitet, Gorlivskij institut inozemnižmov.</w:t>
            </w:r>
          </w:p>
          <w:p w14:paraId="15E32677" w14:textId="77777777" w:rsidR="00BD652A" w:rsidRPr="004C6D7D" w:rsidRDefault="00BD652A" w:rsidP="00462A4E">
            <w:pPr>
              <w:rPr>
                <w:rFonts w:asciiTheme="majorHAnsi" w:hAnsiTheme="majorHAnsi" w:cstheme="majorHAnsi"/>
                <w:sz w:val="22"/>
                <w:szCs w:val="22"/>
              </w:rPr>
            </w:pPr>
          </w:p>
          <w:p w14:paraId="5318636F" w14:textId="701210DA" w:rsidR="00BD652A" w:rsidRPr="004C6D7D" w:rsidRDefault="00BD652A" w:rsidP="00462A4E">
            <w:pPr>
              <w:rPr>
                <w:rFonts w:asciiTheme="majorHAnsi" w:hAnsiTheme="majorHAnsi" w:cstheme="majorHAnsi"/>
                <w:sz w:val="22"/>
                <w:szCs w:val="22"/>
              </w:rPr>
            </w:pPr>
            <w:r w:rsidRPr="004C6D7D">
              <w:rPr>
                <w:rFonts w:asciiTheme="majorHAnsi" w:hAnsiTheme="majorHAnsi" w:cstheme="majorHAnsi"/>
                <w:sz w:val="22"/>
                <w:szCs w:val="22"/>
              </w:rPr>
              <w:t>Baloh, B. (2019). Umetnost pripovedovanja otrok v zgodnjem otroštvu. Knjižnica Ludus, 23. Koper: Založba Univerze na Primorskem.</w:t>
            </w:r>
          </w:p>
          <w:p w14:paraId="3D3488A1" w14:textId="77777777" w:rsidR="00BD652A" w:rsidRPr="004C6D7D" w:rsidRDefault="00BD652A" w:rsidP="00462A4E">
            <w:pPr>
              <w:rPr>
                <w:rFonts w:asciiTheme="majorHAnsi" w:hAnsiTheme="majorHAnsi" w:cstheme="majorHAnsi"/>
                <w:sz w:val="22"/>
                <w:szCs w:val="22"/>
              </w:rPr>
            </w:pPr>
          </w:p>
          <w:p w14:paraId="69AB69CC" w14:textId="246032B9" w:rsidR="00BD652A" w:rsidRPr="004C6D7D" w:rsidRDefault="00BD652A" w:rsidP="00462A4E">
            <w:pPr>
              <w:rPr>
                <w:rFonts w:asciiTheme="majorHAnsi" w:hAnsiTheme="majorHAnsi" w:cstheme="majorHAnsi"/>
                <w:sz w:val="22"/>
                <w:szCs w:val="22"/>
              </w:rPr>
            </w:pPr>
            <w:r w:rsidRPr="004C6D7D">
              <w:rPr>
                <w:rFonts w:asciiTheme="majorHAnsi" w:hAnsiTheme="majorHAnsi" w:cstheme="majorHAnsi"/>
                <w:sz w:val="22"/>
                <w:szCs w:val="22"/>
              </w:rPr>
              <w:t>Baloh, B., in Bratož, S. (2019). Refleksija vloge učitelja v čezmejnem prostoru. Razprave in gradivo: revija za narodnostna vprašanja, 5–195.</w:t>
            </w:r>
          </w:p>
          <w:p w14:paraId="41EC51F7" w14:textId="77777777" w:rsidR="00BD652A" w:rsidRPr="004C6D7D" w:rsidRDefault="00BD652A" w:rsidP="00462A4E">
            <w:pPr>
              <w:rPr>
                <w:rFonts w:asciiTheme="majorHAnsi" w:hAnsiTheme="majorHAnsi" w:cstheme="majorHAnsi"/>
                <w:sz w:val="22"/>
                <w:szCs w:val="22"/>
              </w:rPr>
            </w:pPr>
          </w:p>
          <w:p w14:paraId="70069418" w14:textId="2363B7C0" w:rsidR="00BD652A" w:rsidRPr="004C6D7D" w:rsidRDefault="00BD652A" w:rsidP="00462A4E">
            <w:pPr>
              <w:rPr>
                <w:rFonts w:asciiTheme="majorHAnsi" w:hAnsiTheme="majorHAnsi" w:cstheme="majorHAnsi"/>
                <w:sz w:val="22"/>
                <w:szCs w:val="22"/>
              </w:rPr>
            </w:pPr>
            <w:r w:rsidRPr="004C6D7D">
              <w:rPr>
                <w:rFonts w:asciiTheme="majorHAnsi" w:hAnsiTheme="majorHAnsi" w:cstheme="majorHAnsi"/>
                <w:sz w:val="22"/>
                <w:szCs w:val="22"/>
              </w:rPr>
              <w:t>Baloh, B. (2020). Mnenja vzgojiteljev o razvijanju sporazumevalne zmožnosti v vrtcu. In J. Vogel (ur.), Slovenščina - diskurzi, zvrsti in jeziki med identiteto in funkcijo (pp. 185-193). Znanstvena založba Filozofske fakultete.</w:t>
            </w:r>
          </w:p>
          <w:p w14:paraId="0CF08E82" w14:textId="77777777" w:rsidR="00BD652A" w:rsidRPr="004C6D7D" w:rsidRDefault="00BD652A" w:rsidP="00462A4E">
            <w:pPr>
              <w:rPr>
                <w:rFonts w:asciiTheme="majorHAnsi" w:hAnsiTheme="majorHAnsi" w:cstheme="majorHAnsi"/>
                <w:sz w:val="22"/>
                <w:szCs w:val="22"/>
              </w:rPr>
            </w:pPr>
          </w:p>
          <w:p w14:paraId="476C4684" w14:textId="32C98ADA" w:rsidR="00BD652A" w:rsidRPr="004C6D7D" w:rsidRDefault="00BD652A" w:rsidP="00462A4E">
            <w:pPr>
              <w:rPr>
                <w:rFonts w:asciiTheme="majorHAnsi" w:hAnsiTheme="majorHAnsi" w:cstheme="majorHAnsi"/>
                <w:sz w:val="22"/>
                <w:szCs w:val="22"/>
              </w:rPr>
            </w:pPr>
            <w:r w:rsidRPr="004C6D7D">
              <w:rPr>
                <w:rFonts w:asciiTheme="majorHAnsi" w:hAnsiTheme="majorHAnsi" w:cstheme="majorHAnsi"/>
                <w:sz w:val="22"/>
                <w:szCs w:val="22"/>
              </w:rPr>
              <w:t>Baloh, B., Furlan, P., Kralj, B., in Derganc, E. (2020). Medpodročno povezovanje v vrtcu s slovenskim učnim jezikom v Italiji. In M. Volk et al. (ur.), Medpredmetno povezovanje: pot do uresničevanja vzgojno-izobraževalnih ciljev (pp. 357-372). Koper: Založba Univerze na Primorskem.</w:t>
            </w:r>
          </w:p>
          <w:p w14:paraId="6F6ACA2F" w14:textId="77777777" w:rsidR="00BD652A" w:rsidRPr="004C6D7D" w:rsidRDefault="00BD652A" w:rsidP="00462A4E">
            <w:pPr>
              <w:rPr>
                <w:rFonts w:asciiTheme="majorHAnsi" w:hAnsiTheme="majorHAnsi" w:cstheme="majorHAnsi"/>
                <w:sz w:val="22"/>
                <w:szCs w:val="22"/>
              </w:rPr>
            </w:pPr>
          </w:p>
          <w:p w14:paraId="29C21409" w14:textId="4A272703" w:rsidR="00BD652A" w:rsidRPr="004C6D7D" w:rsidRDefault="00BD652A" w:rsidP="004C6D7D">
            <w:pPr>
              <w:rPr>
                <w:rFonts w:asciiTheme="majorHAnsi" w:hAnsiTheme="majorHAnsi" w:cstheme="majorHAnsi"/>
                <w:sz w:val="22"/>
                <w:szCs w:val="22"/>
              </w:rPr>
            </w:pPr>
            <w:r w:rsidRPr="004C6D7D">
              <w:rPr>
                <w:rFonts w:asciiTheme="majorHAnsi" w:hAnsiTheme="majorHAnsi" w:cstheme="majorHAnsi"/>
                <w:sz w:val="22"/>
                <w:szCs w:val="22"/>
              </w:rPr>
              <w:t>Baloh, B. (2021). Slovenščina kot drugi/tuji jezik v predšolskem obdobju. In B. Baloh (ur.), Z drobnimi koraki v slovenščino: vključevanje otrok priseljencev v vrtce (pp. 13-37). Ljubljana: ISA institut.</w:t>
            </w:r>
          </w:p>
          <w:p w14:paraId="5B10700F" w14:textId="77777777" w:rsidR="004C6D7D" w:rsidRPr="004C6D7D" w:rsidRDefault="004C6D7D" w:rsidP="004C6D7D">
            <w:pPr>
              <w:rPr>
                <w:rFonts w:asciiTheme="majorHAnsi" w:hAnsiTheme="majorHAnsi" w:cstheme="majorHAnsi"/>
                <w:sz w:val="22"/>
                <w:szCs w:val="22"/>
              </w:rPr>
            </w:pPr>
          </w:p>
          <w:p w14:paraId="3C587783" w14:textId="77777777" w:rsidR="004F0470" w:rsidRDefault="004C6D7D" w:rsidP="006C2651">
            <w:pPr>
              <w:rPr>
                <w:rFonts w:asciiTheme="majorHAnsi" w:hAnsiTheme="majorHAnsi" w:cstheme="majorHAnsi"/>
                <w:sz w:val="22"/>
                <w:szCs w:val="22"/>
              </w:rPr>
            </w:pPr>
            <w:r w:rsidRPr="004C6D7D">
              <w:rPr>
                <w:rFonts w:asciiTheme="majorHAnsi" w:hAnsiTheme="majorHAnsi" w:cstheme="majorHAnsi"/>
                <w:sz w:val="22"/>
                <w:szCs w:val="22"/>
              </w:rPr>
              <w:t xml:space="preserve">Baloh, B. in Padovan, R. (2021). Pripovedovanje na daljavo - iz teorije v prakso = Developing the skills of narration in distance learning - from theory to practice. </w:t>
            </w:r>
            <w:r w:rsidRPr="004C6D7D">
              <w:rPr>
                <w:rFonts w:asciiTheme="majorHAnsi" w:hAnsiTheme="majorHAnsi" w:cstheme="majorHAnsi"/>
                <w:sz w:val="22"/>
                <w:szCs w:val="22"/>
                <w:lang w:val="it-IT"/>
              </w:rPr>
              <w:t xml:space="preserve">In N. Ulčnik in Š. Antloga (ur.), Slovenščina na dlani 4 (str. 155-171). </w:t>
            </w:r>
            <w:r w:rsidRPr="004C6D7D">
              <w:rPr>
                <w:rFonts w:asciiTheme="majorHAnsi" w:hAnsiTheme="majorHAnsi" w:cstheme="majorHAnsi"/>
                <w:sz w:val="22"/>
                <w:szCs w:val="22"/>
              </w:rPr>
              <w:t>1. izd. Maribor: Univerza v Mariboru, Univerzitetna založba.</w:t>
            </w:r>
          </w:p>
          <w:p w14:paraId="443717B7" w14:textId="77777777" w:rsidR="006C2651" w:rsidRDefault="006C2651" w:rsidP="006C2651">
            <w:pPr>
              <w:rPr>
                <w:rFonts w:asciiTheme="majorHAnsi" w:hAnsiTheme="majorHAnsi" w:cstheme="majorHAnsi"/>
                <w:sz w:val="22"/>
                <w:szCs w:val="22"/>
              </w:rPr>
            </w:pPr>
          </w:p>
          <w:p w14:paraId="707AA010" w14:textId="3BAC92A8" w:rsidR="006C2651" w:rsidRPr="004C6D7D" w:rsidRDefault="006C2651" w:rsidP="006C2651">
            <w:pPr>
              <w:rPr>
                <w:rFonts w:asciiTheme="majorHAnsi" w:hAnsiTheme="majorHAnsi" w:cstheme="majorHAnsi"/>
                <w:sz w:val="22"/>
                <w:szCs w:val="22"/>
              </w:rPr>
            </w:pPr>
            <w:r w:rsidRPr="006C2651">
              <w:rPr>
                <w:rFonts w:asciiTheme="majorHAnsi" w:hAnsiTheme="majorHAnsi" w:cstheme="majorHAnsi"/>
                <w:sz w:val="22"/>
                <w:szCs w:val="22"/>
              </w:rPr>
              <w:t>Baloh, B. (2022). Psevdoizposojenke v govoru otrok na območju slovansko-romanskega jezikovnega stika. V S. Todorović in B. Baloh (Ur.), Kontaktna dialektologija na območju med Alpami in Jadranom: v spomin akademiku Goranu Filipiju (str. 339-360). Koper: Libris.</w:t>
            </w:r>
          </w:p>
        </w:tc>
      </w:tr>
    </w:tbl>
    <w:p w14:paraId="6DDB5FAF" w14:textId="4ED7C91E" w:rsidR="0052221D" w:rsidRPr="00231726" w:rsidRDefault="00462A4E" w:rsidP="0052221D">
      <w:pPr>
        <w:rPr>
          <w:rFonts w:ascii="Calibri Light" w:eastAsia="Calibri" w:hAnsi="Calibri Light" w:cs="Calibri Light"/>
          <w:sz w:val="22"/>
          <w:szCs w:val="22"/>
        </w:rPr>
      </w:pPr>
      <w:r>
        <w:rPr>
          <w:rFonts w:ascii="Calibri Light" w:eastAsia="Calibri" w:hAnsi="Calibri Light" w:cs="Calibri Light"/>
          <w:sz w:val="22"/>
          <w:szCs w:val="22"/>
        </w:rPr>
        <w:lastRenderedPageBreak/>
        <w:br w:type="textWrapping" w:clear="all"/>
      </w:r>
    </w:p>
    <w:p w14:paraId="61C5339A" w14:textId="77777777" w:rsidR="009B32C2" w:rsidRDefault="009B32C2"/>
    <w:sectPr w:rsidR="009B32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21B5C"/>
    <w:multiLevelType w:val="hybridMultilevel"/>
    <w:tmpl w:val="62C6C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7C5756"/>
    <w:multiLevelType w:val="hybridMultilevel"/>
    <w:tmpl w:val="12A6B17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4365FE5"/>
    <w:multiLevelType w:val="hybridMultilevel"/>
    <w:tmpl w:val="30B025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B67B5E"/>
    <w:multiLevelType w:val="hybridMultilevel"/>
    <w:tmpl w:val="14D8E57C"/>
    <w:lvl w:ilvl="0" w:tplc="04240001">
      <w:start w:val="1"/>
      <w:numFmt w:val="bullet"/>
      <w:lvlText w:val=""/>
      <w:lvlJc w:val="left"/>
      <w:pPr>
        <w:tabs>
          <w:tab w:val="num" w:pos="360"/>
        </w:tabs>
        <w:ind w:left="360" w:hanging="360"/>
      </w:pPr>
      <w:rPr>
        <w:rFonts w:ascii="Symbol" w:hAnsi="Symbol" w:hint="default"/>
      </w:rPr>
    </w:lvl>
    <w:lvl w:ilvl="1" w:tplc="04240019">
      <w:start w:val="1"/>
      <w:numFmt w:val="lowerLetter"/>
      <w:lvlText w:val="%2."/>
      <w:lvlJc w:val="left"/>
      <w:pPr>
        <w:tabs>
          <w:tab w:val="num" w:pos="1080"/>
        </w:tabs>
        <w:ind w:left="1080" w:hanging="360"/>
      </w:pPr>
    </w:lvl>
    <w:lvl w:ilvl="2" w:tplc="0424000F">
      <w:start w:val="1"/>
      <w:numFmt w:val="decimal"/>
      <w:lvlText w:val="%3."/>
      <w:lvlJc w:val="left"/>
      <w:pPr>
        <w:tabs>
          <w:tab w:val="num" w:pos="1980"/>
        </w:tabs>
        <w:ind w:left="1980" w:hanging="36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 w15:restartNumberingAfterBreak="0">
    <w:nsid w:val="2F075036"/>
    <w:multiLevelType w:val="hybridMultilevel"/>
    <w:tmpl w:val="D200F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1B100C6"/>
    <w:multiLevelType w:val="hybridMultilevel"/>
    <w:tmpl w:val="D0640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C878E6"/>
    <w:multiLevelType w:val="hybridMultilevel"/>
    <w:tmpl w:val="DA22E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302810"/>
    <w:multiLevelType w:val="hybridMultilevel"/>
    <w:tmpl w:val="69729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66370F"/>
    <w:multiLevelType w:val="hybridMultilevel"/>
    <w:tmpl w:val="2CFE90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904561F"/>
    <w:multiLevelType w:val="hybridMultilevel"/>
    <w:tmpl w:val="39CEF7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9481233"/>
    <w:multiLevelType w:val="hybridMultilevel"/>
    <w:tmpl w:val="D94E45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A5141F6"/>
    <w:multiLevelType w:val="hybridMultilevel"/>
    <w:tmpl w:val="66542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C15DA4"/>
    <w:multiLevelType w:val="multilevel"/>
    <w:tmpl w:val="7098EE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CD1288A"/>
    <w:multiLevelType w:val="hybridMultilevel"/>
    <w:tmpl w:val="EA988B0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E944130"/>
    <w:multiLevelType w:val="hybridMultilevel"/>
    <w:tmpl w:val="0D9C93B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272054A"/>
    <w:multiLevelType w:val="hybridMultilevel"/>
    <w:tmpl w:val="20968A0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A4941C7"/>
    <w:multiLevelType w:val="hybridMultilevel"/>
    <w:tmpl w:val="7C4CF0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6295045"/>
    <w:multiLevelType w:val="hybridMultilevel"/>
    <w:tmpl w:val="7B142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7829E3"/>
    <w:multiLevelType w:val="hybridMultilevel"/>
    <w:tmpl w:val="4210E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851577"/>
    <w:multiLevelType w:val="hybridMultilevel"/>
    <w:tmpl w:val="428C53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15"/>
  </w:num>
  <w:num w:numId="3">
    <w:abstractNumId w:val="9"/>
  </w:num>
  <w:num w:numId="4">
    <w:abstractNumId w:val="14"/>
  </w:num>
  <w:num w:numId="5">
    <w:abstractNumId w:val="3"/>
  </w:num>
  <w:num w:numId="6">
    <w:abstractNumId w:val="19"/>
  </w:num>
  <w:num w:numId="7">
    <w:abstractNumId w:val="18"/>
  </w:num>
  <w:num w:numId="8">
    <w:abstractNumId w:val="6"/>
  </w:num>
  <w:num w:numId="9">
    <w:abstractNumId w:val="5"/>
  </w:num>
  <w:num w:numId="10">
    <w:abstractNumId w:val="7"/>
  </w:num>
  <w:num w:numId="11">
    <w:abstractNumId w:val="13"/>
  </w:num>
  <w:num w:numId="12">
    <w:abstractNumId w:val="1"/>
  </w:num>
  <w:num w:numId="13">
    <w:abstractNumId w:val="8"/>
  </w:num>
  <w:num w:numId="14">
    <w:abstractNumId w:val="10"/>
  </w:num>
  <w:num w:numId="15">
    <w:abstractNumId w:val="16"/>
  </w:num>
  <w:num w:numId="16">
    <w:abstractNumId w:val="4"/>
  </w:num>
  <w:num w:numId="17">
    <w:abstractNumId w:val="12"/>
  </w:num>
  <w:num w:numId="18">
    <w:abstractNumId w:val="17"/>
  </w:num>
  <w:num w:numId="19">
    <w:abstractNumId w:val="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GB" w:vendorID="64" w:dllVersion="131078" w:nlCheck="1" w:checkStyle="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21D"/>
    <w:rsid w:val="00402D26"/>
    <w:rsid w:val="00411A4D"/>
    <w:rsid w:val="00462A4E"/>
    <w:rsid w:val="004771F1"/>
    <w:rsid w:val="004C6D7D"/>
    <w:rsid w:val="004F0470"/>
    <w:rsid w:val="0052221D"/>
    <w:rsid w:val="00545A7F"/>
    <w:rsid w:val="005823F5"/>
    <w:rsid w:val="005B1C19"/>
    <w:rsid w:val="006523B6"/>
    <w:rsid w:val="006C2651"/>
    <w:rsid w:val="00723C1F"/>
    <w:rsid w:val="007D4812"/>
    <w:rsid w:val="009A4F3B"/>
    <w:rsid w:val="009B32C2"/>
    <w:rsid w:val="00BD652A"/>
    <w:rsid w:val="00C5254D"/>
    <w:rsid w:val="00CF4B39"/>
    <w:rsid w:val="00D26BFF"/>
    <w:rsid w:val="00DE0598"/>
    <w:rsid w:val="00F22779"/>
    <w:rsid w:val="00F36FD1"/>
    <w:rsid w:val="00FC7858"/>
    <w:rsid w:val="13E0EC02"/>
    <w:rsid w:val="1FBA0827"/>
    <w:rsid w:val="2242170E"/>
    <w:rsid w:val="23B8D773"/>
    <w:rsid w:val="3032FF47"/>
    <w:rsid w:val="31B02D6A"/>
    <w:rsid w:val="3940391E"/>
    <w:rsid w:val="546B21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35E52"/>
  <w15:chartTrackingRefBased/>
  <w15:docId w15:val="{3D401FA6-A905-4F36-8674-80D013B3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2221D"/>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uiPriority w:val="99"/>
    <w:rsid w:val="0052221D"/>
    <w:pPr>
      <w:ind w:left="708"/>
      <w:jc w:val="both"/>
    </w:pPr>
  </w:style>
  <w:style w:type="character" w:styleId="Hiperpovezava">
    <w:name w:val="Hyperlink"/>
    <w:rsid w:val="0052221D"/>
    <w:rPr>
      <w:color w:val="800000"/>
      <w:u w:val="single"/>
    </w:rPr>
  </w:style>
  <w:style w:type="paragraph" w:styleId="Odstavekseznama">
    <w:name w:val="List Paragraph"/>
    <w:basedOn w:val="Navaden"/>
    <w:uiPriority w:val="34"/>
    <w:qFormat/>
    <w:rsid w:val="0052221D"/>
    <w:pPr>
      <w:ind w:left="720"/>
      <w:contextualSpacing/>
    </w:pPr>
    <w:rPr>
      <w:rFonts w:ascii="Calibri" w:eastAsia="Calibri" w:hAnsi="Calibri"/>
    </w:rPr>
  </w:style>
  <w:style w:type="character" w:customStyle="1" w:styleId="st">
    <w:name w:val="st"/>
    <w:rsid w:val="0052221D"/>
  </w:style>
  <w:style w:type="paragraph" w:styleId="Revizija">
    <w:name w:val="Revision"/>
    <w:hidden/>
    <w:uiPriority w:val="99"/>
    <w:semiHidden/>
    <w:rsid w:val="00F36FD1"/>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B6D40203-42E6-4905-8516-327B5AA04634}"/>
</file>

<file path=customXml/itemProps2.xml><?xml version="1.0" encoding="utf-8"?>
<ds:datastoreItem xmlns:ds="http://schemas.openxmlformats.org/officeDocument/2006/customXml" ds:itemID="{9F6FDCF2-2D84-4A3C-8685-B8B8991F4C62}"/>
</file>

<file path=customXml/itemProps3.xml><?xml version="1.0" encoding="utf-8"?>
<ds:datastoreItem xmlns:ds="http://schemas.openxmlformats.org/officeDocument/2006/customXml" ds:itemID="{265D4EAC-08B5-4484-A9E1-AC848BEF25B5}"/>
</file>

<file path=docProps/app.xml><?xml version="1.0" encoding="utf-8"?>
<Properties xmlns="http://schemas.openxmlformats.org/officeDocument/2006/extended-properties" xmlns:vt="http://schemas.openxmlformats.org/officeDocument/2006/docPropsVTypes">
  <Template>Normal.dotm</Template>
  <TotalTime>7</TotalTime>
  <Pages>7</Pages>
  <Words>2707</Words>
  <Characters>15434</Characters>
  <Application>Microsoft Office Word</Application>
  <DocSecurity>0</DocSecurity>
  <Lines>128</Lines>
  <Paragraphs>36</Paragraphs>
  <ScaleCrop>false</ScaleCrop>
  <Company/>
  <LinksUpToDate>false</LinksUpToDate>
  <CharactersWithSpaces>18105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Lučka Gregorič</dc:creator>
  <cp:keywords/>
  <dc:description/>
  <cp:lastModifiedBy>User</cp:lastModifiedBy>
  <cp:revision>9</cp:revision>
  <dcterms:created xsi:type="dcterms:W3CDTF">2023-09-26T13:11:00Z</dcterms:created>
  <dcterms:modified xsi:type="dcterms:W3CDTF">2024-01-30T14:20:00Z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16493400</vt:r8>
  </property>
</Properties>
</file>