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0DF3" w14:textId="77777777" w:rsidR="006D201A" w:rsidRPr="00231726" w:rsidRDefault="006D201A" w:rsidP="006D201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389"/>
        <w:gridCol w:w="525"/>
        <w:gridCol w:w="496"/>
        <w:gridCol w:w="487"/>
        <w:gridCol w:w="931"/>
        <w:gridCol w:w="490"/>
        <w:gridCol w:w="148"/>
        <w:gridCol w:w="780"/>
        <w:gridCol w:w="212"/>
        <w:gridCol w:w="840"/>
        <w:gridCol w:w="365"/>
        <w:gridCol w:w="1193"/>
        <w:gridCol w:w="224"/>
        <w:gridCol w:w="132"/>
        <w:gridCol w:w="1068"/>
      </w:tblGrid>
      <w:tr w:rsidR="006D201A" w:rsidRPr="00231726" w14:paraId="6C1EE7AA" w14:textId="77777777" w:rsidTr="00A87A5D">
        <w:tc>
          <w:tcPr>
            <w:tcW w:w="96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E01F4F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6D201A" w:rsidRPr="00231726" w14:paraId="3D0F530B" w14:textId="77777777" w:rsidTr="00A87A5D">
        <w:tc>
          <w:tcPr>
            <w:tcW w:w="1799" w:type="dxa"/>
            <w:gridSpan w:val="2"/>
            <w:hideMark/>
          </w:tcPr>
          <w:p w14:paraId="78AA595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7716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Kvalitativno pedagoško raziskovanje</w:t>
            </w:r>
          </w:p>
        </w:tc>
      </w:tr>
      <w:tr w:rsidR="006D201A" w:rsidRPr="00231726" w14:paraId="77D5E273" w14:textId="77777777" w:rsidTr="00A87A5D">
        <w:tc>
          <w:tcPr>
            <w:tcW w:w="1799" w:type="dxa"/>
            <w:gridSpan w:val="2"/>
            <w:hideMark/>
          </w:tcPr>
          <w:p w14:paraId="0FF1B4DA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B93B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Qualitative Research</w:t>
            </w:r>
          </w:p>
        </w:tc>
      </w:tr>
      <w:tr w:rsidR="006D201A" w:rsidRPr="00231726" w14:paraId="43FE87C9" w14:textId="77777777" w:rsidTr="00A87A5D">
        <w:tc>
          <w:tcPr>
            <w:tcW w:w="3307" w:type="dxa"/>
            <w:gridSpan w:val="5"/>
            <w:vAlign w:val="center"/>
          </w:tcPr>
          <w:p w14:paraId="635D43B2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0BFAEF7D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4C2507F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96F9EC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6D201A" w:rsidRPr="00231726" w14:paraId="64F292E5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BF49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DD27AFA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49EE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811458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A55A0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77BC6C2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850938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4BF9637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6D201A" w:rsidRPr="00231726" w14:paraId="171EAF12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500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170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00CC" w14:textId="77777777" w:rsidR="006D201A" w:rsidRPr="00231726" w:rsidRDefault="006D201A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4DC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D201A" w:rsidRPr="00231726" w14:paraId="28D75C1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3CF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CD8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954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55E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D201A" w:rsidRPr="00231726" w14:paraId="1C7CAFE1" w14:textId="77777777" w:rsidTr="00A87A5D">
        <w:trPr>
          <w:trHeight w:val="103"/>
        </w:trPr>
        <w:tc>
          <w:tcPr>
            <w:tcW w:w="9690" w:type="dxa"/>
            <w:gridSpan w:val="16"/>
          </w:tcPr>
          <w:p w14:paraId="68F5103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D201A" w:rsidRPr="00231726" w14:paraId="01B7502B" w14:textId="77777777" w:rsidTr="00A87A5D">
        <w:tc>
          <w:tcPr>
            <w:tcW w:w="586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741BA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02D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6D201A" w:rsidRPr="00231726" w14:paraId="1E19CF5D" w14:textId="77777777" w:rsidTr="00A87A5D">
        <w:tc>
          <w:tcPr>
            <w:tcW w:w="5868" w:type="dxa"/>
            <w:gridSpan w:val="10"/>
          </w:tcPr>
          <w:p w14:paraId="708B2A3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8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0048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2BD0C1F7" w14:textId="77777777" w:rsidTr="00A87A5D">
        <w:tc>
          <w:tcPr>
            <w:tcW w:w="586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34D7F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70A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66FF89E2" w14:textId="77777777" w:rsidTr="00A87A5D">
        <w:tc>
          <w:tcPr>
            <w:tcW w:w="9690" w:type="dxa"/>
            <w:gridSpan w:val="16"/>
          </w:tcPr>
          <w:p w14:paraId="02ADF79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76EEFC69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5987E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9BEBF5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F6F82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C258E37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CDB276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29445B0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6495EC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33D8670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5981E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D9743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404B459B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2BA21EE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B45A09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6D201A" w:rsidRPr="00231726" w14:paraId="63B6BF7E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2CA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BFEF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41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AC35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381C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F41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5C96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B683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6D201A" w:rsidRPr="00231726" w14:paraId="62483A91" w14:textId="77777777" w:rsidTr="00A87A5D">
        <w:tc>
          <w:tcPr>
            <w:tcW w:w="9690" w:type="dxa"/>
            <w:gridSpan w:val="16"/>
          </w:tcPr>
          <w:p w14:paraId="74DD2102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6D201A" w:rsidRPr="00231726" w14:paraId="0AF33777" w14:textId="77777777" w:rsidTr="00A87A5D">
        <w:tc>
          <w:tcPr>
            <w:tcW w:w="3307" w:type="dxa"/>
            <w:gridSpan w:val="5"/>
            <w:hideMark/>
          </w:tcPr>
          <w:p w14:paraId="07FBBBC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2E5" w14:textId="708BC468" w:rsidR="006D201A" w:rsidRPr="00231726" w:rsidRDefault="00E96A39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izr. prof. 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</w:rPr>
              <w:t xml:space="preserve">dr. Tina Štemberger / </w:t>
            </w:r>
            <w:r>
              <w:rPr>
                <w:rFonts w:ascii="Calibri Light" w:hAnsi="Calibri Light" w:cs="Calibri Light"/>
                <w:sz w:val="22"/>
                <w:szCs w:val="22"/>
              </w:rPr>
              <w:t>Associate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</w:rPr>
              <w:t>Prof. Tina Štemberger, PhD</w:t>
            </w:r>
          </w:p>
        </w:tc>
      </w:tr>
      <w:tr w:rsidR="006D201A" w:rsidRPr="00231726" w14:paraId="31B54942" w14:textId="77777777" w:rsidTr="00A87A5D">
        <w:tc>
          <w:tcPr>
            <w:tcW w:w="9690" w:type="dxa"/>
            <w:gridSpan w:val="16"/>
          </w:tcPr>
          <w:p w14:paraId="2FA395C4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201A" w:rsidRPr="00231726" w14:paraId="355FDA25" w14:textId="77777777" w:rsidTr="00A87A5D">
        <w:tc>
          <w:tcPr>
            <w:tcW w:w="2324" w:type="dxa"/>
            <w:gridSpan w:val="3"/>
            <w:vMerge w:val="restart"/>
          </w:tcPr>
          <w:p w14:paraId="12C846A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Jeziki / Languages:</w:t>
            </w:r>
          </w:p>
          <w:p w14:paraId="284AB701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hideMark/>
          </w:tcPr>
          <w:p w14:paraId="555B6865" w14:textId="77777777" w:rsidR="006D201A" w:rsidRPr="00231726" w:rsidRDefault="006D201A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CC06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6D201A" w:rsidRPr="00231726" w14:paraId="1A87E9A2" w14:textId="77777777" w:rsidTr="00A87A5D">
        <w:trPr>
          <w:trHeight w:val="215"/>
        </w:trPr>
        <w:tc>
          <w:tcPr>
            <w:tcW w:w="2324" w:type="dxa"/>
            <w:gridSpan w:val="3"/>
            <w:vMerge/>
            <w:vAlign w:val="center"/>
            <w:hideMark/>
          </w:tcPr>
          <w:p w14:paraId="3940A0B9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hideMark/>
          </w:tcPr>
          <w:p w14:paraId="7F62A688" w14:textId="77777777" w:rsidR="006D201A" w:rsidRPr="00231726" w:rsidRDefault="006D201A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9AA2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6D201A" w:rsidRPr="00231726" w14:paraId="12BD52B7" w14:textId="77777777" w:rsidTr="00A87A5D">
        <w:tc>
          <w:tcPr>
            <w:tcW w:w="47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AA8D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8CC3AC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8" w:type="dxa"/>
          </w:tcPr>
          <w:p w14:paraId="4DF7320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46A1F1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F4FE6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6910F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6D201A" w:rsidRPr="00231726" w14:paraId="1231F22A" w14:textId="77777777" w:rsidTr="00A87A5D">
        <w:trPr>
          <w:trHeight w:val="327"/>
        </w:trPr>
        <w:tc>
          <w:tcPr>
            <w:tcW w:w="4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EEAE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34588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2E59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</w:tbl>
    <w:p w14:paraId="2123E2F7" w14:textId="77777777" w:rsidR="006D201A" w:rsidRPr="00231726" w:rsidRDefault="006D201A" w:rsidP="006D201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8"/>
        <w:gridCol w:w="158"/>
        <w:gridCol w:w="4814"/>
      </w:tblGrid>
      <w:tr w:rsidR="006D201A" w:rsidRPr="00231726" w14:paraId="38682CC6" w14:textId="77777777" w:rsidTr="00A87A5D">
        <w:trPr>
          <w:trHeight w:val="137"/>
        </w:trPr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C6EFE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8" w:type="dxa"/>
          </w:tcPr>
          <w:p w14:paraId="02EF3AE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B387A9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6D201A" w:rsidRPr="00231726" w14:paraId="1C2BCA7C" w14:textId="77777777" w:rsidTr="00A87A5D">
        <w:trPr>
          <w:trHeight w:val="884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243" w14:textId="77777777" w:rsidR="006D201A" w:rsidRPr="00231726" w:rsidRDefault="006D201A" w:rsidP="006D201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Faze kvalitativne raziskave: opredelitev problema, pojasnitev teoretičnega okvirja, izbor enot raziskovanja, zbiranje empiričnega gradiva (triangulacija), urejanje gradiva, kvalitativna analiza in interpretacija, izdelava poročila o raziskavi.</w:t>
            </w:r>
          </w:p>
          <w:p w14:paraId="4D4E2F02" w14:textId="2DAFAD2A" w:rsidR="006D201A" w:rsidRPr="00231726" w:rsidRDefault="006D201A" w:rsidP="006D201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Kvalitativne raziskave: akcijsko raziskovanje, študija primera, življenjska zgodovina, interpretativna  raziskava, etnografska raziskava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>, sistematični pregled literature</w:t>
            </w:r>
          </w:p>
          <w:p w14:paraId="4B6E422F" w14:textId="1273FEF0" w:rsidR="006D201A" w:rsidRPr="00231726" w:rsidRDefault="006D201A" w:rsidP="006D201A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Etičnost 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 xml:space="preserve">in informirano soglasje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v kvalitativnem raziskovanju v kontekstu vključevanja otrok v raziskovanje. </w:t>
            </w:r>
          </w:p>
        </w:tc>
        <w:tc>
          <w:tcPr>
            <w:tcW w:w="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DD279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5E26" w14:textId="77777777" w:rsidR="006D201A" w:rsidRPr="00231726" w:rsidRDefault="006D201A" w:rsidP="006D201A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Stages of qualitative research: definition of the problem, explanation of theoretical framework, selection of research units, gathering empirical materials (triangulation), arranging materials, qualitative analysis and interpretation, production of the report on research.</w:t>
            </w:r>
          </w:p>
          <w:p w14:paraId="2618AAC1" w14:textId="479302AB" w:rsidR="006D201A" w:rsidRPr="00231726" w:rsidRDefault="006D201A" w:rsidP="006D201A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Qualitative research: action research, case study, life history, interpretative research, ethnographic research</w:t>
            </w:r>
            <w:r w:rsidR="008A0EC6">
              <w:rPr>
                <w:rFonts w:ascii="Calibri Light" w:hAnsi="Calibri Light" w:cs="Calibri Light"/>
                <w:sz w:val="22"/>
                <w:szCs w:val="22"/>
                <w:lang w:val="en-GB"/>
              </w:rPr>
              <w:t>, systematic literature review.</w:t>
            </w:r>
          </w:p>
          <w:p w14:paraId="1B5B6484" w14:textId="1DF60A6E" w:rsidR="006D201A" w:rsidRPr="00231726" w:rsidRDefault="006D201A" w:rsidP="006D201A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Ethics </w:t>
            </w:r>
            <w:r w:rsidR="008A0EC6">
              <w:rPr>
                <w:rFonts w:ascii="Calibri Light" w:hAnsi="Calibri Light" w:cs="Calibri Light"/>
                <w:sz w:val="22"/>
                <w:szCs w:val="22"/>
              </w:rPr>
              <w:t xml:space="preserve"> and informed consent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in qualitative research in the context of involving children in the research.</w:t>
            </w:r>
          </w:p>
        </w:tc>
      </w:tr>
    </w:tbl>
    <w:p w14:paraId="5703C92B" w14:textId="77777777" w:rsidR="006D201A" w:rsidRPr="00231726" w:rsidRDefault="006D201A" w:rsidP="006D201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D201A" w:rsidRPr="00231726" w14:paraId="63138B5D" w14:textId="77777777" w:rsidTr="00A87A5D">
        <w:tc>
          <w:tcPr>
            <w:tcW w:w="9690" w:type="dxa"/>
            <w:gridSpan w:val="6"/>
            <w:hideMark/>
          </w:tcPr>
          <w:p w14:paraId="47495375" w14:textId="77777777" w:rsidR="006D201A" w:rsidRPr="00231726" w:rsidRDefault="006D201A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6D201A" w:rsidRPr="00231726" w14:paraId="25F024CA" w14:textId="77777777" w:rsidTr="00A87A5D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325" w14:textId="77777777" w:rsidR="006D201A" w:rsidRPr="00231726" w:rsidRDefault="006D201A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lastRenderedPageBreak/>
              <w:t>Temeljna literatura/Basic readings:</w:t>
            </w:r>
          </w:p>
          <w:p w14:paraId="5EA68604" w14:textId="77777777" w:rsidR="006D201A" w:rsidRPr="00231726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Vogrinc, J. (2008).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Kvalitativno raziskovanje na pedagoškem področju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Ljubljana: Pedagoška fakulteta.</w:t>
            </w:r>
          </w:p>
          <w:p w14:paraId="35701FCB" w14:textId="77777777" w:rsidR="006D201A" w:rsidRPr="00231726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Kordeš, U. in Smrdu, M. (2015).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Osnove kvalitativnega raziskovanja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Koper: Založba Univerze na Primorskem.</w:t>
            </w:r>
          </w:p>
          <w:p w14:paraId="29808E82" w14:textId="36FBC30F" w:rsidR="006D201A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Mesec, B. (1998).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Uvod v kvalitativno raziskovanje v socialnem delu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Ljubljana: Visoka šola za socialno delo.</w:t>
            </w:r>
          </w:p>
          <w:p w14:paraId="7376EEA3" w14:textId="77A3281F" w:rsidR="00E96A39" w:rsidRPr="00231726" w:rsidRDefault="00E96A39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Krmac, N. in Cencič, M. (2022). Kvalitativno pedagoško raziskovanje: od ideje do podatkov. Koper: Založba Univerze na Primorskem.</w:t>
            </w:r>
          </w:p>
          <w:p w14:paraId="2E3B3603" w14:textId="11D31458" w:rsidR="006D201A" w:rsidRPr="004D5167" w:rsidRDefault="006D201A" w:rsidP="004D5167">
            <w:pPr>
              <w:ind w:left="36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3093D68D" w14:textId="77777777" w:rsidR="006D201A" w:rsidRPr="00231726" w:rsidRDefault="006D201A" w:rsidP="00A87A5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Priporočena literatura/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en-GB"/>
              </w:rPr>
              <w:t>Recommended readings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:</w:t>
            </w:r>
          </w:p>
          <w:p w14:paraId="329AA150" w14:textId="77777777" w:rsidR="006D201A" w:rsidRPr="00231726" w:rsidRDefault="006D201A" w:rsidP="006D201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Creswell, J. W. (2014).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Research Design: Qualitative, Quantitatie and Mixed Methods Approaches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. London: Sage.</w:t>
            </w:r>
          </w:p>
          <w:p w14:paraId="2E1EE2D8" w14:textId="77777777" w:rsidR="004D5167" w:rsidRDefault="006D201A" w:rsidP="00A87A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Hatch, J. A. (2007). </w:t>
            </w:r>
            <w:r w:rsidRPr="00231726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Early Childhood Qualitative Resarch.</w:t>
            </w: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London: Routledge.</w:t>
            </w:r>
          </w:p>
          <w:p w14:paraId="21AF8B19" w14:textId="4F9F4D03" w:rsidR="006D201A" w:rsidRDefault="00E96A39" w:rsidP="00A87A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4D516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Mukherji, P. in Albon, D. (2010). </w:t>
            </w:r>
            <w:r w:rsidRPr="004D516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Research Methods in Early Childhood</w:t>
            </w:r>
            <w:r w:rsidRPr="004D5167">
              <w:rPr>
                <w:rFonts w:ascii="Calibri Light" w:hAnsi="Calibri Light" w:cs="Calibri Light"/>
                <w:bCs/>
                <w:sz w:val="22"/>
                <w:szCs w:val="22"/>
              </w:rPr>
              <w:t>. London: Sage</w:t>
            </w:r>
            <w:r w:rsidR="004D5167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2D5A4A6D" w14:textId="77777777" w:rsidR="004D5167" w:rsidRPr="004D5167" w:rsidRDefault="004D5167" w:rsidP="004D5167">
            <w:pPr>
              <w:ind w:left="720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67808A2" w14:textId="77777777" w:rsidR="006D201A" w:rsidRPr="00231726" w:rsidRDefault="006D201A" w:rsidP="00A87A5D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Seznam člankov in literature se sproti dopolnjuje.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/ Articles from various magazines and miscellanea related to the course. The list of articles and references will be promptly adjourned.</w:t>
            </w:r>
          </w:p>
        </w:tc>
      </w:tr>
      <w:tr w:rsidR="006D201A" w:rsidRPr="00231726" w14:paraId="42AE2B74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02F7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FEA29D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5542B1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6199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0FFEC9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6D201A" w:rsidRPr="00231726" w14:paraId="39056554" w14:textId="77777777" w:rsidTr="00A87A5D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117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:</w:t>
            </w:r>
          </w:p>
          <w:p w14:paraId="75F331EC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0DCF3162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Poglobi poznavanje kvalitativnega raziskovanja zgodnjega otroštva ter se usposobi za kvalitativno raziskovalno delo.</w:t>
            </w:r>
          </w:p>
          <w:p w14:paraId="60A63FD0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izvede kvalitativno raziskavo, pripravi poročilo o raziskavi ter ga predstavi.</w:t>
            </w:r>
          </w:p>
          <w:p w14:paraId="64EAE5C7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 etična načela raziskovalnega dela. </w:t>
            </w:r>
          </w:p>
          <w:p w14:paraId="227DED9E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4119692" w14:textId="77777777" w:rsidR="006D201A" w:rsidRPr="00231726" w:rsidRDefault="006D201A" w:rsidP="006D201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 in raziskovanja posebnosti pojavov  v zgodnjem otroštvu ter predstavljanja rezultatov kritični javnosti.</w:t>
            </w:r>
          </w:p>
          <w:p w14:paraId="41CA4684" w14:textId="77777777" w:rsidR="006D201A" w:rsidRPr="00231726" w:rsidRDefault="006D201A" w:rsidP="006D201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raziskovalnega dela.</w:t>
            </w:r>
          </w:p>
          <w:p w14:paraId="080009E0" w14:textId="77777777" w:rsidR="006D201A" w:rsidRPr="00231726" w:rsidRDefault="006D201A" w:rsidP="006D201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etičnosti poklicnega dela in znanstvenega raziskovanja ter tolerantnosti in medkulturnega spoštovanja.</w:t>
            </w:r>
          </w:p>
          <w:p w14:paraId="04879AA3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:</w:t>
            </w:r>
          </w:p>
          <w:p w14:paraId="614424E5" w14:textId="77777777" w:rsidR="006D201A" w:rsidRPr="00231726" w:rsidRDefault="006D201A" w:rsidP="006D201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ustreznega raziskovalnega pristopa.</w:t>
            </w:r>
          </w:p>
          <w:p w14:paraId="0E48628D" w14:textId="77777777" w:rsidR="006D201A" w:rsidRPr="00231726" w:rsidRDefault="006D201A" w:rsidP="006D201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sposobnosti kritičnega presojanja podatkov in njihovo osmišljanje.</w:t>
            </w:r>
          </w:p>
          <w:p w14:paraId="09F96A48" w14:textId="77777777" w:rsidR="006D201A" w:rsidRPr="00231726" w:rsidRDefault="006D201A" w:rsidP="006D201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Upoštevanje etičnosti in odgovornosti pri raziskovanju zgodnjega učenja.</w:t>
            </w:r>
          </w:p>
          <w:p w14:paraId="406F0254" w14:textId="77777777" w:rsidR="006D201A" w:rsidRPr="00231726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Upoštevanje vseh, ki so vključeni v raziskovalni proces,razvijanje kritičnega in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reflektivnega pogleda na proces in ugotovitve raziskave.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936DD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C122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150112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47AE591C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Deepen their knowledge of qualitative research in early childhood and get qualified for qualitative research work.</w:t>
            </w:r>
          </w:p>
          <w:p w14:paraId="069D6882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carry out a qualitative research study, prepare the report, and present it.</w:t>
            </w:r>
          </w:p>
          <w:p w14:paraId="5FBEF4D4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Observe the ethical principles of research work.</w:t>
            </w:r>
          </w:p>
          <w:p w14:paraId="3BC34C4C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E52CCEF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independently acquire new knowledge and of doing research in the peculiarities of the phenomena in early childhood and of presenting the results to critical audiences.</w:t>
            </w:r>
          </w:p>
          <w:p w14:paraId="598CD80C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independently doing research work.</w:t>
            </w:r>
          </w:p>
          <w:p w14:paraId="0B491B6E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ethically performing professional work and scientific research and of tolerance and intercultural respect.</w:t>
            </w:r>
          </w:p>
          <w:p w14:paraId="0EAE00FD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689BF6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appropriate research approach.</w:t>
            </w:r>
          </w:p>
          <w:p w14:paraId="7C341317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the ability of critical assessment of data and giving them meaning.</w:t>
            </w:r>
          </w:p>
          <w:p w14:paraId="74CD5AAE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Observing the ethics and responsibility in doing research in early learning.</w:t>
            </w:r>
          </w:p>
          <w:p w14:paraId="051CB2D6" w14:textId="77777777" w:rsidR="006D201A" w:rsidRPr="00231726" w:rsidRDefault="006D201A" w:rsidP="006D201A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Taking account of everyone involved in the research process, developing critical and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reflective view of the process and the outcomes of research. </w:t>
            </w:r>
          </w:p>
        </w:tc>
      </w:tr>
      <w:tr w:rsidR="006D201A" w:rsidRPr="00231726" w14:paraId="149F6B27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D1A1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AE9E46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9FACCEE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9496B6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8C3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1D505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6D201A" w:rsidRPr="00231726" w14:paraId="277406B1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795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6BE1744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43362BFF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ter kritično presoja različne posebnosti ter prednosti in omejitve kvalitativnega raziskovalnega pristopa v raziskovanju zgodnjega otroštva;</w:t>
            </w:r>
          </w:p>
          <w:p w14:paraId="1042A0A5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zna izvesti kvalitativno raziskavo ter napisati in predstaviti poročilo o raziskavi.</w:t>
            </w:r>
          </w:p>
          <w:p w14:paraId="67198699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94D7F4F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0D19F0D7" w14:textId="77777777" w:rsidR="006D201A" w:rsidRPr="00231726" w:rsidRDefault="006D201A" w:rsidP="006D201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je sposoben/-na je izpeljati kvalitativno raziskavo glede na izbrani problem s področja zgodnjega učenja;</w:t>
            </w:r>
          </w:p>
          <w:p w14:paraId="3739143D" w14:textId="77777777" w:rsidR="006D201A" w:rsidRPr="00231726" w:rsidRDefault="006D201A" w:rsidP="006D201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ustrezno napiše znanstveno poročilo o raziskavi in ga predstavi.</w:t>
            </w:r>
          </w:p>
          <w:p w14:paraId="23CA417A" w14:textId="77777777" w:rsidR="006D201A" w:rsidRPr="00231726" w:rsidRDefault="006D201A" w:rsidP="00A87A5D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13EAC9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C6F79A3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zmožen/-na:</w:t>
            </w:r>
          </w:p>
          <w:p w14:paraId="5B9A542E" w14:textId="77777777" w:rsidR="006D201A" w:rsidRPr="00231726" w:rsidRDefault="006D201A" w:rsidP="006D201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ovrednotiti objavljene rezultate raziskave;</w:t>
            </w:r>
          </w:p>
          <w:p w14:paraId="4A9C4D31" w14:textId="77777777" w:rsidR="006D201A" w:rsidRPr="00231726" w:rsidRDefault="006D201A" w:rsidP="006D201A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ovrednotiti svoj proces raziskave in rezultate.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A1A87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E8A30E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C42D26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D535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2743A41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FEBADF3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critically assess various peculiarities and limitations of qualitative research approaches in investigating early childhood;</w:t>
            </w:r>
          </w:p>
          <w:p w14:paraId="2F7D110E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perform a qualitative research study and to write a report on the study and to and present it.</w:t>
            </w:r>
          </w:p>
          <w:p w14:paraId="6C040E64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72A8F707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</w:t>
            </w:r>
          </w:p>
          <w:p w14:paraId="5719CC8A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are able to perform a qualitative research study on the selected problem in the field of early learning; </w:t>
            </w:r>
          </w:p>
          <w:p w14:paraId="13C8B3DC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appropriately write the report on the study and present it.</w:t>
            </w:r>
          </w:p>
          <w:p w14:paraId="15A8BDB7" w14:textId="77777777" w:rsidR="006D201A" w:rsidRPr="00231726" w:rsidRDefault="006D201A" w:rsidP="00A87A5D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</w:t>
            </w:r>
          </w:p>
          <w:p w14:paraId="0582D134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06A06274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evaluate the published research outcomes;</w:t>
            </w:r>
          </w:p>
          <w:p w14:paraId="51EDB636" w14:textId="77777777" w:rsidR="006D201A" w:rsidRPr="00231726" w:rsidRDefault="006D201A" w:rsidP="006D201A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their research process and outcomes.</w:t>
            </w:r>
          </w:p>
        </w:tc>
      </w:tr>
      <w:tr w:rsidR="006D201A" w:rsidRPr="00231726" w14:paraId="6D1D58C8" w14:textId="77777777" w:rsidTr="00A87A5D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17C4F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7AAB8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F13492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EA920C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19C6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0A8857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6D201A" w:rsidRPr="00231726" w14:paraId="3E5C0F01" w14:textId="77777777" w:rsidTr="00A87A5D">
        <w:trPr>
          <w:trHeight w:val="83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CF12" w14:textId="6F8AE15B" w:rsidR="006D201A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Interaktivna p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</w:rPr>
              <w:t>redavanja</w:t>
            </w:r>
          </w:p>
          <w:p w14:paraId="538B93EB" w14:textId="77777777" w:rsidR="006D201A" w:rsidRPr="00231726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Seminarji v manjših skupinah</w:t>
            </w:r>
          </w:p>
          <w:p w14:paraId="216E5F3C" w14:textId="77777777" w:rsidR="006D201A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Samostojno raziskovalno delo študenta</w:t>
            </w:r>
          </w:p>
          <w:p w14:paraId="2CB688EC" w14:textId="231A1DB3" w:rsidR="00D00980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Sodelovalno učenje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F8472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0AE3" w14:textId="766B4C11" w:rsidR="006D201A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Interactive </w:t>
            </w:r>
            <w:r w:rsidR="006D201A"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</w:t>
            </w:r>
          </w:p>
          <w:p w14:paraId="3FA3A1DF" w14:textId="77777777" w:rsidR="006D201A" w:rsidRPr="00231726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Seminars in smaller groups</w:t>
            </w:r>
          </w:p>
          <w:p w14:paraId="51D9278F" w14:textId="77777777" w:rsidR="006D201A" w:rsidRDefault="006D201A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Students’ independent research work</w:t>
            </w:r>
          </w:p>
          <w:p w14:paraId="0385C826" w14:textId="132016BE" w:rsidR="00D00980" w:rsidRPr="00231726" w:rsidRDefault="00D00980" w:rsidP="006D201A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Cooperative learning</w:t>
            </w:r>
          </w:p>
        </w:tc>
      </w:tr>
      <w:tr w:rsidR="006D201A" w:rsidRPr="00231726" w14:paraId="4D4B55C0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871DA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AF4A5E3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CF2AC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3846780B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80362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2681B8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6D201A" w:rsidRPr="00231726" w14:paraId="67E867C3" w14:textId="77777777" w:rsidTr="00A87A5D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26D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5DA3AAF8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E2D118" w14:textId="77777777" w:rsidR="006D201A" w:rsidRPr="00231726" w:rsidRDefault="006D201A" w:rsidP="006D201A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Raziskovalna naloga</w:t>
            </w:r>
          </w:p>
          <w:p w14:paraId="1A7C803B" w14:textId="77777777" w:rsidR="006D201A" w:rsidRPr="00231726" w:rsidRDefault="006D201A" w:rsidP="006D201A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Zagovor raziskovalne naloge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00A50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5AA85F5A" w14:textId="77777777" w:rsidR="006D201A" w:rsidRPr="00231726" w:rsidRDefault="006D201A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3B2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8EBF888" w14:textId="77777777" w:rsidR="006D201A" w:rsidRPr="00231726" w:rsidRDefault="006D201A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AA3AF8" w14:textId="77777777" w:rsidR="006D201A" w:rsidRPr="00231726" w:rsidRDefault="006D201A" w:rsidP="006D201A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Research assignement</w:t>
            </w:r>
          </w:p>
          <w:p w14:paraId="50A51376" w14:textId="77777777" w:rsidR="006D201A" w:rsidRPr="00231726" w:rsidRDefault="006D201A" w:rsidP="006D201A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Defence of the research work.</w:t>
            </w:r>
          </w:p>
        </w:tc>
      </w:tr>
      <w:tr w:rsidR="006D201A" w:rsidRPr="00231726" w14:paraId="25929CA5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19222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DB00A94" w14:textId="77777777" w:rsidR="006D201A" w:rsidRPr="00231726" w:rsidRDefault="006D201A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6D201A" w:rsidRPr="00231726" w14:paraId="757A6D66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98A1" w14:textId="77777777" w:rsidR="004D3D30" w:rsidRPr="00777254" w:rsidRDefault="004D3D30" w:rsidP="004D3D30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77725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14:paraId="3EF6B683" w14:textId="77777777" w:rsidR="004D3D30" w:rsidRPr="00777254" w:rsidRDefault="004D3D30" w:rsidP="004D3D30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 Fokusne skupine v pedagoškem raziskovanju. </w:t>
            </w:r>
            <w:r w:rsidRPr="0077725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7725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72 (3), 10-24.</w:t>
            </w:r>
          </w:p>
          <w:p w14:paraId="55893A3D" w14:textId="5E8EDFC7" w:rsidR="004D3D30" w:rsidRPr="00777254" w:rsidRDefault="004D3D30" w:rsidP="004D3D30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77254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Primorskem.</w:t>
            </w:r>
          </w:p>
          <w:p w14:paraId="7B34B906" w14:textId="4B4495F5" w:rsidR="009D7777" w:rsidRPr="004D5167" w:rsidRDefault="009D7777" w:rsidP="004D5167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S., Ukkonen-Mikkola, T., Štemberger, T. in Čotar Konrad, S. (2022). Practices of planning as a reflection of teaching and learning concepts in ECEC : the cases of Finland and Slovenia. V: 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H. Harju-luukkainen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J. Kangas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S. 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G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arvis 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(ur.). </w:t>
            </w:r>
            <w:r w:rsidRPr="004D516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 early childhood education and care : a multi-theoretical perspective on research and practice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str. 209-225.</w:t>
            </w:r>
            <w:r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Cham: Springer Nature, cop</w:t>
            </w:r>
            <w:r w:rsidR="00E4324C" w:rsidRPr="004D516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FEF96D7" w14:textId="2DD255C4" w:rsidR="006D201A" w:rsidRPr="004D5167" w:rsidRDefault="006D201A" w:rsidP="004D5167">
            <w:pPr>
              <w:ind w:left="360"/>
              <w:rPr>
                <w:rFonts w:asciiTheme="majorHAnsi" w:hAnsiTheme="majorHAnsi" w:cstheme="majorHAnsi"/>
                <w:sz w:val="22"/>
                <w:szCs w:val="22"/>
                <w:lang w:val="en"/>
              </w:rPr>
            </w:pPr>
            <w:bookmarkStart w:id="0" w:name="5"/>
            <w:bookmarkEnd w:id="0"/>
          </w:p>
        </w:tc>
      </w:tr>
    </w:tbl>
    <w:p w14:paraId="63229C9F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D2EF8"/>
    <w:multiLevelType w:val="hybridMultilevel"/>
    <w:tmpl w:val="2506B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D3AD6"/>
    <w:multiLevelType w:val="hybridMultilevel"/>
    <w:tmpl w:val="CF522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1D06"/>
    <w:multiLevelType w:val="hybridMultilevel"/>
    <w:tmpl w:val="5546F0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5F0"/>
    <w:multiLevelType w:val="hybridMultilevel"/>
    <w:tmpl w:val="1302A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031CD"/>
    <w:multiLevelType w:val="hybridMultilevel"/>
    <w:tmpl w:val="A8904A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7151A"/>
    <w:multiLevelType w:val="hybridMultilevel"/>
    <w:tmpl w:val="6EA29B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06FC4"/>
    <w:multiLevelType w:val="hybridMultilevel"/>
    <w:tmpl w:val="EDDEF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858F6"/>
    <w:multiLevelType w:val="hybridMultilevel"/>
    <w:tmpl w:val="28B2B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845A3"/>
    <w:multiLevelType w:val="hybridMultilevel"/>
    <w:tmpl w:val="63B8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D51990"/>
    <w:multiLevelType w:val="hybridMultilevel"/>
    <w:tmpl w:val="BBBEE0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C0DB2"/>
    <w:multiLevelType w:val="hybridMultilevel"/>
    <w:tmpl w:val="27F2C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9606E8">
      <w:start w:val="4"/>
      <w:numFmt w:val="bullet"/>
      <w:lvlText w:val=""/>
      <w:lvlJc w:val="left"/>
      <w:pPr>
        <w:ind w:left="2160" w:hanging="360"/>
      </w:pPr>
      <w:rPr>
        <w:rFonts w:ascii="Wingdings" w:eastAsia="Times New Roman" w:hAnsi="Wingdings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1A"/>
    <w:rsid w:val="0007568E"/>
    <w:rsid w:val="004D3D30"/>
    <w:rsid w:val="004D5167"/>
    <w:rsid w:val="006D201A"/>
    <w:rsid w:val="00777254"/>
    <w:rsid w:val="008A0EC6"/>
    <w:rsid w:val="009B32C2"/>
    <w:rsid w:val="009D7777"/>
    <w:rsid w:val="00D00980"/>
    <w:rsid w:val="00E4324C"/>
    <w:rsid w:val="00E9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BB23"/>
  <w15:chartTrackingRefBased/>
  <w15:docId w15:val="{68A71218-C3A5-4C53-A21E-54471D34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2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6D201A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4D3D30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74F52C5-D3F2-4329-BEF3-4901BB224976}"/>
</file>

<file path=customXml/itemProps2.xml><?xml version="1.0" encoding="utf-8"?>
<ds:datastoreItem xmlns:ds="http://schemas.openxmlformats.org/officeDocument/2006/customXml" ds:itemID="{DF43AD4F-9D3A-42EC-9918-46C202616884}"/>
</file>

<file path=customXml/itemProps3.xml><?xml version="1.0" encoding="utf-8"?>
<ds:datastoreItem xmlns:ds="http://schemas.openxmlformats.org/officeDocument/2006/customXml" ds:itemID="{E1650A75-394E-4005-9F7C-AAC623C49B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2023-09-15T12:22:00Z</dcterms:created>
  <dcterms:modified xsi:type="dcterms:W3CDTF">2023-09-28T09:38:00Z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16493000</vt:r8>
  </property>
</Properties>
</file>