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F0515" w14:textId="77777777" w:rsidR="008105C2" w:rsidRPr="00231726" w:rsidRDefault="008105C2" w:rsidP="008105C2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114"/>
        <w:gridCol w:w="203"/>
        <w:gridCol w:w="148"/>
        <w:gridCol w:w="1021"/>
        <w:gridCol w:w="487"/>
        <w:gridCol w:w="718"/>
        <w:gridCol w:w="213"/>
        <w:gridCol w:w="480"/>
        <w:gridCol w:w="112"/>
        <w:gridCol w:w="225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8105C2" w:rsidRPr="00231726" w14:paraId="56D6C6E8" w14:textId="77777777" w:rsidTr="32B420C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32B858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UČNI NAČRT PREDMETA / COURSE SYLLABUS </w:t>
            </w:r>
          </w:p>
        </w:tc>
      </w:tr>
      <w:tr w:rsidR="008105C2" w:rsidRPr="00231726" w14:paraId="1A61E3DA" w14:textId="77777777" w:rsidTr="32B420CD">
        <w:tc>
          <w:tcPr>
            <w:tcW w:w="1465" w:type="dxa"/>
            <w:gridSpan w:val="3"/>
          </w:tcPr>
          <w:p w14:paraId="0899A24E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82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2CA8" w14:textId="6893553E" w:rsidR="008105C2" w:rsidRPr="00231726" w:rsidRDefault="008105C2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32B420CD">
              <w:rPr>
                <w:rFonts w:ascii="Calibri Light" w:eastAsia="Calibri" w:hAnsi="Calibri Light" w:cs="Calibri Light"/>
                <w:sz w:val="22"/>
                <w:szCs w:val="22"/>
              </w:rPr>
              <w:t>Čustvena kompetentnost pedagoškega delavca</w:t>
            </w:r>
          </w:p>
        </w:tc>
      </w:tr>
      <w:tr w:rsidR="008105C2" w:rsidRPr="00231726" w14:paraId="68B8CE02" w14:textId="77777777" w:rsidTr="32B420CD">
        <w:tc>
          <w:tcPr>
            <w:tcW w:w="1465" w:type="dxa"/>
            <w:gridSpan w:val="3"/>
          </w:tcPr>
          <w:p w14:paraId="386EEC3A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82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323B" w14:textId="0A6AB5C0" w:rsidR="008105C2" w:rsidRPr="00231726" w:rsidRDefault="008105C2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32B420CD">
              <w:rPr>
                <w:rFonts w:ascii="Calibri Light" w:eastAsia="Calibri" w:hAnsi="Calibri Light" w:cs="Calibri Light"/>
                <w:sz w:val="22"/>
                <w:szCs w:val="22"/>
              </w:rPr>
              <w:t>Emotional competence of preschool teachers</w:t>
            </w:r>
          </w:p>
        </w:tc>
      </w:tr>
      <w:tr w:rsidR="008105C2" w:rsidRPr="00231726" w14:paraId="52661A5E" w14:textId="77777777" w:rsidTr="32B420CD">
        <w:tc>
          <w:tcPr>
            <w:tcW w:w="2973" w:type="dxa"/>
            <w:gridSpan w:val="5"/>
            <w:vAlign w:val="center"/>
          </w:tcPr>
          <w:p w14:paraId="14C414FF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642" w:type="dxa"/>
            <w:gridSpan w:val="8"/>
            <w:vAlign w:val="center"/>
          </w:tcPr>
          <w:p w14:paraId="41662E30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806C015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0603948A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</w:tr>
      <w:tr w:rsidR="008105C2" w:rsidRPr="00231726" w14:paraId="2D0A086D" w14:textId="77777777" w:rsidTr="32B420CD">
        <w:tc>
          <w:tcPr>
            <w:tcW w:w="29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0E76BE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6FEE34C2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6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6AD93C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Študijska smer</w:t>
            </w:r>
          </w:p>
          <w:p w14:paraId="3E1C95DC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ADE233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Letnik</w:t>
            </w:r>
          </w:p>
          <w:p w14:paraId="4ECBB118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55B524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  <w:p w14:paraId="2E131499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8105C2" w:rsidRPr="00231726" w14:paraId="3DBFCD9F" w14:textId="77777777" w:rsidTr="32B420CD">
        <w:trPr>
          <w:trHeight w:val="318"/>
        </w:trPr>
        <w:tc>
          <w:tcPr>
            <w:tcW w:w="2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0514" w14:textId="77777777" w:rsidR="008105C2" w:rsidRPr="00231726" w:rsidRDefault="008105C2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 učenje in poučevanje, 3. stopnja</w:t>
            </w:r>
          </w:p>
        </w:tc>
        <w:tc>
          <w:tcPr>
            <w:tcW w:w="3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B50C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4CAD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4EFB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8105C2" w:rsidRPr="00231726" w14:paraId="09389AFB" w14:textId="77777777" w:rsidTr="32B420CD">
        <w:trPr>
          <w:trHeight w:val="318"/>
        </w:trPr>
        <w:tc>
          <w:tcPr>
            <w:tcW w:w="2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2FD2" w14:textId="77777777" w:rsidR="008105C2" w:rsidRPr="00231726" w:rsidRDefault="008105C2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43B5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6E58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 or 2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ECA1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8105C2" w:rsidRPr="00231726" w14:paraId="643EBEBC" w14:textId="77777777" w:rsidTr="32B420CD">
        <w:trPr>
          <w:trHeight w:val="103"/>
        </w:trPr>
        <w:tc>
          <w:tcPr>
            <w:tcW w:w="9690" w:type="dxa"/>
            <w:gridSpan w:val="18"/>
          </w:tcPr>
          <w:p w14:paraId="5B9E5564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105C2" w:rsidRPr="00231726" w14:paraId="140D0BEC" w14:textId="77777777" w:rsidTr="32B420CD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28113B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E397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Izbirni / Elective</w:t>
            </w:r>
          </w:p>
        </w:tc>
      </w:tr>
      <w:tr w:rsidR="008105C2" w:rsidRPr="00231726" w14:paraId="674CAB0B" w14:textId="77777777" w:rsidTr="32B420CD">
        <w:tc>
          <w:tcPr>
            <w:tcW w:w="5625" w:type="dxa"/>
            <w:gridSpan w:val="12"/>
          </w:tcPr>
          <w:p w14:paraId="538F1E12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1815D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8105C2" w:rsidRPr="00231726" w14:paraId="554FF8B1" w14:textId="77777777" w:rsidTr="32B420CD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4AB22C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E80C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8105C2" w:rsidRPr="00231726" w14:paraId="5D739AE8" w14:textId="77777777" w:rsidTr="32B420CD">
        <w:tc>
          <w:tcPr>
            <w:tcW w:w="9690" w:type="dxa"/>
            <w:gridSpan w:val="18"/>
          </w:tcPr>
          <w:p w14:paraId="78047118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8105C2" w:rsidRPr="00231726" w14:paraId="75BDA799" w14:textId="77777777" w:rsidTr="32B420CD"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0A936B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</w:t>
            </w:r>
          </w:p>
          <w:p w14:paraId="2BC6413F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3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C1CB66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  <w:p w14:paraId="78A50D20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F5753D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</w:t>
            </w:r>
          </w:p>
          <w:p w14:paraId="599FA5A9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6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A33203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Klinične vaje</w:t>
            </w:r>
          </w:p>
          <w:p w14:paraId="7BC29353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9AC91E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226861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Samost. delo</w:t>
            </w:r>
          </w:p>
          <w:p w14:paraId="3E0B1B0B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225" w:type="dxa"/>
            <w:vAlign w:val="center"/>
          </w:tcPr>
          <w:p w14:paraId="4B194B9D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769EFA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8105C2" w:rsidRPr="00231726" w14:paraId="5AFA6873" w14:textId="77777777" w:rsidTr="32B420CD">
        <w:trPr>
          <w:trHeight w:val="318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7D11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989E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BC04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BE64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F378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2713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5CDB5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6F5F" w14:textId="77777777" w:rsidR="008105C2" w:rsidRPr="00231726" w:rsidRDefault="008105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8105C2" w:rsidRPr="00231726" w14:paraId="5511BFD9" w14:textId="77777777" w:rsidTr="32B420CD">
        <w:tc>
          <w:tcPr>
            <w:tcW w:w="9690" w:type="dxa"/>
            <w:gridSpan w:val="18"/>
          </w:tcPr>
          <w:p w14:paraId="5385F4EB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105C2" w:rsidRPr="00231726" w14:paraId="0CEE7273" w14:textId="77777777" w:rsidTr="00231484">
        <w:tc>
          <w:tcPr>
            <w:tcW w:w="2973" w:type="dxa"/>
            <w:gridSpan w:val="5"/>
          </w:tcPr>
          <w:p w14:paraId="24F9D7ED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7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D6EC0" w14:textId="3ACB3F9F" w:rsidR="008105C2" w:rsidRPr="00231484" w:rsidRDefault="537371CA" w:rsidP="00A87A5D">
            <w:pPr>
              <w:rPr>
                <w:rFonts w:ascii="Calibri Light" w:eastAsia="Calibri" w:hAnsi="Calibri Light" w:cs="Calibri Light"/>
                <w:sz w:val="22"/>
                <w:szCs w:val="22"/>
                <w:highlight w:val="yellow"/>
              </w:rPr>
            </w:pPr>
            <w:r w:rsidRPr="00CA246C">
              <w:rPr>
                <w:rFonts w:ascii="Calibri Light" w:eastAsia="Calibri" w:hAnsi="Calibri Light" w:cs="Calibri Light"/>
                <w:sz w:val="22"/>
                <w:szCs w:val="22"/>
              </w:rPr>
              <w:t>izr</w:t>
            </w:r>
            <w:r w:rsidR="008105C2" w:rsidRPr="006B5338">
              <w:rPr>
                <w:rFonts w:ascii="Calibri Light" w:eastAsia="Calibri" w:hAnsi="Calibri Light" w:cs="Calibri Light"/>
                <w:sz w:val="22"/>
                <w:szCs w:val="22"/>
              </w:rPr>
              <w:t>. dr. Sonja Čotar Konrad / As</w:t>
            </w:r>
            <w:r w:rsidR="003A6FAD" w:rsidRPr="006B5338">
              <w:rPr>
                <w:rFonts w:ascii="Calibri Light" w:eastAsia="Calibri" w:hAnsi="Calibri Light" w:cs="Calibri Light"/>
                <w:sz w:val="22"/>
                <w:szCs w:val="22"/>
              </w:rPr>
              <w:t>s</w:t>
            </w:r>
            <w:r w:rsidR="6D408807" w:rsidRPr="00CA246C">
              <w:rPr>
                <w:rFonts w:ascii="Calibri Light" w:eastAsia="Calibri" w:hAnsi="Calibri Light" w:cs="Calibri Light"/>
                <w:sz w:val="22"/>
                <w:szCs w:val="22"/>
              </w:rPr>
              <w:t>ociate P</w:t>
            </w:r>
            <w:r w:rsidR="008105C2" w:rsidRPr="00CA246C">
              <w:rPr>
                <w:rFonts w:ascii="Calibri Light" w:eastAsia="Calibri" w:hAnsi="Calibri Light" w:cs="Calibri Light"/>
                <w:sz w:val="22"/>
                <w:szCs w:val="22"/>
              </w:rPr>
              <w:t xml:space="preserve">rof. Sonja Čotar Konrad, PhD </w:t>
            </w:r>
          </w:p>
        </w:tc>
      </w:tr>
      <w:tr w:rsidR="008105C2" w:rsidRPr="00231726" w14:paraId="29417CB7" w14:textId="77777777" w:rsidTr="32B420CD">
        <w:tc>
          <w:tcPr>
            <w:tcW w:w="9690" w:type="dxa"/>
            <w:gridSpan w:val="18"/>
          </w:tcPr>
          <w:p w14:paraId="32A9702F" w14:textId="77777777" w:rsidR="008105C2" w:rsidRPr="00231726" w:rsidRDefault="008105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8105C2" w:rsidRPr="00231726" w14:paraId="00743EDC" w14:textId="77777777" w:rsidTr="32B420CD">
        <w:tc>
          <w:tcPr>
            <w:tcW w:w="1317" w:type="dxa"/>
            <w:gridSpan w:val="2"/>
            <w:vMerge w:val="restart"/>
          </w:tcPr>
          <w:p w14:paraId="505A3074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2F019FEB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374" w:type="dxa"/>
            <w:gridSpan w:val="4"/>
          </w:tcPr>
          <w:p w14:paraId="6C60C2AD" w14:textId="77777777" w:rsidR="008105C2" w:rsidRPr="00231726" w:rsidRDefault="008105C2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9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4B8D" w14:textId="77777777" w:rsidR="008105C2" w:rsidRPr="00231726" w:rsidRDefault="008105C2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slovenski / Slovenian</w:t>
            </w:r>
          </w:p>
        </w:tc>
      </w:tr>
      <w:tr w:rsidR="008105C2" w:rsidRPr="00231726" w14:paraId="36830B85" w14:textId="77777777" w:rsidTr="32B420CD">
        <w:trPr>
          <w:trHeight w:val="215"/>
        </w:trPr>
        <w:tc>
          <w:tcPr>
            <w:tcW w:w="1317" w:type="dxa"/>
            <w:gridSpan w:val="2"/>
            <w:vMerge/>
            <w:vAlign w:val="center"/>
          </w:tcPr>
          <w:p w14:paraId="069C4136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374" w:type="dxa"/>
            <w:gridSpan w:val="4"/>
          </w:tcPr>
          <w:p w14:paraId="337E6C71" w14:textId="77777777" w:rsidR="008105C2" w:rsidRPr="00231726" w:rsidRDefault="008105C2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9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F664" w14:textId="77777777" w:rsidR="008105C2" w:rsidRPr="00231726" w:rsidRDefault="008105C2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8105C2" w:rsidRPr="00231726" w14:paraId="5361A5B2" w14:textId="77777777" w:rsidTr="32B420CD">
        <w:tc>
          <w:tcPr>
            <w:tcW w:w="449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DBD73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1339DBEB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225" w:type="dxa"/>
          </w:tcPr>
          <w:p w14:paraId="2DB67281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B53982D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1E3F7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09370F8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8105C2" w:rsidRPr="00231726" w14:paraId="747D85B5" w14:textId="77777777" w:rsidTr="32B420CD">
        <w:trPr>
          <w:trHeight w:val="468"/>
        </w:trPr>
        <w:tc>
          <w:tcPr>
            <w:tcW w:w="4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8211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0AF4E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F0BE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</w:tr>
      <w:tr w:rsidR="008105C2" w:rsidRPr="00231726" w14:paraId="300CB9C1" w14:textId="77777777" w:rsidTr="32B420CD">
        <w:trPr>
          <w:trHeight w:val="137"/>
        </w:trPr>
        <w:tc>
          <w:tcPr>
            <w:tcW w:w="43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F7083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A0BF987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337" w:type="dxa"/>
            <w:gridSpan w:val="2"/>
          </w:tcPr>
          <w:p w14:paraId="487082C3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556110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9795DB5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8105C2" w:rsidRPr="00231726" w14:paraId="6A6599FA" w14:textId="77777777" w:rsidTr="32B420CD">
        <w:trPr>
          <w:trHeight w:val="551"/>
        </w:trPr>
        <w:tc>
          <w:tcPr>
            <w:tcW w:w="4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E226" w14:textId="77777777" w:rsidR="008105C2" w:rsidRPr="00231726" w:rsidRDefault="008105C2" w:rsidP="008105C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Opredelitve, vrste in teorije čustev;</w:t>
            </w:r>
          </w:p>
          <w:p w14:paraId="4E76BF1E" w14:textId="77777777" w:rsidR="008105C2" w:rsidRPr="00231726" w:rsidRDefault="008105C2" w:rsidP="008105C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čustvovanje otroka vs. čustvovanje odraslega;</w:t>
            </w:r>
          </w:p>
          <w:p w14:paraId="3C8ED0B8" w14:textId="77777777" w:rsidR="008105C2" w:rsidRPr="00231726" w:rsidRDefault="008105C2" w:rsidP="008105C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asertivnost, empatija, altruizem;</w:t>
            </w:r>
          </w:p>
          <w:p w14:paraId="4DE9EF1F" w14:textId="77777777" w:rsidR="008105C2" w:rsidRPr="00231726" w:rsidRDefault="008105C2" w:rsidP="008105C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čustvena zrelost posameznika;</w:t>
            </w:r>
          </w:p>
          <w:p w14:paraId="22874EA8" w14:textId="77777777" w:rsidR="008105C2" w:rsidRPr="00231726" w:rsidRDefault="008105C2" w:rsidP="008105C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opredelitev pojmov čustvena pismenost, čustvena inteligentnost, čustvena kompetentnost;</w:t>
            </w:r>
          </w:p>
          <w:p w14:paraId="3BE14711" w14:textId="77777777" w:rsidR="008105C2" w:rsidRPr="00231726" w:rsidRDefault="008105C2" w:rsidP="008105C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modeli čustvene inteligentnosti</w:t>
            </w:r>
          </w:p>
          <w:p w14:paraId="4C702E51" w14:textId="77777777" w:rsidR="008105C2" w:rsidRPr="00231726" w:rsidRDefault="008105C2" w:rsidP="008105C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pomen čustvene inteligentnosti vzgojiteljice za odzivanje na aktualne vzgojne situacije</w:t>
            </w:r>
          </w:p>
          <w:p w14:paraId="06ADBCC9" w14:textId="77777777" w:rsidR="008105C2" w:rsidRPr="00231726" w:rsidRDefault="008105C2" w:rsidP="008105C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čustveno delo in stres na delovnem mestu</w:t>
            </w:r>
          </w:p>
          <w:p w14:paraId="523018F3" w14:textId="77777777" w:rsidR="008105C2" w:rsidRPr="00231726" w:rsidRDefault="008105C2" w:rsidP="008105C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uporaba čustev v medosebnih odnosih</w:t>
            </w:r>
          </w:p>
          <w:p w14:paraId="1A3A0962" w14:textId="77777777" w:rsidR="008105C2" w:rsidRPr="00231726" w:rsidRDefault="008105C2" w:rsidP="008105C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skupinska dinamika in čustvena klima v skupini, reševanje konfliktov v pedagoški situaciji.</w:t>
            </w:r>
          </w:p>
        </w:tc>
        <w:tc>
          <w:tcPr>
            <w:tcW w:w="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86A5AE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DD14" w14:textId="77777777" w:rsidR="008105C2" w:rsidRPr="00231726" w:rsidRDefault="008105C2" w:rsidP="008105C2">
            <w:pPr>
              <w:numPr>
                <w:ilvl w:val="0"/>
                <w:numId w:val="3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definitions, types and theories of emotions; </w:t>
            </w:r>
          </w:p>
          <w:p w14:paraId="22C40C14" w14:textId="77777777" w:rsidR="008105C2" w:rsidRPr="00231726" w:rsidRDefault="008105C2" w:rsidP="008105C2">
            <w:pPr>
              <w:numPr>
                <w:ilvl w:val="0"/>
                <w:numId w:val="3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children emotionality vs. adult emotionality;</w:t>
            </w:r>
          </w:p>
          <w:p w14:paraId="56101D80" w14:textId="77777777" w:rsidR="008105C2" w:rsidRPr="00231726" w:rsidRDefault="008105C2" w:rsidP="008105C2">
            <w:pPr>
              <w:numPr>
                <w:ilvl w:val="0"/>
                <w:numId w:val="3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assertiveness, empathy, altruism;</w:t>
            </w:r>
          </w:p>
          <w:p w14:paraId="4348A738" w14:textId="77777777" w:rsidR="008105C2" w:rsidRPr="00231726" w:rsidRDefault="008105C2" w:rsidP="008105C2">
            <w:pPr>
              <w:numPr>
                <w:ilvl w:val="0"/>
                <w:numId w:val="3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emotional maturity; </w:t>
            </w:r>
          </w:p>
          <w:p w14:paraId="5543E283" w14:textId="77777777" w:rsidR="008105C2" w:rsidRPr="00231726" w:rsidRDefault="008105C2" w:rsidP="008105C2">
            <w:pPr>
              <w:numPr>
                <w:ilvl w:val="0"/>
                <w:numId w:val="3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definitions of emotional literacy, emotional intelligence, emotional competence; </w:t>
            </w:r>
          </w:p>
          <w:p w14:paraId="2855AD42" w14:textId="77777777" w:rsidR="008105C2" w:rsidRPr="00231726" w:rsidRDefault="008105C2" w:rsidP="008105C2">
            <w:pPr>
              <w:numPr>
                <w:ilvl w:val="0"/>
                <w:numId w:val="3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models of emotional intelligence; </w:t>
            </w:r>
          </w:p>
          <w:p w14:paraId="79E48581" w14:textId="77777777" w:rsidR="008105C2" w:rsidRPr="00231726" w:rsidRDefault="008105C2" w:rsidP="008105C2">
            <w:pPr>
              <w:numPr>
                <w:ilvl w:val="0"/>
                <w:numId w:val="3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the importance of emotional intelligence for preschool teachers to respond to current educational situations; </w:t>
            </w:r>
          </w:p>
          <w:p w14:paraId="4EE29F79" w14:textId="77777777" w:rsidR="008105C2" w:rsidRPr="00231726" w:rsidRDefault="008105C2" w:rsidP="008105C2">
            <w:pPr>
              <w:numPr>
                <w:ilvl w:val="0"/>
                <w:numId w:val="3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emotional labour and stress in the workplace; </w:t>
            </w:r>
          </w:p>
          <w:p w14:paraId="670CB74D" w14:textId="77777777" w:rsidR="008105C2" w:rsidRPr="00231726" w:rsidRDefault="008105C2" w:rsidP="008105C2">
            <w:pPr>
              <w:numPr>
                <w:ilvl w:val="0"/>
                <w:numId w:val="3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use of emotions in interpersonal relations;</w:t>
            </w:r>
          </w:p>
          <w:p w14:paraId="6DE0F6B6" w14:textId="77777777" w:rsidR="008105C2" w:rsidRPr="00231726" w:rsidRDefault="008105C2" w:rsidP="008105C2">
            <w:pPr>
              <w:numPr>
                <w:ilvl w:val="0"/>
                <w:numId w:val="3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group dynamics and emotional climate in the group, solving conflicts in the teaching situation.</w:t>
            </w:r>
          </w:p>
        </w:tc>
      </w:tr>
    </w:tbl>
    <w:p w14:paraId="56D10162" w14:textId="77777777" w:rsidR="008105C2" w:rsidRPr="00231726" w:rsidRDefault="008105C2" w:rsidP="008105C2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105C2" w:rsidRPr="00231726" w14:paraId="4142AF1C" w14:textId="77777777" w:rsidTr="00A87A5D">
        <w:tc>
          <w:tcPr>
            <w:tcW w:w="9690" w:type="dxa"/>
            <w:gridSpan w:val="6"/>
          </w:tcPr>
          <w:p w14:paraId="2B2EE638" w14:textId="77777777" w:rsidR="008105C2" w:rsidRPr="00231726" w:rsidRDefault="008105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lastRenderedPageBreak/>
              <w:br w:type="page"/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8105C2" w:rsidRPr="00231726" w14:paraId="3C1B072B" w14:textId="77777777" w:rsidTr="00A87A5D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AAED" w14:textId="1EF2E308" w:rsidR="008105C2" w:rsidRPr="00231726" w:rsidRDefault="008105C2" w:rsidP="008105C2">
            <w:pPr>
              <w:numPr>
                <w:ilvl w:val="0"/>
                <w:numId w:val="4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Hyson, M. (2004). The emotional development of young children: Building an Emotion – centered curriculum. </w:t>
            </w:r>
            <w:r w:rsidRPr="00231726">
              <w:rPr>
                <w:rFonts w:ascii="Calibri Light" w:hAnsi="Calibri Light" w:cs="Calibri Light"/>
                <w:i/>
                <w:sz w:val="22"/>
                <w:szCs w:val="22"/>
                <w:lang w:val="en-US" w:eastAsia="en-US"/>
              </w:rPr>
              <w:t>Teachers College Press.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</w:p>
          <w:p w14:paraId="035E1334" w14:textId="77777777" w:rsidR="008105C2" w:rsidRPr="00231726" w:rsidRDefault="008105C2" w:rsidP="008105C2">
            <w:pPr>
              <w:numPr>
                <w:ilvl w:val="0"/>
                <w:numId w:val="4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Pečjak, S. in Košir, K. (2008). Poglavja iz pedagoške psihologije: izbrane teme. Ljubljana: Znanstvena Založba Filozofske fakultete, Oddelek za psihologijo.</w:t>
            </w:r>
          </w:p>
          <w:p w14:paraId="4B1361D8" w14:textId="7F45F457" w:rsidR="008105C2" w:rsidRDefault="008105C2" w:rsidP="008105C2">
            <w:pPr>
              <w:numPr>
                <w:ilvl w:val="0"/>
                <w:numId w:val="4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Matthews, G., Zeinder, M. in Roberts, R.D. (2004). </w:t>
            </w:r>
            <w:r w:rsidRPr="0023172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Emotional intelligence: Science and Myth.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Massachusetts Institute of Technology.</w:t>
            </w:r>
          </w:p>
          <w:p w14:paraId="39BBB53A" w14:textId="46DB91EC" w:rsidR="003A6FAD" w:rsidRPr="00231726" w:rsidRDefault="003A6FAD" w:rsidP="008105C2">
            <w:pPr>
              <w:numPr>
                <w:ilvl w:val="0"/>
                <w:numId w:val="4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 presoji učitelja bodo glede na različne z raziskovanjem posameznega študenta povezane tematike zagotovljeni tudi dodatni viri</w:t>
            </w:r>
            <w:r w:rsidR="00231484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14:paraId="4E36ECE8" w14:textId="77777777" w:rsidR="008105C2" w:rsidRPr="00231726" w:rsidRDefault="008105C2" w:rsidP="00A87A5D">
            <w:pPr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</w:p>
          <w:p w14:paraId="2C2B5819" w14:textId="77777777" w:rsidR="008105C2" w:rsidRPr="00231726" w:rsidRDefault="008105C2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 w:eastAsia="en-US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eastAsia="en-US"/>
              </w:rPr>
              <w:t>Dodatna literatura</w:t>
            </w: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/ Additional readings:</w:t>
            </w:r>
          </w:p>
          <w:p w14:paraId="15DF8C6E" w14:textId="77777777" w:rsidR="008105C2" w:rsidRPr="00231726" w:rsidRDefault="008105C2" w:rsidP="008105C2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Schilling, D. (1996). 50 activities for teaching emotional intelligence: the best from Innerchoice Publishing. Level I, Elementary. Spring Valley : Innerchoice Publishing.</w:t>
            </w:r>
          </w:p>
        </w:tc>
      </w:tr>
      <w:tr w:rsidR="008105C2" w:rsidRPr="00231726" w14:paraId="4D535D61" w14:textId="77777777" w:rsidTr="00A87A5D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EC0BA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2964A40C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4F6193C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32C11A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626E606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105C2" w:rsidRPr="00231726" w14:paraId="35D85959" w14:textId="77777777" w:rsidTr="00A87A5D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2CFB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Cilji predmeta so, da študent:</w:t>
            </w:r>
          </w:p>
          <w:p w14:paraId="29F44B63" w14:textId="77777777" w:rsidR="008105C2" w:rsidRPr="00231726" w:rsidRDefault="008105C2" w:rsidP="008105C2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Pozna, analizira in kritično reflektira lastna prepričanja o vlogi čustvenih stanj pri lastnem vzgojno-izobraževalnem delu;</w:t>
            </w:r>
          </w:p>
          <w:p w14:paraId="1BFCE344" w14:textId="77777777" w:rsidR="008105C2" w:rsidRPr="00231726" w:rsidRDefault="008105C2" w:rsidP="008105C2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kritično prepozna in razume lastna čustvena stanja;</w:t>
            </w:r>
          </w:p>
          <w:p w14:paraId="4FA77A6C" w14:textId="77777777" w:rsidR="008105C2" w:rsidRPr="00231726" w:rsidRDefault="008105C2" w:rsidP="008105C2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poglobljeno izraža in diferencirano poimenuje lastna čustva ter prepoznava čustva otroka;</w:t>
            </w:r>
          </w:p>
          <w:p w14:paraId="67106F74" w14:textId="77777777" w:rsidR="008105C2" w:rsidRPr="00231726" w:rsidRDefault="008105C2" w:rsidP="008105C2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visoko profesionalno raziskuje in uravnava lastna čustva in čustvena stanja otroka;</w:t>
            </w:r>
          </w:p>
          <w:p w14:paraId="7C909665" w14:textId="77777777" w:rsidR="008105C2" w:rsidRPr="00231726" w:rsidRDefault="008105C2" w:rsidP="008105C2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poglobi in okrepi čustveno kompetentnost</w:t>
            </w:r>
            <w:r w:rsidRPr="00231726">
              <w:rPr>
                <w:rFonts w:ascii="Calibri Light" w:eastAsia="Calibri" w:hAnsi="Calibri Light" w:cs="Calibri Light"/>
                <w:i/>
                <w:sz w:val="22"/>
                <w:szCs w:val="22"/>
              </w:rPr>
              <w:t xml:space="preserve">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 namenom učinkovite uporabe le-te v medsebojnih odnosih na delovnem mestu.</w:t>
            </w:r>
          </w:p>
          <w:p w14:paraId="51E6980D" w14:textId="77777777" w:rsidR="008105C2" w:rsidRPr="00231726" w:rsidRDefault="008105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16641234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181B0273" w14:textId="77777777" w:rsidR="008105C2" w:rsidRPr="00231726" w:rsidRDefault="008105C2" w:rsidP="008105C2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študenta za razvijanje lastnih socialno-čustvenih in komunikacijskih spretnosti za kvalitetne medosebne odnose;</w:t>
            </w:r>
          </w:p>
          <w:p w14:paraId="5F39BA09" w14:textId="77777777" w:rsidR="008105C2" w:rsidRPr="00231726" w:rsidRDefault="008105C2" w:rsidP="008105C2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zmožnost študentov za integracijo socialno-čustvenih vsebin v načrtovane dejavnosti; </w:t>
            </w:r>
          </w:p>
          <w:p w14:paraId="44A2D751" w14:textId="77777777" w:rsidR="008105C2" w:rsidRPr="00231726" w:rsidRDefault="008105C2" w:rsidP="008105C2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usposobljenost študentov za poglobljeno reflektirano načrtovanje lastnega profesionalnega razvoja;</w:t>
            </w:r>
          </w:p>
          <w:p w14:paraId="362B156B" w14:textId="77777777" w:rsidR="008105C2" w:rsidRPr="00231726" w:rsidRDefault="008105C2" w:rsidP="008105C2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shd w:val="clear" w:color="auto" w:fill="FFFFFF"/>
              </w:rPr>
              <w:t xml:space="preserve">zmožnost etičnega profesionalnega ravnanja, znanstvenega raziskovanja ter razvoja inkluzivne naravnanosti v poklicnem delovanju. </w:t>
            </w:r>
          </w:p>
          <w:p w14:paraId="2DE17F4A" w14:textId="77777777" w:rsidR="008105C2" w:rsidRPr="00231726" w:rsidRDefault="008105C2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EDD166B" w14:textId="77777777" w:rsidR="008105C2" w:rsidRPr="00231726" w:rsidRDefault="008105C2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Predmetno-specifične kompetence:</w:t>
            </w:r>
          </w:p>
          <w:p w14:paraId="42B1ED39" w14:textId="77777777" w:rsidR="008105C2" w:rsidRPr="00231726" w:rsidRDefault="008105C2" w:rsidP="008105C2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raziskovanje in vrednotenje modelov in teorij čustev;</w:t>
            </w:r>
          </w:p>
          <w:p w14:paraId="3EE68231" w14:textId="77777777" w:rsidR="008105C2" w:rsidRPr="00231726" w:rsidRDefault="008105C2" w:rsidP="00810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analiza, evalvacija in kritična refleksija pomena čustev za vzgojno delo z otroki;</w:t>
            </w:r>
          </w:p>
          <w:p w14:paraId="2C1D6D84" w14:textId="77777777" w:rsidR="008105C2" w:rsidRPr="00231726" w:rsidRDefault="008105C2" w:rsidP="008105C2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usposobljenost za prepoznavanje, izražanje in uravnavanje čustev pri sebi in drugih ter vključevanje socio-emocionalnega modela učenja v načrtovanje dejavnosti;</w:t>
            </w:r>
          </w:p>
          <w:p w14:paraId="7FFF2103" w14:textId="77777777" w:rsidR="008105C2" w:rsidRPr="00231726" w:rsidRDefault="008105C2" w:rsidP="008105C2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uporabe načel dinamičnega spremljanja razvojno - psihološkega potenciala socio-emocionalnega modela učenja v učnem okolju;</w:t>
            </w:r>
          </w:p>
          <w:p w14:paraId="79A27BE7" w14:textId="77777777" w:rsidR="008105C2" w:rsidRPr="00231726" w:rsidRDefault="008105C2" w:rsidP="008105C2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etična presoja raziskovalnega načrta in upoštevanje vseh deležnikov, ki so vključeni v raziskovalni proces.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784B05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F3A1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The objectives of the course are for the students to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0BA94826" w14:textId="77777777" w:rsidR="008105C2" w:rsidRPr="00231726" w:rsidRDefault="008105C2" w:rsidP="008105C2">
            <w:pPr>
              <w:numPr>
                <w:ilvl w:val="0"/>
                <w:numId w:val="8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know, analyse and critically reflect their own beliefs about the role of emotional states in their educational work;</w:t>
            </w:r>
          </w:p>
          <w:p w14:paraId="7841996A" w14:textId="77777777" w:rsidR="008105C2" w:rsidRPr="00231726" w:rsidRDefault="008105C2" w:rsidP="008105C2">
            <w:pPr>
              <w:numPr>
                <w:ilvl w:val="0"/>
                <w:numId w:val="8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critically identify and understand their own emotional states;</w:t>
            </w:r>
          </w:p>
          <w:p w14:paraId="07A77FE2" w14:textId="77777777" w:rsidR="008105C2" w:rsidRPr="00231726" w:rsidRDefault="008105C2" w:rsidP="008105C2">
            <w:pPr>
              <w:numPr>
                <w:ilvl w:val="0"/>
                <w:numId w:val="8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deeply express and name their own emotions in a differential way and to identify children’s emotions;</w:t>
            </w:r>
          </w:p>
          <w:p w14:paraId="3FE1A4B1" w14:textId="77777777" w:rsidR="008105C2" w:rsidRPr="00231726" w:rsidRDefault="008105C2" w:rsidP="008105C2">
            <w:pPr>
              <w:numPr>
                <w:ilvl w:val="0"/>
                <w:numId w:val="8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perform research highly professionally and to manage their own emotions and emotional states of children;</w:t>
            </w:r>
          </w:p>
          <w:p w14:paraId="4E77FEDB" w14:textId="77777777" w:rsidR="008105C2" w:rsidRPr="00231726" w:rsidRDefault="008105C2" w:rsidP="008105C2">
            <w:pPr>
              <w:numPr>
                <w:ilvl w:val="0"/>
                <w:numId w:val="8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deepen and strengthen emotional competence with the purpose of using it efficaciously in interpersonal relations in the workplace.  </w:t>
            </w:r>
          </w:p>
          <w:p w14:paraId="6C78E841" w14:textId="77777777" w:rsidR="008105C2" w:rsidRPr="00231726" w:rsidRDefault="008105C2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7572F780" w14:textId="77777777" w:rsidR="008105C2" w:rsidRPr="00231726" w:rsidRDefault="008105C2" w:rsidP="008105C2">
            <w:pPr>
              <w:numPr>
                <w:ilvl w:val="0"/>
                <w:numId w:val="8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students’ ability to develop their own socio- emotional and communication skills for quality interpersonal relations;</w:t>
            </w:r>
          </w:p>
          <w:p w14:paraId="568DED4C" w14:textId="77777777" w:rsidR="008105C2" w:rsidRPr="00231726" w:rsidRDefault="008105C2" w:rsidP="008105C2">
            <w:pPr>
              <w:numPr>
                <w:ilvl w:val="0"/>
                <w:numId w:val="8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students’ ability to integrate socioemotional contents into planned activities;</w:t>
            </w:r>
          </w:p>
          <w:p w14:paraId="1DD569EF" w14:textId="77777777" w:rsidR="008105C2" w:rsidRPr="00231726" w:rsidRDefault="008105C2" w:rsidP="008105C2">
            <w:pPr>
              <w:numPr>
                <w:ilvl w:val="0"/>
                <w:numId w:val="8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students’ qualification for in-depth reflected planning of their own professional development;</w:t>
            </w:r>
          </w:p>
          <w:p w14:paraId="1F4DA9D4" w14:textId="77777777" w:rsidR="008105C2" w:rsidRPr="00231726" w:rsidRDefault="008105C2" w:rsidP="008105C2">
            <w:pPr>
              <w:numPr>
                <w:ilvl w:val="0"/>
                <w:numId w:val="8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capacity of ethical professional conduct, doing scientific research and developing inclusive attitude in professional functioning.</w:t>
            </w:r>
          </w:p>
          <w:p w14:paraId="0178DFBE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</w:pPr>
          </w:p>
          <w:p w14:paraId="152C3892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5C82E386" w14:textId="77777777" w:rsidR="008105C2" w:rsidRPr="00231726" w:rsidRDefault="008105C2" w:rsidP="008105C2">
            <w:pPr>
              <w:numPr>
                <w:ilvl w:val="0"/>
                <w:numId w:val="9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research in and evaluation of the models and theories of emotions;</w:t>
            </w:r>
          </w:p>
          <w:p w14:paraId="245F70A6" w14:textId="77777777" w:rsidR="008105C2" w:rsidRPr="00231726" w:rsidRDefault="008105C2" w:rsidP="008105C2">
            <w:pPr>
              <w:numPr>
                <w:ilvl w:val="0"/>
                <w:numId w:val="9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analysis, evaluation, and critical reflection of the significance of emotions for educational work with children;</w:t>
            </w:r>
          </w:p>
          <w:p w14:paraId="7C714DBE" w14:textId="77777777" w:rsidR="008105C2" w:rsidRPr="00231726" w:rsidRDefault="008105C2" w:rsidP="008105C2">
            <w:pPr>
              <w:numPr>
                <w:ilvl w:val="0"/>
                <w:numId w:val="9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lastRenderedPageBreak/>
              <w:t>qualification for identifying, expression and managing emotions in oneself and in others and integrating the socioemotional model of learning into designing of activities;</w:t>
            </w:r>
          </w:p>
          <w:p w14:paraId="21C07021" w14:textId="4C7783BA" w:rsidR="008105C2" w:rsidRPr="00231726" w:rsidRDefault="008105C2" w:rsidP="008105C2">
            <w:pPr>
              <w:numPr>
                <w:ilvl w:val="0"/>
                <w:numId w:val="9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implement the principles of dynamic monitoring of developmental-psychological potential of socio</w:t>
            </w:r>
            <w:r w:rsidR="003A6FAD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-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emotional  model of learning in learning environment;</w:t>
            </w:r>
          </w:p>
          <w:p w14:paraId="6E9A7070" w14:textId="77777777" w:rsidR="008105C2" w:rsidRPr="00231726" w:rsidRDefault="008105C2" w:rsidP="008105C2">
            <w:pPr>
              <w:numPr>
                <w:ilvl w:val="0"/>
                <w:numId w:val="9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ethical assessment of research plan and taking into account all stakeholders involved in the research process. </w:t>
            </w:r>
          </w:p>
        </w:tc>
      </w:tr>
      <w:tr w:rsidR="008105C2" w:rsidRPr="00231726" w14:paraId="0D6293CB" w14:textId="77777777" w:rsidTr="00A87A5D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86B19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A6167AA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5D2A678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D492EE6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8F736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6509B4B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8105C2" w:rsidRPr="00231726" w14:paraId="4C9BEA89" w14:textId="77777777" w:rsidTr="00A87A5D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9CDA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59AA2352" w14:textId="77777777" w:rsidR="008105C2" w:rsidRPr="00231726" w:rsidRDefault="008105C2" w:rsidP="008105C2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Študenti poglobljeno razumejo pomen posameznikovih prepričanj o vlogi čustvenih stanj na delovnem mestu.</w:t>
            </w:r>
          </w:p>
          <w:p w14:paraId="6F19EF9B" w14:textId="77777777" w:rsidR="008105C2" w:rsidRPr="00231726" w:rsidRDefault="008105C2" w:rsidP="008105C2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Študenti prepoznajo, znajo analizirati in poglobljeno razumeti čustvena stanja sebe in drugih.</w:t>
            </w:r>
          </w:p>
          <w:p w14:paraId="5109FFF3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07ACE3D3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Uporaba, analiza in refleksija znanja:</w:t>
            </w:r>
          </w:p>
          <w:p w14:paraId="0EACC144" w14:textId="77777777" w:rsidR="008105C2" w:rsidRPr="00231726" w:rsidRDefault="008105C2" w:rsidP="008105C2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Študenti reflektirajo, analizirajo in upravljajo z lastnimi in otrokovimi čustvi in so usposobljeni za izboljšanje lastne čustvene kompetentnosti ter čustvene kompetentnosti otrok.</w:t>
            </w:r>
          </w:p>
          <w:p w14:paraId="147EF63E" w14:textId="77777777" w:rsidR="008105C2" w:rsidRPr="00231726" w:rsidRDefault="008105C2" w:rsidP="008105C2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Študenti analizira, sintetizira in raziskuje čustvene reakcije otroka ter poglobljeno in kritično pristopa k reševanju težav v otrokovi čustveni komunikaciji.</w:t>
            </w:r>
          </w:p>
          <w:p w14:paraId="65B96643" w14:textId="77777777" w:rsidR="008105C2" w:rsidRPr="00231726" w:rsidRDefault="008105C2" w:rsidP="008105C2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Študenti znajo skozi aplikacijo socio-emocionalnega učenja (SEL) načrtovati, analizirati in evalvirati dejavnosti za oblikovanje kvalitetnejšega učnega okolja.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50BF5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34F873E5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3A82F361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AC40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703FEF2F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The students: </w:t>
            </w:r>
          </w:p>
          <w:p w14:paraId="5FC7D968" w14:textId="77777777" w:rsidR="008105C2" w:rsidRPr="00231726" w:rsidRDefault="008105C2" w:rsidP="008105C2">
            <w:pPr>
              <w:numPr>
                <w:ilvl w:val="0"/>
                <w:numId w:val="10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have in-depth understanding of the significance of individual’s beliefs about the role of emotional states in the workplace;</w:t>
            </w:r>
          </w:p>
          <w:p w14:paraId="10EC4406" w14:textId="77777777" w:rsidR="008105C2" w:rsidRPr="00231726" w:rsidRDefault="008105C2" w:rsidP="008105C2">
            <w:pPr>
              <w:numPr>
                <w:ilvl w:val="0"/>
                <w:numId w:val="10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identify, know how to analyse and to deeply understand their own emotional states and the emotional states of others.</w:t>
            </w:r>
          </w:p>
          <w:p w14:paraId="52FA5A78" w14:textId="77777777" w:rsidR="008105C2" w:rsidRPr="00231726" w:rsidRDefault="008105C2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Application, analysis, and reflection of knowledge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696D8196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The students: </w:t>
            </w:r>
          </w:p>
          <w:p w14:paraId="29114916" w14:textId="77777777" w:rsidR="008105C2" w:rsidRPr="00231726" w:rsidRDefault="008105C2" w:rsidP="008105C2">
            <w:pPr>
              <w:numPr>
                <w:ilvl w:val="0"/>
                <w:numId w:val="11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reflect, analyse, and manage their own and children’s emotions and are qualified to improve their own emotional competence and the emotional competence of children;</w:t>
            </w:r>
          </w:p>
          <w:p w14:paraId="172D928F" w14:textId="77777777" w:rsidR="008105C2" w:rsidRPr="00231726" w:rsidRDefault="008105C2" w:rsidP="008105C2">
            <w:pPr>
              <w:numPr>
                <w:ilvl w:val="0"/>
                <w:numId w:val="11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analyse, synthesise, and do research in emotional reactions of children and have an in-depth and critical approach to solving the problems in child’s emotional communication;</w:t>
            </w:r>
          </w:p>
          <w:p w14:paraId="4A5C28F4" w14:textId="77777777" w:rsidR="008105C2" w:rsidRPr="00231726" w:rsidRDefault="008105C2" w:rsidP="008105C2">
            <w:pPr>
              <w:numPr>
                <w:ilvl w:val="0"/>
                <w:numId w:val="11"/>
              </w:numPr>
              <w:spacing w:after="120"/>
              <w:ind w:left="714" w:hanging="357"/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know how through applying socioemotional learning (SEL) to plan, analyse, and evaluate the activities to raise the quality level of learning environment.</w:t>
            </w:r>
          </w:p>
        </w:tc>
      </w:tr>
      <w:tr w:rsidR="008105C2" w:rsidRPr="00231726" w14:paraId="0CD7D68A" w14:textId="77777777" w:rsidTr="00A87A5D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17811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5E7E60A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C70DA82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07B9501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010DE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363F5C1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8105C2" w:rsidRPr="00231726" w14:paraId="13EB79D4" w14:textId="77777777" w:rsidTr="00A87A5D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3569" w14:textId="327B8D70" w:rsidR="008105C2" w:rsidRPr="00231726" w:rsidRDefault="003A6FAD" w:rsidP="003A6FAD">
            <w:pPr>
              <w:numPr>
                <w:ilvl w:val="0"/>
                <w:numId w:val="7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</w:rPr>
              <w:t>metoda obrnjene učilnice</w:t>
            </w:r>
            <w:r w:rsidR="008105C2"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  <w:p w14:paraId="2594C3F7" w14:textId="77777777" w:rsidR="003A6FAD" w:rsidRPr="00231726" w:rsidRDefault="003A6FAD" w:rsidP="003A6FA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37DDFD19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interaktivna predavanja, diskusija in refleksija, </w:t>
            </w:r>
          </w:p>
          <w:p w14:paraId="572E99E5" w14:textId="77777777" w:rsidR="003A6FAD" w:rsidRPr="00231726" w:rsidRDefault="003A6FAD" w:rsidP="003A6FA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37DDFD19">
              <w:rPr>
                <w:rFonts w:ascii="Calibri Light" w:hAnsi="Calibri Light" w:cs="Calibri Light"/>
                <w:sz w:val="22"/>
                <w:szCs w:val="22"/>
                <w:lang w:val="it-IT"/>
              </w:rPr>
              <w:t>obrnjeno učenje in metoda dela s teksti,</w:t>
            </w:r>
            <w:r w:rsidRPr="37DDFD19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učenje in poučevanje s pomočjo didaktične rabe IKT; </w:t>
            </w:r>
          </w:p>
          <w:p w14:paraId="42EFE88B" w14:textId="378887FE" w:rsidR="008105C2" w:rsidRPr="00231726" w:rsidRDefault="003A6FAD" w:rsidP="003A6FAD">
            <w:pPr>
              <w:numPr>
                <w:ilvl w:val="0"/>
                <w:numId w:val="7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37DDFD19">
              <w:rPr>
                <w:rFonts w:ascii="Calibri Light" w:hAnsi="Calibri Light" w:cs="Calibri Light"/>
                <w:sz w:val="22"/>
                <w:szCs w:val="22"/>
                <w:lang w:val="en-GB"/>
              </w:rPr>
              <w:t>samostojni študij in  in priprava, projektne naloge.</w:t>
            </w:r>
            <w:r w:rsidR="008105C2"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 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>v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8E4A8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32B5" w14:textId="3D59F1C2" w:rsidR="003A6FAD" w:rsidRPr="00231726" w:rsidRDefault="003A6FAD" w:rsidP="003A6FAD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</w:t>
            </w:r>
            <w:r w:rsidRPr="37DDFD19">
              <w:rPr>
                <w:rFonts w:ascii="Calibri Light" w:hAnsi="Calibri Light" w:cs="Calibri Light"/>
                <w:sz w:val="22"/>
                <w:szCs w:val="22"/>
                <w:lang w:val="en-GB"/>
              </w:rPr>
              <w:t>Interactive lectures, discussion and reflection;</w:t>
            </w:r>
          </w:p>
          <w:p w14:paraId="4FC1429D" w14:textId="77777777" w:rsidR="003A6FAD" w:rsidRPr="00231726" w:rsidRDefault="003A6FAD" w:rsidP="003A6FAD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Flipped classroom and methods of working with text;</w:t>
            </w:r>
          </w:p>
          <w:p w14:paraId="44255A6D" w14:textId="77777777" w:rsidR="003A6FAD" w:rsidRPr="00231726" w:rsidRDefault="003A6FAD" w:rsidP="003A6FAD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ICT-enhanced learning and teaching;</w:t>
            </w:r>
          </w:p>
          <w:p w14:paraId="08C54B6E" w14:textId="53E25DF8" w:rsidR="008105C2" w:rsidRPr="00231726" w:rsidRDefault="003A6FAD" w:rsidP="003A6FAD">
            <w:pPr>
              <w:numPr>
                <w:ilvl w:val="0"/>
                <w:numId w:val="12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37DDFD19">
              <w:rPr>
                <w:rFonts w:ascii="Calibri Light" w:hAnsi="Calibri Light" w:cs="Calibri Light"/>
                <w:sz w:val="22"/>
                <w:szCs w:val="22"/>
                <w:lang w:val="en-GB"/>
              </w:rPr>
              <w:t>Independent learning and development of project assignment</w:t>
            </w:r>
          </w:p>
        </w:tc>
      </w:tr>
      <w:tr w:rsidR="008105C2" w:rsidRPr="00231726" w14:paraId="5CA378E7" w14:textId="77777777" w:rsidTr="00A87A5D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D7CB4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5995D231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D829B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Delež (v %) /</w:t>
            </w:r>
          </w:p>
          <w:p w14:paraId="1278683A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32C79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C0DE8AA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8105C2" w:rsidRPr="00231726" w14:paraId="224C8A94" w14:textId="77777777" w:rsidTr="00A87A5D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2A23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lastRenderedPageBreak/>
              <w:t>Krajši pisni izdelek – pogoj za pristop k izpitu.</w:t>
            </w:r>
          </w:p>
          <w:p w14:paraId="7EF7299F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6B04BFB5" w14:textId="77777777" w:rsidR="008105C2" w:rsidRPr="00231726" w:rsidRDefault="008105C2" w:rsidP="008105C2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pisni ali ustni izpit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61D7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71253BE9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3C784C6F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6E1922A7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100 %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42D3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Type (examination, oral, coursework, project):</w:t>
            </w:r>
          </w:p>
          <w:p w14:paraId="763770B1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47EB208D" w14:textId="77777777" w:rsidR="008105C2" w:rsidRPr="00231726" w:rsidRDefault="008105C2" w:rsidP="008105C2">
            <w:pPr>
              <w:numPr>
                <w:ilvl w:val="0"/>
                <w:numId w:val="13"/>
              </w:numPr>
              <w:contextualSpacing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written or oral exam.</w:t>
            </w:r>
          </w:p>
        </w:tc>
      </w:tr>
      <w:tr w:rsidR="008105C2" w:rsidRPr="00231726" w14:paraId="136BD662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6D22EF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EE21C7E" w14:textId="77777777" w:rsidR="008105C2" w:rsidRPr="00231726" w:rsidRDefault="008105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8105C2" w:rsidRPr="00231726" w14:paraId="2258EEFE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EB8F4" w14:textId="024F268D" w:rsidR="003A6FAD" w:rsidRPr="00231484" w:rsidRDefault="003A6FAD" w:rsidP="00231484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31484">
              <w:rPr>
                <w:rFonts w:asciiTheme="majorHAnsi" w:hAnsiTheme="majorHAnsi" w:cstheme="majorHAnsi"/>
                <w:sz w:val="22"/>
                <w:szCs w:val="22"/>
              </w:rPr>
              <w:t xml:space="preserve">Rutar, S., Ukkonen-Mikkola, T., Štemberger, T. in Čotar Konrad, S. (2022). </w:t>
            </w: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Practices of planning as a reflection of teaching and learning concepts in ECEC : the cases of Finland and Slovenia. V: H. Harju – Lukkainen, J. Kangas in S. Garvvis (ur). </w:t>
            </w:r>
            <w:r w:rsidRPr="0023148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Finnish early childhood education and care : a multi-theoretical perspective on research and practice</w:t>
            </w: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Cham: Springer Nature, Early childhood research and education: an inter-theoretical focus, vol.1., 209-225.</w:t>
            </w:r>
            <w:r w:rsidRPr="0023148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2E56C4A0" w14:textId="3BD8F2A6" w:rsidR="003A6FAD" w:rsidRPr="00231484" w:rsidRDefault="003A6FAD" w:rsidP="00231484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31484">
              <w:rPr>
                <w:rFonts w:asciiTheme="majorHAnsi" w:hAnsiTheme="majorHAnsi" w:cstheme="majorHAnsi"/>
                <w:sz w:val="22"/>
                <w:szCs w:val="22"/>
              </w:rPr>
              <w:t xml:space="preserve">Štemberger, T. in Čotar Konrad, S. (2021). </w:t>
            </w: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 Building teacher competence : the role of university teachers and mentor teachers, V: N. Gutvajn in J. Stanišić (urd.) P</w:t>
            </w:r>
            <w:r w:rsidRPr="0023148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roblems and perspectives of contemporary education</w:t>
            </w: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Beograd: Institute for Educational Research: Faculty of Teacher Education, University of Belgrade; Moscow: Faculty of Philology, Peoples` Friendship University of Russia, 190-209.</w:t>
            </w:r>
          </w:p>
          <w:p w14:paraId="34028432" w14:textId="22E61506" w:rsidR="003A6FAD" w:rsidRPr="00231484" w:rsidRDefault="003A6FAD" w:rsidP="00231484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Čotar Konrad, S. in Lebeničnik, M. (2019). V: S. Čotar Konrad in drugih (ur.) </w:t>
            </w:r>
            <w:r w:rsidRPr="0023148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Vzgoja in izobraževanje predšolskih otrok prvega starostnega obdobja = Early childhood education and care of children under the age of three</w:t>
            </w: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Primorskem, 91-111.</w:t>
            </w:r>
          </w:p>
          <w:p w14:paraId="6FC15B8C" w14:textId="3A9C2EDA" w:rsidR="003A6FAD" w:rsidRPr="00231484" w:rsidRDefault="003A6FAD" w:rsidP="00231484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Čotar Konrad, S. in Štemberger, T. (2018). </w:t>
            </w:r>
            <w:r w:rsidRPr="0023148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Children matter : empowering teachers for generations to come</w:t>
            </w: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Hamburg: Verlag Dr. Kovač, Schriften zur pädagogischen Psychologie, Bd. 70.</w:t>
            </w:r>
          </w:p>
          <w:p w14:paraId="14BE31BF" w14:textId="3E91A027" w:rsidR="003A6FAD" w:rsidRPr="00231484" w:rsidRDefault="003A6FAD" w:rsidP="00231484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Rutar, S. in Čotar Konrad, S. (2021). Pedagoško-psihološki elementi prehoda v visokošolsko izobraževanje. V: S. Rutar (ur.) in drugi, </w:t>
            </w:r>
            <w:r w:rsidRPr="0023148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Prehodi v različnih socialnih in izobraževalnih okoljih = Transitions in different social and educational environments</w:t>
            </w:r>
            <w:r w:rsidRPr="002314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Primorskem, Knjižnica Ludus, 30.</w:t>
            </w:r>
          </w:p>
          <w:p w14:paraId="557270A9" w14:textId="77777777" w:rsidR="008105C2" w:rsidRPr="00231484" w:rsidRDefault="008105C2" w:rsidP="00A87A5D">
            <w:pPr>
              <w:rPr>
                <w:rFonts w:asciiTheme="majorHAnsi" w:eastAsia="Calibri" w:hAnsiTheme="majorHAnsi" w:cstheme="majorHAnsi"/>
                <w:sz w:val="22"/>
                <w:szCs w:val="22"/>
                <w:lang w:val="en"/>
              </w:rPr>
            </w:pPr>
          </w:p>
        </w:tc>
      </w:tr>
    </w:tbl>
    <w:p w14:paraId="48D559D1" w14:textId="77777777" w:rsidR="008105C2" w:rsidRPr="00231726" w:rsidRDefault="008105C2" w:rsidP="008105C2">
      <w:pPr>
        <w:rPr>
          <w:rFonts w:ascii="Calibri Light" w:eastAsia="Calibri" w:hAnsi="Calibri Light" w:cs="Calibri Light"/>
          <w:sz w:val="22"/>
          <w:szCs w:val="22"/>
        </w:rPr>
      </w:pPr>
    </w:p>
    <w:p w14:paraId="3BE39512" w14:textId="77777777" w:rsidR="008105C2" w:rsidRPr="00231726" w:rsidRDefault="008105C2" w:rsidP="008105C2">
      <w:pPr>
        <w:rPr>
          <w:rFonts w:ascii="Calibri Light" w:eastAsia="Calibri" w:hAnsi="Calibri Light" w:cs="Calibri Light"/>
          <w:sz w:val="22"/>
          <w:szCs w:val="22"/>
        </w:rPr>
      </w:pPr>
      <w:r w:rsidRPr="00231726">
        <w:rPr>
          <w:rFonts w:ascii="Calibri Light" w:eastAsia="Calibri" w:hAnsi="Calibri Light" w:cs="Calibri Light"/>
          <w:sz w:val="22"/>
          <w:szCs w:val="22"/>
        </w:rPr>
        <w:t xml:space="preserve"> </w:t>
      </w:r>
    </w:p>
    <w:p w14:paraId="24DAADD4" w14:textId="77777777" w:rsidR="008105C2" w:rsidRPr="00231726" w:rsidRDefault="008105C2" w:rsidP="008105C2">
      <w:pPr>
        <w:rPr>
          <w:rFonts w:ascii="Calibri Light" w:eastAsia="Calibri" w:hAnsi="Calibri Light" w:cs="Calibri Light"/>
          <w:sz w:val="22"/>
          <w:szCs w:val="22"/>
        </w:rPr>
      </w:pPr>
    </w:p>
    <w:p w14:paraId="744B7322" w14:textId="77777777" w:rsidR="008105C2" w:rsidRPr="00231726" w:rsidRDefault="008105C2" w:rsidP="008105C2">
      <w:pPr>
        <w:rPr>
          <w:rFonts w:ascii="Calibri Light" w:eastAsia="Calibri" w:hAnsi="Calibri Light" w:cs="Calibri Light"/>
          <w:sz w:val="22"/>
          <w:szCs w:val="22"/>
        </w:rPr>
      </w:pPr>
    </w:p>
    <w:p w14:paraId="0D8CC662" w14:textId="77777777" w:rsidR="008105C2" w:rsidRPr="00231726" w:rsidRDefault="008105C2" w:rsidP="008105C2">
      <w:pPr>
        <w:rPr>
          <w:rFonts w:ascii="Calibri Light" w:eastAsia="Calibri" w:hAnsi="Calibri Light" w:cs="Calibri Light"/>
          <w:sz w:val="22"/>
          <w:szCs w:val="22"/>
        </w:rPr>
      </w:pPr>
    </w:p>
    <w:p w14:paraId="6CA347C9" w14:textId="77777777" w:rsidR="008105C2" w:rsidRPr="00231726" w:rsidRDefault="008105C2" w:rsidP="008105C2">
      <w:pPr>
        <w:rPr>
          <w:rFonts w:ascii="Calibri Light" w:eastAsia="Calibri" w:hAnsi="Calibri Light" w:cs="Calibri Light"/>
          <w:sz w:val="22"/>
          <w:szCs w:val="22"/>
        </w:rPr>
      </w:pPr>
    </w:p>
    <w:p w14:paraId="4F05CDF9" w14:textId="77777777" w:rsidR="008105C2" w:rsidRPr="00231726" w:rsidRDefault="008105C2" w:rsidP="008105C2">
      <w:pPr>
        <w:rPr>
          <w:rFonts w:ascii="Calibri Light" w:eastAsia="Calibri" w:hAnsi="Calibri Light" w:cs="Calibri Light"/>
          <w:sz w:val="22"/>
          <w:szCs w:val="22"/>
        </w:rPr>
      </w:pPr>
    </w:p>
    <w:p w14:paraId="2CBBAF49" w14:textId="77777777" w:rsidR="008105C2" w:rsidRPr="00231726" w:rsidRDefault="008105C2" w:rsidP="008105C2">
      <w:pPr>
        <w:rPr>
          <w:rFonts w:ascii="Calibri Light" w:eastAsia="Calibri" w:hAnsi="Calibri Light" w:cs="Calibri Light"/>
          <w:sz w:val="22"/>
          <w:szCs w:val="22"/>
        </w:rPr>
      </w:pPr>
    </w:p>
    <w:p w14:paraId="37405797" w14:textId="77777777" w:rsidR="008105C2" w:rsidRPr="00231726" w:rsidRDefault="008105C2" w:rsidP="008105C2">
      <w:pPr>
        <w:rPr>
          <w:rFonts w:ascii="Calibri Light" w:eastAsia="Calibri" w:hAnsi="Calibri Light" w:cs="Calibri Light"/>
          <w:sz w:val="22"/>
          <w:szCs w:val="22"/>
        </w:rPr>
      </w:pPr>
    </w:p>
    <w:p w14:paraId="3A6D0E0D" w14:textId="77777777" w:rsidR="008105C2" w:rsidRPr="00231726" w:rsidRDefault="008105C2" w:rsidP="008105C2">
      <w:pPr>
        <w:rPr>
          <w:rFonts w:ascii="Calibri Light" w:eastAsia="Calibri" w:hAnsi="Calibri Light" w:cs="Calibri Light"/>
          <w:sz w:val="22"/>
          <w:szCs w:val="22"/>
        </w:rPr>
      </w:pPr>
    </w:p>
    <w:p w14:paraId="04C0EC88" w14:textId="77777777" w:rsidR="008105C2" w:rsidRPr="00231726" w:rsidRDefault="008105C2" w:rsidP="008105C2">
      <w:pPr>
        <w:rPr>
          <w:rFonts w:ascii="Calibri Light" w:eastAsia="Calibri" w:hAnsi="Calibri Light" w:cs="Calibri Light"/>
          <w:sz w:val="22"/>
          <w:szCs w:val="22"/>
        </w:rPr>
      </w:pPr>
    </w:p>
    <w:p w14:paraId="783ECEC8" w14:textId="77777777" w:rsidR="008105C2" w:rsidRPr="00231726" w:rsidRDefault="008105C2" w:rsidP="008105C2">
      <w:pPr>
        <w:rPr>
          <w:rFonts w:ascii="Calibri Light" w:eastAsia="Calibri" w:hAnsi="Calibri Light" w:cs="Calibri Light"/>
          <w:sz w:val="22"/>
          <w:szCs w:val="22"/>
        </w:rPr>
      </w:pPr>
    </w:p>
    <w:p w14:paraId="54BC5129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6F7A"/>
    <w:multiLevelType w:val="hybridMultilevel"/>
    <w:tmpl w:val="B94C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F5A49"/>
    <w:multiLevelType w:val="hybridMultilevel"/>
    <w:tmpl w:val="C3EE0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47A5C"/>
    <w:multiLevelType w:val="hybridMultilevel"/>
    <w:tmpl w:val="E642E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8F200C"/>
    <w:multiLevelType w:val="hybridMultilevel"/>
    <w:tmpl w:val="3B72DA5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pacing w:val="-2"/>
        <w:position w:val="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84D90"/>
    <w:multiLevelType w:val="hybridMultilevel"/>
    <w:tmpl w:val="B24E06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31190"/>
    <w:multiLevelType w:val="hybridMultilevel"/>
    <w:tmpl w:val="03483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96E7C"/>
    <w:multiLevelType w:val="hybridMultilevel"/>
    <w:tmpl w:val="C0DA1F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56DE76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16698"/>
    <w:multiLevelType w:val="hybridMultilevel"/>
    <w:tmpl w:val="12827F0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87019C"/>
    <w:multiLevelType w:val="hybridMultilevel"/>
    <w:tmpl w:val="E6B410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0A3847"/>
    <w:multiLevelType w:val="hybridMultilevel"/>
    <w:tmpl w:val="2D8A80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AF54A2"/>
    <w:multiLevelType w:val="hybridMultilevel"/>
    <w:tmpl w:val="1F86A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0520B1"/>
    <w:multiLevelType w:val="hybridMultilevel"/>
    <w:tmpl w:val="C78CE3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F471BB"/>
    <w:multiLevelType w:val="hybridMultilevel"/>
    <w:tmpl w:val="4094CC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C94814"/>
    <w:multiLevelType w:val="multilevel"/>
    <w:tmpl w:val="B9B02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312F6B"/>
    <w:multiLevelType w:val="hybridMultilevel"/>
    <w:tmpl w:val="B48C1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3"/>
  </w:num>
  <w:num w:numId="4">
    <w:abstractNumId w:val="7"/>
  </w:num>
  <w:num w:numId="5">
    <w:abstractNumId w:val="6"/>
  </w:num>
  <w:num w:numId="6">
    <w:abstractNumId w:val="8"/>
  </w:num>
  <w:num w:numId="7">
    <w:abstractNumId w:val="12"/>
  </w:num>
  <w:num w:numId="8">
    <w:abstractNumId w:val="1"/>
  </w:num>
  <w:num w:numId="9">
    <w:abstractNumId w:val="0"/>
  </w:num>
  <w:num w:numId="10">
    <w:abstractNumId w:val="5"/>
  </w:num>
  <w:num w:numId="11">
    <w:abstractNumId w:val="14"/>
  </w:num>
  <w:num w:numId="12">
    <w:abstractNumId w:val="2"/>
  </w:num>
  <w:num w:numId="13">
    <w:abstractNumId w:val="10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5C2"/>
    <w:rsid w:val="00231484"/>
    <w:rsid w:val="003A6FAD"/>
    <w:rsid w:val="00453DF8"/>
    <w:rsid w:val="006B5338"/>
    <w:rsid w:val="008105C2"/>
    <w:rsid w:val="009B32C2"/>
    <w:rsid w:val="00B9018B"/>
    <w:rsid w:val="00CA246C"/>
    <w:rsid w:val="1789112C"/>
    <w:rsid w:val="1AC1C688"/>
    <w:rsid w:val="1EFA8DF3"/>
    <w:rsid w:val="32B420CD"/>
    <w:rsid w:val="4028DEF4"/>
    <w:rsid w:val="4E83B10C"/>
    <w:rsid w:val="537371CA"/>
    <w:rsid w:val="628377BA"/>
    <w:rsid w:val="6D408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64CFD"/>
  <w15:chartTrackingRefBased/>
  <w15:docId w15:val="{705E20C4-841D-481B-A14C-06561E60E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105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A6FA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A6FAD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3A6F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B11C664-4AD4-4A64-A39A-E8A5E306B090}"/>
</file>

<file path=customXml/itemProps2.xml><?xml version="1.0" encoding="utf-8"?>
<ds:datastoreItem xmlns:ds="http://schemas.openxmlformats.org/officeDocument/2006/customXml" ds:itemID="{BF75EE44-B062-4023-A3B7-6AFC64BBB99F}"/>
</file>

<file path=customXml/itemProps3.xml><?xml version="1.0" encoding="utf-8"?>
<ds:datastoreItem xmlns:ds="http://schemas.openxmlformats.org/officeDocument/2006/customXml" ds:itemID="{708515CD-3864-443B-84A5-881F732144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1523</Words>
  <Characters>8685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6</cp:revision>
  <dcterms:created xsi:type="dcterms:W3CDTF">2023-09-18T09:22:00Z</dcterms:created>
  <dcterms:modified xsi:type="dcterms:W3CDTF">2023-09-28T09:08:00Z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16491600</vt:r8>
  </property>
</Properties>
</file>