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C700D" w14:textId="77777777" w:rsidR="006F47DB" w:rsidRPr="00231726" w:rsidRDefault="006F47DB" w:rsidP="006F47DB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71"/>
        <w:gridCol w:w="409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F47DB" w:rsidRPr="00231726" w14:paraId="148686D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36B4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F47DB" w:rsidRPr="00231726" w14:paraId="2D3CC846" w14:textId="77777777" w:rsidTr="00A87A5D">
        <w:tc>
          <w:tcPr>
            <w:tcW w:w="1799" w:type="dxa"/>
            <w:gridSpan w:val="3"/>
          </w:tcPr>
          <w:p w14:paraId="07F0957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80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Zgodnje učenje naravoslovja</w:t>
            </w:r>
          </w:p>
        </w:tc>
      </w:tr>
      <w:tr w:rsidR="006F47DB" w:rsidRPr="00231726" w14:paraId="32373B67" w14:textId="77777777" w:rsidTr="00A87A5D">
        <w:tc>
          <w:tcPr>
            <w:tcW w:w="1799" w:type="dxa"/>
            <w:gridSpan w:val="3"/>
          </w:tcPr>
          <w:p w14:paraId="0FDBED3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A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Early learning of sciences</w:t>
            </w:r>
          </w:p>
        </w:tc>
      </w:tr>
      <w:tr w:rsidR="006F47DB" w:rsidRPr="00231726" w14:paraId="0504CCED" w14:textId="77777777" w:rsidTr="00A87A5D">
        <w:tc>
          <w:tcPr>
            <w:tcW w:w="3307" w:type="dxa"/>
            <w:gridSpan w:val="5"/>
            <w:vAlign w:val="center"/>
          </w:tcPr>
          <w:p w14:paraId="0BEE9F1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C59D01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C916FB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781D3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6F47DB" w:rsidRPr="00231726" w14:paraId="3D72F0C1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657C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3D1F8D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43DC2B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7B6240D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DCB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404FEAE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48A1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4463A30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F47DB" w:rsidRPr="00231726" w14:paraId="12039AF3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FD71" w14:textId="77777777" w:rsidR="006F47DB" w:rsidRPr="00231726" w:rsidRDefault="006F47D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D6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2AAB" w14:textId="77777777" w:rsidR="006F47DB" w:rsidRPr="00231726" w:rsidRDefault="006F47DB" w:rsidP="00A87A5D">
            <w:pPr>
              <w:ind w:left="360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BD6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  <w:p w14:paraId="139D3B9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6F47DB" w:rsidRPr="00231726" w14:paraId="37C437FF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0B42" w14:textId="77777777" w:rsidR="006F47DB" w:rsidRPr="00231726" w:rsidRDefault="006F47D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88B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96F9" w14:textId="77777777" w:rsidR="006F47DB" w:rsidRPr="00231726" w:rsidRDefault="006F47DB" w:rsidP="00A87A5D">
            <w:pPr>
              <w:ind w:left="720" w:hanging="360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8647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6F47DB" w:rsidRPr="00231726" w14:paraId="3E51A907" w14:textId="77777777" w:rsidTr="00A87A5D">
        <w:trPr>
          <w:trHeight w:val="103"/>
        </w:trPr>
        <w:tc>
          <w:tcPr>
            <w:tcW w:w="9690" w:type="dxa"/>
            <w:gridSpan w:val="18"/>
          </w:tcPr>
          <w:p w14:paraId="7DA5022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F47DB" w:rsidRPr="00231726" w14:paraId="5E95455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E575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B9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6F47DB" w:rsidRPr="00231726" w14:paraId="133987C4" w14:textId="77777777" w:rsidTr="00A87A5D">
        <w:tc>
          <w:tcPr>
            <w:tcW w:w="5718" w:type="dxa"/>
            <w:gridSpan w:val="12"/>
          </w:tcPr>
          <w:p w14:paraId="1F9164F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AE2B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49847CB6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A1D8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E2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7815F404" w14:textId="77777777" w:rsidTr="00A87A5D">
        <w:tc>
          <w:tcPr>
            <w:tcW w:w="9690" w:type="dxa"/>
            <w:gridSpan w:val="18"/>
          </w:tcPr>
          <w:p w14:paraId="7AB11F9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3E9686D2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F299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7B2ACA6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50307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5C720360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F85FE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7F84F012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ACEB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15D9E73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8693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732D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74613E4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19F9EE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F3A8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F47DB" w:rsidRPr="00231726" w14:paraId="627B7052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FE55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C6C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1669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7F61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7FCA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9C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D7C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FF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F47DB" w:rsidRPr="00231726" w14:paraId="3483889C" w14:textId="77777777" w:rsidTr="00A87A5D">
        <w:tc>
          <w:tcPr>
            <w:tcW w:w="9690" w:type="dxa"/>
            <w:gridSpan w:val="18"/>
          </w:tcPr>
          <w:p w14:paraId="3490DD3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F47DB" w:rsidRPr="00231726" w14:paraId="7CC28B5E" w14:textId="77777777" w:rsidTr="00A87A5D">
        <w:tc>
          <w:tcPr>
            <w:tcW w:w="3307" w:type="dxa"/>
            <w:gridSpan w:val="5"/>
          </w:tcPr>
          <w:p w14:paraId="351C854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B3" w14:textId="167325E8" w:rsidR="006F47DB" w:rsidRPr="00231726" w:rsidRDefault="005E64C7" w:rsidP="005E64C7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izr. prof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dr. Janja Plazar /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Prof. Janja Plazar, PhD</w:t>
            </w:r>
          </w:p>
        </w:tc>
      </w:tr>
      <w:tr w:rsidR="006F47DB" w:rsidRPr="00231726" w14:paraId="42EF96E4" w14:textId="77777777" w:rsidTr="00A87A5D">
        <w:tc>
          <w:tcPr>
            <w:tcW w:w="9690" w:type="dxa"/>
            <w:gridSpan w:val="18"/>
          </w:tcPr>
          <w:p w14:paraId="4E699114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6F47DB" w:rsidRPr="00231726" w14:paraId="04B1E4F0" w14:textId="77777777" w:rsidTr="00A87A5D">
        <w:tc>
          <w:tcPr>
            <w:tcW w:w="1641" w:type="dxa"/>
            <w:gridSpan w:val="2"/>
            <w:vMerge w:val="restart"/>
          </w:tcPr>
          <w:p w14:paraId="7C7C6E8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CA86E9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668" w:type="dxa"/>
            <w:gridSpan w:val="5"/>
          </w:tcPr>
          <w:p w14:paraId="74A71F9F" w14:textId="77777777" w:rsidR="006F47DB" w:rsidRPr="00231726" w:rsidRDefault="006F47DB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FA44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6F47DB" w:rsidRPr="00231726" w14:paraId="4A838281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7A883A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668" w:type="dxa"/>
            <w:gridSpan w:val="5"/>
          </w:tcPr>
          <w:p w14:paraId="56D0A8C4" w14:textId="77777777" w:rsidR="006F47DB" w:rsidRPr="00231726" w:rsidRDefault="006F47DB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907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6F47DB" w:rsidRPr="00231726" w14:paraId="0CA151DE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7B3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55AD931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EF1D13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DF34934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C01D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3F0816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F47DB" w:rsidRPr="00231726" w14:paraId="7132B955" w14:textId="77777777" w:rsidTr="00A87A5D">
        <w:trPr>
          <w:trHeight w:val="27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786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D0D0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0E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6F47DB" w:rsidRPr="00231726" w14:paraId="05FBDB5B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CF3A8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01C3E9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699D0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FF24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58E0FA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F47DB" w:rsidRPr="00231726" w14:paraId="667C7C70" w14:textId="77777777" w:rsidTr="00A87A5D">
        <w:trPr>
          <w:trHeight w:val="55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E96F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Različni teoretski koncepti učenja zgodnjega naravoslovja.</w:t>
            </w:r>
          </w:p>
          <w:p w14:paraId="657A03B7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Pomen učenja zgodnjega naravoslovja.</w:t>
            </w:r>
          </w:p>
          <w:p w14:paraId="14ED6CC2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Učenje naravoslovja in spoznavni razvoj.</w:t>
            </w:r>
          </w:p>
          <w:p w14:paraId="737209D1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Specifične metode učenja zgodnjega naravoslovja.</w:t>
            </w:r>
          </w:p>
          <w:p w14:paraId="78EF91BB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Povezovanje naravoslovja z drugimi področji.</w:t>
            </w:r>
          </w:p>
          <w:p w14:paraId="19B6A80D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Primerjava slovenskega kurikula za učenje zgodnjega naravoslovja z različnimi drugimi, za Slovenijo zanimivimi državami (Hrvaška, Italija, Avstrija, Madžarska, Češka, Finska itd).</w:t>
            </w:r>
          </w:p>
          <w:p w14:paraId="0F59AA9B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Aktualni teoretični in praktični problemi učenja zgodnjega naravoslovja v Sloveniji in možne poti njihovega reševanja.</w:t>
            </w:r>
          </w:p>
          <w:p w14:paraId="7DF2B267" w14:textId="77777777" w:rsidR="006F47DB" w:rsidRPr="00231726" w:rsidRDefault="006F47DB" w:rsidP="006F47D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Sodobne inovacije in raziskave na področju zgodnjega učenja naravoslovja v Sloveniji in v tujini ter problemi z implementacijo novih spoznanj.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31F2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0F1" w14:textId="5A82042E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Different theoretical concepts of early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science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75C897F" w14:textId="48E73CD1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significance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4138C9A" w14:textId="77777777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Learning science and cognitive development.</w:t>
            </w:r>
          </w:p>
          <w:p w14:paraId="1D05C404" w14:textId="6A14EB2D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Specific methods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013D9FA7" w14:textId="77777777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Linking science to other fields.</w:t>
            </w:r>
          </w:p>
          <w:p w14:paraId="3422871C" w14:textId="3F8F019A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Comparison of Slovenian curriculum for early science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education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with other countries interesting for Slovenia (Croatia, Italy, Austria, Hungary, Czech Republic, Finland, etc.).</w:t>
            </w:r>
          </w:p>
          <w:p w14:paraId="2BA614EA" w14:textId="6C3D4C21" w:rsidR="006F47DB" w:rsidRPr="00231726" w:rsidRDefault="006F47DB" w:rsidP="006F47DB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Current theoretical and practical problems of early science 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education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Slovenia and possible ways of solving them.</w:t>
            </w:r>
          </w:p>
          <w:p w14:paraId="1D7D2EE3" w14:textId="069E905E" w:rsidR="006F47DB" w:rsidRPr="00231726" w:rsidRDefault="006F47DB" w:rsidP="00FC65EE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Modern innovation and research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in Slovenia and abroad and the problems with the implementation of new findings.</w:t>
            </w:r>
          </w:p>
        </w:tc>
      </w:tr>
    </w:tbl>
    <w:p w14:paraId="50BEBF33" w14:textId="77777777" w:rsidR="006F47DB" w:rsidRPr="00231726" w:rsidRDefault="006F47DB" w:rsidP="006F47DB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F47DB" w:rsidRPr="00231726" w14:paraId="344FD89C" w14:textId="77777777" w:rsidTr="00A87A5D">
        <w:tc>
          <w:tcPr>
            <w:tcW w:w="9690" w:type="dxa"/>
            <w:gridSpan w:val="6"/>
          </w:tcPr>
          <w:p w14:paraId="40B9D5E7" w14:textId="77777777" w:rsidR="006F47DB" w:rsidRPr="00231726" w:rsidRDefault="006F47DB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6F47DB" w:rsidRPr="00231726" w14:paraId="2776D2C5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C67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Temeljna literatura / Basic readings:</w:t>
            </w:r>
          </w:p>
          <w:p w14:paraId="43C591A3" w14:textId="77777777" w:rsidR="008C75F3" w:rsidRPr="008C75F3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Martin, R., Sexton C. in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Gerlovich, J. (2014). </w:t>
            </w:r>
            <w:r w:rsidRPr="00231726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Teaching Science for All Children.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Edinburg Gate, Essex: Pearson Education Limited.</w:t>
            </w:r>
          </w:p>
          <w:p w14:paraId="68545BAC" w14:textId="2F44CAFB" w:rsidR="005E64C7" w:rsidRPr="005E64C7" w:rsidRDefault="008C75F3" w:rsidP="005E64C7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Harlen, W. in Qualter, A. (2009).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The Teaching of Science in Primary Schools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London and New York: Routledge, Taylor &amp; Francis Group.</w:t>
            </w:r>
          </w:p>
          <w:p w14:paraId="64159B9E" w14:textId="712C60B4" w:rsidR="008C75F3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Loxley, P., Dawes, L., Nicholls, L.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in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Dore, B.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(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2010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)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Primary Science. Promoting Enjoyment and Developing Understanding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Essex, England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: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Pearson.</w:t>
            </w:r>
          </w:p>
          <w:p w14:paraId="4E86CC2E" w14:textId="73E55420" w:rsidR="008C75F3" w:rsidRPr="00231726" w:rsidRDefault="008C75F3" w:rsidP="008C75F3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Abruscato, J.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in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DeRosa, D. A. 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(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2010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)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</w:t>
            </w:r>
            <w:r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children science. A discovery approach</w:t>
            </w:r>
            <w:r w:rsidRP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Seventh edition. Allyn &amp; Bacon: Pearson International Edition</w:t>
            </w:r>
            <w:r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61CC13C3" w14:textId="77777777" w:rsidR="006F47DB" w:rsidRPr="00231726" w:rsidRDefault="006F47DB" w:rsidP="00A87A5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rFonts w:ascii="Calibri Light" w:eastAsia="Calibri" w:hAnsi="Calibri Light" w:cs="Calibri Light"/>
                <w:sz w:val="22"/>
                <w:szCs w:val="22"/>
                <w:highlight w:val="yellow"/>
              </w:rPr>
            </w:pPr>
          </w:p>
          <w:p w14:paraId="6D1EFB4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Dopolnilna literatura / Supplementary readings:</w:t>
            </w:r>
          </w:p>
          <w:p w14:paraId="5899B72A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SimSun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SimSun" w:hAnsi="Calibri Light" w:cs="Calibri Light"/>
                <w:sz w:val="22"/>
                <w:szCs w:val="22"/>
              </w:rPr>
              <w:t xml:space="preserve">Chaille, C., Britain, L. (2003). </w:t>
            </w:r>
            <w:r w:rsidRPr="00915C3C">
              <w:rPr>
                <w:rFonts w:ascii="Calibri Light" w:eastAsia="SimSun" w:hAnsi="Calibri Light" w:cs="Calibri Light"/>
                <w:i/>
                <w:iCs/>
                <w:sz w:val="22"/>
                <w:szCs w:val="22"/>
              </w:rPr>
              <w:t>The young child as scientist: A constructivist approach to early childhood education</w:t>
            </w:r>
            <w:r w:rsidRPr="00231726">
              <w:rPr>
                <w:rFonts w:ascii="Calibri Light" w:eastAsia="SimSun" w:hAnsi="Calibri Light" w:cs="Calibri Light"/>
                <w:iCs/>
                <w:sz w:val="22"/>
                <w:szCs w:val="22"/>
              </w:rPr>
              <w:t xml:space="preserve">. </w:t>
            </w:r>
            <w:r w:rsidRPr="00231726">
              <w:rPr>
                <w:rFonts w:ascii="Calibri Light" w:eastAsia="SimSun" w:hAnsi="Calibri Light" w:cs="Calibri Light"/>
                <w:sz w:val="22"/>
                <w:szCs w:val="22"/>
              </w:rPr>
              <w:t>New York: Allyn and Bacon.</w:t>
            </w:r>
          </w:p>
          <w:p w14:paraId="1C14BC46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hyperlink r:id="rId6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Krnel, D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 (1993). </w:t>
            </w:r>
            <w:r w:rsidR="006F47DB" w:rsidRPr="00915C3C">
              <w:rPr>
                <w:rFonts w:ascii="Calibri Light" w:hAnsi="Calibri Light" w:cs="Calibri Light"/>
                <w:bCs/>
                <w:i/>
                <w:sz w:val="22"/>
                <w:szCs w:val="22"/>
                <w:lang w:eastAsia="en-US"/>
              </w:rPr>
              <w:t>Zgodnje učenje naravoslovja</w:t>
            </w:r>
            <w:r w:rsidR="006F47DB"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Ljubljana: DZS. </w:t>
            </w:r>
          </w:p>
          <w:p w14:paraId="62878020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hyperlink r:id="rId7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Krnel, D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(2006). Znanje, pojmi in besede v začetnem naravoslovju. V: Medved Udovič, V., Cotič, M., Felda, D. (ur.) Zgodnje učenje in poučevanje otrok. Koper : Univerza na Primorskem, Znanstveno-raziskovalno središče, Založba Annales : Zgodovinsko društvo za južno Primorsko.</w:t>
            </w:r>
          </w:p>
          <w:p w14:paraId="034B3C65" w14:textId="77777777" w:rsidR="006F47DB" w:rsidRPr="00231726" w:rsidRDefault="00EC23EA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hyperlink r:id="rId8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Martin, D. J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 (2001).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Constructing early childhood science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 Australia [etc.]: Delmar, cop.</w:t>
            </w:r>
          </w:p>
          <w:p w14:paraId="7D7164D9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Skribe-Dimec, D</w:t>
            </w:r>
            <w:r w:rsidRPr="00231726">
              <w:rPr>
                <w:rFonts w:ascii="Calibri Light" w:eastAsia="Calibri" w:hAnsi="Calibri Light" w:cs="Calibri Light"/>
                <w:iCs/>
                <w:sz w:val="22"/>
                <w:szCs w:val="22"/>
              </w:rPr>
              <w:t>. (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2005). </w:t>
            </w:r>
            <w:r w:rsidRPr="00915C3C">
              <w:rPr>
                <w:rFonts w:ascii="Calibri Light" w:eastAsia="Calibri" w:hAnsi="Calibri Light" w:cs="Calibri Light"/>
                <w:i/>
                <w:iCs/>
                <w:sz w:val="22"/>
                <w:szCs w:val="22"/>
              </w:rPr>
              <w:t>Cicibanovo okolje, Priročnik za vzgojitelja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 Ljubljana: DZS.</w:t>
            </w:r>
          </w:p>
          <w:p w14:paraId="0236E3FA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Skribe-Dimec, D. (2007). </w:t>
            </w:r>
            <w:r w:rsidRPr="00915C3C">
              <w:rPr>
                <w:rFonts w:ascii="Calibri Light" w:eastAsia="Calibri" w:hAnsi="Calibri Light" w:cs="Calibri Light"/>
                <w:i/>
                <w:sz w:val="22"/>
                <w:szCs w:val="22"/>
              </w:rPr>
              <w:t>S preverjanjem znanja do naravoslovne pismenosti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. Ljubljana: DZS.</w:t>
            </w:r>
          </w:p>
          <w:p w14:paraId="0ED4AD23" w14:textId="77777777" w:rsidR="006F47DB" w:rsidRPr="00231726" w:rsidRDefault="006F47DB" w:rsidP="006F47DB">
            <w:pPr>
              <w:numPr>
                <w:ilvl w:val="0"/>
                <w:numId w:val="2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revije: Early Childhood Research Quarterly, Science Education, 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US" w:eastAsia="en-US"/>
              </w:rPr>
              <w:t xml:space="preserve">Research in Science Education, Science Teacher  </w:t>
            </w:r>
          </w:p>
          <w:p w14:paraId="1002DDDA" w14:textId="77777777" w:rsidR="006F47DB" w:rsidRPr="00231726" w:rsidRDefault="00EC23EA" w:rsidP="006F47DB">
            <w:pPr>
              <w:numPr>
                <w:ilvl w:val="0"/>
                <w:numId w:val="1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hyperlink r:id="rId9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Fisher, R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., </w:t>
            </w:r>
            <w:hyperlink r:id="rId10" w:history="1">
              <w:r w:rsidR="006F47DB" w:rsidRPr="00231726">
                <w:rPr>
                  <w:rFonts w:ascii="Calibri Light" w:hAnsi="Calibri Light" w:cs="Calibri Light"/>
                  <w:bCs/>
                  <w:sz w:val="22"/>
                  <w:szCs w:val="22"/>
                  <w:lang w:eastAsia="en-US"/>
                </w:rPr>
                <w:t>Williams, M</w:t>
              </w:r>
            </w:hyperlink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. (ur.) (2004). </w:t>
            </w:r>
            <w:r w:rsidR="006F47DB" w:rsidRPr="00915C3C">
              <w:rPr>
                <w:rFonts w:ascii="Calibri Light" w:hAnsi="Calibri Light" w:cs="Calibri Light"/>
                <w:bCs/>
                <w:i/>
                <w:sz w:val="22"/>
                <w:szCs w:val="22"/>
                <w:lang w:eastAsia="en-US"/>
              </w:rPr>
              <w:t>Unlocking creativity: teaching across the curriculum</w:t>
            </w:r>
            <w:r w:rsidR="006F47DB" w:rsidRPr="0023172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6F47DB" w:rsidRPr="00231726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London: David Fulton.</w:t>
            </w:r>
          </w:p>
          <w:p w14:paraId="5905BF46" w14:textId="77777777" w:rsidR="006F47DB" w:rsidRPr="00231726" w:rsidRDefault="006F47DB" w:rsidP="006F47DB">
            <w:pPr>
              <w:numPr>
                <w:ilvl w:val="0"/>
                <w:numId w:val="1"/>
              </w:numPr>
              <w:tabs>
                <w:tab w:val="left" w:pos="993"/>
              </w:tabs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Saracho, O., Spodek, B. (ur.) (2008). </w:t>
            </w:r>
            <w:r w:rsidRPr="00915C3C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</w:rPr>
              <w:t>Contemporary perspectives on science and technology in early childhood education</w:t>
            </w:r>
            <w:r w:rsidRPr="00231726">
              <w:rPr>
                <w:rFonts w:ascii="Calibri Light" w:eastAsia="Calibri" w:hAnsi="Calibri Light" w:cs="Calibri Light"/>
                <w:bCs/>
                <w:iCs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Charlotte, NC: Information Age Publishing.</w:t>
            </w:r>
          </w:p>
          <w:p w14:paraId="4C87BA6B" w14:textId="1FD98035" w:rsidR="006F47DB" w:rsidRPr="00231726" w:rsidRDefault="00EC23EA" w:rsidP="006F47DB">
            <w:pPr>
              <w:numPr>
                <w:ilvl w:val="0"/>
                <w:numId w:val="1"/>
              </w:num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hyperlink r:id="rId11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Wallace, B.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, </w:t>
            </w:r>
            <w:hyperlink r:id="rId12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Cave, D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., </w:t>
            </w:r>
            <w:hyperlink r:id="rId13" w:history="1">
              <w:r w:rsidR="006F47DB" w:rsidRPr="00231726">
                <w:rPr>
                  <w:rFonts w:ascii="Calibri Light" w:eastAsia="Calibri" w:hAnsi="Calibri Light" w:cs="Calibri Light"/>
                  <w:bCs/>
                  <w:sz w:val="22"/>
                  <w:szCs w:val="22"/>
                </w:rPr>
                <w:t>Berry, A. J.</w:t>
              </w:r>
            </w:hyperlink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(2009).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Teaching problem-solving and thinking skills</w:t>
            </w:r>
            <w:r w:rsidR="006F47DB" w:rsidRPr="00915C3C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</w:t>
            </w:r>
            <w:r w:rsidR="006F47DB" w:rsidRPr="00915C3C">
              <w:rPr>
                <w:rFonts w:ascii="Calibri Light" w:eastAsia="Calibri" w:hAnsi="Calibri Light" w:cs="Calibri Light"/>
                <w:bCs/>
                <w:i/>
                <w:sz w:val="22"/>
                <w:szCs w:val="22"/>
              </w:rPr>
              <w:t>through science: exciting cross-curricular challenges for foundation phase and key stages one and two</w:t>
            </w:r>
            <w:r w:rsidR="006F47DB"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Abingdon, Oxon, New York, NY: Routledge</w:t>
            </w:r>
            <w:r w:rsidR="008C75F3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,Taylor &amp; Francis Group</w:t>
            </w:r>
            <w:r w:rsidR="006F47DB"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.</w:t>
            </w:r>
          </w:p>
          <w:p w14:paraId="0E077A7C" w14:textId="77777777" w:rsidR="006F47DB" w:rsidRPr="00231726" w:rsidRDefault="006F47DB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F291D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Dodatna literatura / Additional readings:</w:t>
            </w:r>
          </w:p>
          <w:p w14:paraId="27D1675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Vsako leto se sproti pripravi dodaten seznam relevantnih tujih in domačih revij in monografij, dostopnih v knjižnici ali na internetu. / Every year an additional list of relevant foreign and domestic magazines and monographs available in the library or on the Internet will be prepared.</w:t>
            </w:r>
          </w:p>
        </w:tc>
      </w:tr>
      <w:tr w:rsidR="006F47DB" w:rsidRPr="00231726" w14:paraId="507CE226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098B3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246EC94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92D19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7ED6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C6BD95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6F47DB" w:rsidRPr="00231726" w14:paraId="07EF5D7B" w14:textId="77777777" w:rsidTr="00A87A5D">
        <w:trPr>
          <w:trHeight w:val="55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108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362068F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Študentje/ke:</w:t>
            </w:r>
          </w:p>
          <w:p w14:paraId="14674BCF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nadgradijo in poglobijo svoje znanje in razumevanje teoretskih in metodoloških konceptov, ki se navezujejo na zgodnje učenje naravoslovja;</w:t>
            </w:r>
          </w:p>
          <w:p w14:paraId="59D3FEA4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razvijejo znanje za usposabljanje za samostojno razvijanje novega znanja in reševanje zahtevnih vprašanj in problemov s področja zgodnjega učenja naravoslovja;</w:t>
            </w:r>
          </w:p>
          <w:p w14:paraId="34DCCD7E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razvijejo nova znanja z aktivno udeleženostjo v raziskovanju na področju zgodnjega učenja naravoslovja; </w:t>
            </w:r>
          </w:p>
          <w:p w14:paraId="15C4348A" w14:textId="77777777" w:rsidR="006F47DB" w:rsidRPr="00231726" w:rsidRDefault="006F47DB" w:rsidP="006F47DB">
            <w:pPr>
              <w:numPr>
                <w:ilvl w:val="0"/>
                <w:numId w:val="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razvijajo in nadgrajujejo inovativnost, ustvarjalnost in kritičnost pri iskanju rešitev teoretičnih in praktičnih problemov na področju zgodnjega učenja naravoslovja.</w:t>
            </w:r>
          </w:p>
          <w:p w14:paraId="23205CD7" w14:textId="77777777" w:rsidR="006F47DB" w:rsidRPr="00231726" w:rsidRDefault="006F47DB" w:rsidP="00A87A5D">
            <w:pPr>
              <w:ind w:left="70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965B4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2379A77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razumevanje temeljnih pedagoških konceptov, zakonitosti njihovega razvoja in delovanja;</w:t>
            </w:r>
          </w:p>
          <w:p w14:paraId="6A2D9681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izbiranja in uporabe različnih strategij, pristopov in metod dela z različnimi otroki;</w:t>
            </w:r>
          </w:p>
          <w:p w14:paraId="71F3B371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vzpostavljanja optimalnega učnega okolja z uporabo različnih učnih metod in strategij;</w:t>
            </w:r>
          </w:p>
          <w:p w14:paraId="2D37FB6D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obvladovanje temeljnih načel in postopkov načrtovanja, izvajanja in vrednotenja vzgojno-izobraževalnega procesa;</w:t>
            </w:r>
          </w:p>
          <w:p w14:paraId="57B5445C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uporabljanja različnih načinov spremljanja napredkov otrok;</w:t>
            </w:r>
          </w:p>
          <w:p w14:paraId="600C6D5D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uporabljanje informacijsko-komunikacijske tehnologije pri vzgojno-izobraževalnem delu;</w:t>
            </w:r>
          </w:p>
          <w:p w14:paraId="57CC70DC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razvijanje spodbudnega dialoga z otroki, starši in drugimi strokovnimi delavci;</w:t>
            </w:r>
          </w:p>
          <w:p w14:paraId="59128D39" w14:textId="77777777" w:rsidR="006F47DB" w:rsidRPr="00231726" w:rsidRDefault="006F47DB" w:rsidP="006F47DB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zavedanje in upoštevanje etičnih razsežnosti profesionalnega delovanja.</w:t>
            </w:r>
          </w:p>
          <w:p w14:paraId="37C0B3BA" w14:textId="77777777" w:rsidR="006F47DB" w:rsidRPr="00231726" w:rsidRDefault="006F47DB" w:rsidP="00A87A5D">
            <w:pPr>
              <w:ind w:left="108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6BBAF3F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193F0B6F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samostojnega pridobivanja novega znanja in reševanje zahtevnih vprašanj in problemov s področja zgodnjega učenja naravoslovja;</w:t>
            </w:r>
          </w:p>
          <w:p w14:paraId="22A66B6E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poglobljenega razumevanja teoretskih in metodoloških konceptov, ki se navezujejo na zgodnje učenje naravoslovja;</w:t>
            </w:r>
          </w:p>
          <w:p w14:paraId="65742716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analiziranja in reševanja pedagoških izzivov in problemov zgodnjega učenja naravoslovja;</w:t>
            </w:r>
          </w:p>
          <w:p w14:paraId="340C65D0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kritičnega razumevanja konceptov znanstvenih izhodišč ter sodobnih dosežkov na področju zgodnjega učenja naravoslovja;</w:t>
            </w:r>
          </w:p>
          <w:p w14:paraId="5AAAA8D7" w14:textId="77777777" w:rsidR="006F47DB" w:rsidRPr="00231726" w:rsidRDefault="006F47DB" w:rsidP="006F47DB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zmožnost inovativnosti in ustvarjalnosti pri iskanju rešitev teoretičnih in praktičnih problemov na področju zgodnjega učenja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C167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08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4FF38EE9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4DBE6400" w14:textId="4F23BD4A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upgrade and deepen their knowledge and understanding of theoretical and methodological concepts related to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C0F284C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their knowledge for training for independent development of new knowledge and solving demanding issues and problems in the area of early learning of science;</w:t>
            </w:r>
          </w:p>
          <w:p w14:paraId="0C89AC5A" w14:textId="2921947B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develop new knowledge with active participation in research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8A5A9C7" w14:textId="0849E8EF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 and upgrade innovation, creativity and critical attitude in finding solutions for theoretical and practical problems in the area of early science</w:t>
            </w:r>
            <w:r w:rsidR="00FC65EE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66EE9CC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80BFAEC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understanding the fundamental educational concepts, rules of their development, and functioning;</w:t>
            </w:r>
          </w:p>
          <w:p w14:paraId="4EA5F1F8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gathering and using different strategies, approaches and methods of working with different children;</w:t>
            </w:r>
          </w:p>
          <w:p w14:paraId="4F40A6D0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establishing optimal learning environment with the use of different learning methods and strategies;</w:t>
            </w:r>
          </w:p>
          <w:p w14:paraId="7E4C4CBB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good command of basic principles  and procedures of planning, performing, and evaluating educational processes; </w:t>
            </w:r>
          </w:p>
          <w:p w14:paraId="50289399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using different ways of monitoring children’s progress;</w:t>
            </w:r>
          </w:p>
          <w:p w14:paraId="3FB3438D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use of ICT in educational work;</w:t>
            </w:r>
          </w:p>
          <w:p w14:paraId="5B33526F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developing stimulating dialogue with children, parents and with other professional staff; </w:t>
            </w:r>
          </w:p>
          <w:p w14:paraId="5AEE60D6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awareness of and taking account of ethical dimensions of professional development.</w:t>
            </w:r>
          </w:p>
          <w:p w14:paraId="0605DCE5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9F7E6EE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independent acquisition of new knowledge and solving demanding issues and problems in the area of early learning of science;</w:t>
            </w:r>
          </w:p>
          <w:p w14:paraId="2662F29B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in-depth understanding of theoretical and methodological concepts that link to early learning of science;</w:t>
            </w:r>
          </w:p>
          <w:p w14:paraId="3D01FC5A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analysing and solving educational challenges and problems of early learning of science;</w:t>
            </w:r>
          </w:p>
          <w:p w14:paraId="103ACC95" w14:textId="77777777" w:rsidR="006F47DB" w:rsidRPr="00231726" w:rsidRDefault="006F47DB" w:rsidP="006F47DB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critical understanding of the concepts of scientific premises and modern achievements in the early of early learning of science;</w:t>
            </w:r>
          </w:p>
          <w:p w14:paraId="3AC73956" w14:textId="1679DFC9" w:rsidR="006F47DB" w:rsidRPr="00231726" w:rsidRDefault="006F47DB" w:rsidP="00561786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innovation and creativity in finding solutions to theoretical and practical problems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.  </w:t>
            </w:r>
          </w:p>
        </w:tc>
      </w:tr>
      <w:tr w:rsidR="006F47DB" w:rsidRPr="00231726" w14:paraId="2A72424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1E4D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915E06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4FB641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80F8A5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1F2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884D1D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F47DB" w:rsidRPr="00231726" w14:paraId="79586D9E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5613A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584FDA3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0A7267D7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razume različne teoretske koncepte učenja zgodnjega naravoslovja;</w:t>
            </w:r>
          </w:p>
          <w:p w14:paraId="62065502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 zaveda pomena učenja zgodnjega naravoslovja;</w:t>
            </w:r>
          </w:p>
          <w:p w14:paraId="27F80685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povezati cilje zgodnjega naravoslovja s spoznavnim razvojem otroka;</w:t>
            </w:r>
          </w:p>
          <w:p w14:paraId="711ED928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nekatere specifične metode učenja zgodnjega naravoslovja;</w:t>
            </w:r>
          </w:p>
          <w:p w14:paraId="477DC041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pomen povezovanja naravoslovja z drugimi predmetnimi področji, pozna primere dobre prakse in se tudi zaveda omejitev;</w:t>
            </w:r>
          </w:p>
          <w:p w14:paraId="3E4546AB" w14:textId="77777777" w:rsidR="006F47DB" w:rsidRPr="00231726" w:rsidRDefault="006F47DB" w:rsidP="006F47DB">
            <w:pPr>
              <w:numPr>
                <w:ilvl w:val="0"/>
                <w:numId w:val="6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se zaveda aktualnih teoretičnih in praktičnih problemov učenja zgodnjega naravoslovja v Sloveniji in pozna nekatere možne poti njihovega reševanja.</w:t>
            </w:r>
          </w:p>
          <w:p w14:paraId="02B4EBC9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C63371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BB06372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18E404D4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primerjati, analizirati in kritično ovrednotiti kurikule za učenje zgodnjega naravoslovja različnih držav;</w:t>
            </w:r>
          </w:p>
          <w:p w14:paraId="7E99E884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načrtovati in izvesti raziskavo s področja zgodnjega učenja naravoslovja;</w:t>
            </w:r>
          </w:p>
          <w:p w14:paraId="717A164C" w14:textId="77777777" w:rsidR="006F47DB" w:rsidRPr="00231726" w:rsidRDefault="006F47DB" w:rsidP="006F47DB">
            <w:pPr>
              <w:numPr>
                <w:ilvl w:val="0"/>
                <w:numId w:val="7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napisati članek s področja zgodnjega učenja naravoslovja.</w:t>
            </w:r>
          </w:p>
          <w:p w14:paraId="73B655AC" w14:textId="77777777" w:rsidR="006F47DB" w:rsidRPr="00231726" w:rsidRDefault="006F47DB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018F43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7E1C6D9" w14:textId="77777777" w:rsidR="006F47DB" w:rsidRPr="00231726" w:rsidRDefault="006F47D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Študent/ka:</w:t>
            </w:r>
          </w:p>
          <w:p w14:paraId="4B962D93" w14:textId="77777777" w:rsidR="006F47DB" w:rsidRPr="00231726" w:rsidRDefault="006F47DB" w:rsidP="006F47DB">
            <w:pPr>
              <w:numPr>
                <w:ilvl w:val="0"/>
                <w:numId w:val="8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pokaže zmožnost kritičnega vrednotenja različnih teoretičnih konceptov, kurikulov, praktičnih izvedb ter raziskav in inovacij s področja učenja zgodnjega naravoslovja;</w:t>
            </w:r>
          </w:p>
          <w:p w14:paraId="5B5F49D3" w14:textId="77777777" w:rsidR="006F47DB" w:rsidRPr="00231726" w:rsidRDefault="006F47DB" w:rsidP="006F47DB">
            <w:pPr>
              <w:numPr>
                <w:ilvl w:val="0"/>
                <w:numId w:val="8"/>
              </w:numPr>
              <w:tabs>
                <w:tab w:val="num" w:pos="99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pokaže zmožnost metakognitivnega znanja: samorefleksije o lastnem delu in dosežkih.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0134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51116D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BA4F9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3A9F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8CB2ED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5D088A2" w14:textId="5C8AD605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and understand different theoretical concepts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4C166E04" w14:textId="554159E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are aware of the significance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3876E04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can link the goals of early science with children’s cognitive development;</w:t>
            </w:r>
          </w:p>
          <w:p w14:paraId="4D944BC5" w14:textId="4722D5D3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know some of the specific methods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4D2BA6DF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understand the importance of integrating science with other disciplinary areas, know examples of good practice and are also aware of limitations;</w:t>
            </w:r>
          </w:p>
          <w:p w14:paraId="1EAD9ED7" w14:textId="1E71D081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know and are aware of current theoretical and practical problems of early science 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education</w:t>
            </w:r>
            <w:r w:rsidR="00561786"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Slovenia and know some paths of solving them.</w:t>
            </w:r>
          </w:p>
          <w:p w14:paraId="05B3722E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02FFA8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The students know how to: </w:t>
            </w:r>
          </w:p>
          <w:p w14:paraId="5BAB8A4D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compare, analyse, and critically evaluate curricula for early learning of science in different countries;</w:t>
            </w:r>
          </w:p>
          <w:p w14:paraId="5EE583B6" w14:textId="0F5897F8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plan and perform a research study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25FAD1DB" w14:textId="54CAB3EC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write a paper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.</w:t>
            </w:r>
          </w:p>
          <w:p w14:paraId="22519840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F4A92F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demonstrate the ability of:</w:t>
            </w:r>
          </w:p>
          <w:p w14:paraId="5AF5AF2D" w14:textId="7F6552BA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critical evaluation of different theoretical concepts, curricula, practical implementation, and research and innovation in the area of early science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education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;</w:t>
            </w:r>
          </w:p>
          <w:p w14:paraId="1E4E4530" w14:textId="77777777" w:rsidR="006F47DB" w:rsidRPr="00231726" w:rsidRDefault="006F47DB" w:rsidP="006F47DB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meta-cognitive knowledge—self-reflection about their own work and achievements. </w:t>
            </w:r>
          </w:p>
          <w:p w14:paraId="3BC1153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</w:p>
        </w:tc>
      </w:tr>
      <w:tr w:rsidR="006F47DB" w:rsidRPr="00231726" w14:paraId="380B9340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249E6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B89CE0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0B0C0DA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7E31F6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93CD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51E0CC54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F47DB" w:rsidRPr="00231726" w14:paraId="491639E0" w14:textId="77777777" w:rsidTr="00A87A5D">
        <w:trPr>
          <w:trHeight w:val="173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C4D5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Predavanja z aktivno udeležbo, </w:t>
            </w:r>
          </w:p>
          <w:p w14:paraId="7DB7FD43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seminarji z diskusijo, </w:t>
            </w:r>
          </w:p>
          <w:p w14:paraId="167BE409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študij literature in drugih virov, </w:t>
            </w:r>
          </w:p>
          <w:p w14:paraId="29E7E7F1" w14:textId="77777777" w:rsidR="006F47DB" w:rsidRPr="00231726" w:rsidRDefault="006F47DB" w:rsidP="006F47DB">
            <w:pPr>
              <w:numPr>
                <w:ilvl w:val="0"/>
                <w:numId w:val="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izdelava in predstavitev projektnega dela, raziskovalno delo: zbiranje, obdelava in interpretacija podatkov.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9C4A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B58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 with active participation,</w:t>
            </w:r>
          </w:p>
          <w:p w14:paraId="3D54EACC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seminars with discussion,</w:t>
            </w:r>
          </w:p>
          <w:p w14:paraId="7DC0670D" w14:textId="77777777" w:rsidR="006F47DB" w:rsidRPr="00231726" w:rsidRDefault="006F47DB" w:rsidP="006F47DB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study of literature and of other sources,</w:t>
            </w:r>
          </w:p>
          <w:p w14:paraId="593E60D9" w14:textId="77777777" w:rsidR="006F47DB" w:rsidRPr="00231726" w:rsidRDefault="006F47DB" w:rsidP="006F47DB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production and presentation of project work, research work: collecting, processing, and interpretation of data. </w:t>
            </w:r>
          </w:p>
        </w:tc>
      </w:tr>
      <w:tr w:rsidR="006F47DB" w:rsidRPr="00231726" w14:paraId="5AD001F4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7266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14A44EB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C810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6201B55F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7FA1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3F632D5C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F47DB" w:rsidRPr="00231726" w14:paraId="2B3C3BE8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E2E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Način: (pisni izpit, ustno izpraševanje, naloge, projekt):</w:t>
            </w:r>
          </w:p>
          <w:p w14:paraId="7243842B" w14:textId="77777777" w:rsidR="006F47DB" w:rsidRPr="00231726" w:rsidRDefault="006F47DB" w:rsidP="006F47DB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projektno delo,</w:t>
            </w:r>
          </w:p>
          <w:p w14:paraId="23325065" w14:textId="77777777" w:rsidR="006F47DB" w:rsidRPr="00231726" w:rsidRDefault="006F47DB" w:rsidP="006F47DB">
            <w:pPr>
              <w:numPr>
                <w:ilvl w:val="0"/>
                <w:numId w:val="10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ustni izpit.</w:t>
            </w:r>
          </w:p>
          <w:p w14:paraId="5C430663" w14:textId="043B1B82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V okviru vsebin študent/ka izbere specifično temo, jo predstavi in svoje poglede utemeljuje v kritičnem dialogu z drugimi udeleženci izobraževanja. Izvede manjšo raziskavo in jo javno predstavi. Teoretična spoznanja in praktične izsledke 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</w:rPr>
              <w:t xml:space="preserve">eventuelno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predstavi v obliki članka, ki ga pošlje ustrezni reviji.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8D9B0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75A3E09E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50 %</w:t>
            </w:r>
          </w:p>
          <w:p w14:paraId="2AED09A2" w14:textId="77777777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297459F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056C053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B1D08A4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3E1694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990794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68939E9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97F846C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C0808D6" w14:textId="77777777" w:rsidR="006F47DB" w:rsidRPr="00231726" w:rsidRDefault="006F47DB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F45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4F4D38A0" w14:textId="77777777" w:rsidR="006F47DB" w:rsidRPr="00231726" w:rsidRDefault="006F47DB" w:rsidP="006F47DB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project work,</w:t>
            </w:r>
          </w:p>
          <w:p w14:paraId="608234CE" w14:textId="77777777" w:rsidR="006F47DB" w:rsidRPr="00231726" w:rsidRDefault="006F47DB" w:rsidP="006F47DB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oral exam.</w:t>
            </w:r>
          </w:p>
          <w:p w14:paraId="7E30A523" w14:textId="154D34FD" w:rsidR="006F47DB" w:rsidRPr="00231726" w:rsidRDefault="006F47DB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 the framework of the contents the students select a specific theme, present it, and justify their views in a critical dialogue with other participants in the education programme. They perform a minor research study and present it publicly. They present the theoretical findings and practical conclusions</w:t>
            </w:r>
            <w:r w:rsidR="0056178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, possibly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in the form of a paper proposed to an appropriate magazine.</w:t>
            </w:r>
          </w:p>
        </w:tc>
      </w:tr>
      <w:tr w:rsidR="006F47DB" w:rsidRPr="00231726" w14:paraId="34734D8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3076D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AD0B9C2" w14:textId="77777777" w:rsidR="006F47DB" w:rsidRPr="00231726" w:rsidRDefault="006F47DB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F47DB" w:rsidRPr="00231726" w14:paraId="23713745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BB2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bookmarkStart w:id="0" w:name="8"/>
            <w:bookmarkEnd w:id="0"/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(2018).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Proučevanje odvisnosti razumevanja in trajnosti znanja od različnih pristopov poučevanja bioloških vsebin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. V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 xml:space="preserve"> Oblikovanje inovativnih učnih okolij = Constructing innovative learning environments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, (ur.) Tina Štemberger idr., 105-124. Koper: Založba Univerze na Primorskem.</w:t>
            </w:r>
          </w:p>
          <w:p w14:paraId="0DA377B8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(2019).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The significance of the constructivist approach in preschool science education.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V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 xml:space="preserve"> Vzgoja in izobraževanje predšolskih otrok prvega starostnega obdobja = Early childhood education and care of children under the age of three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(ur.) Sonja Čotar Konrad idr., 325-338. Koper: Založba Univerze na Primorskem. </w:t>
            </w:r>
          </w:p>
          <w:p w14:paraId="53348F55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hAnsi="Calibri Light" w:cs="Calibri Light"/>
              </w:rPr>
            </w:pPr>
            <w:r w:rsidRPr="00411CBE">
              <w:rPr>
                <w:rFonts w:ascii="Calibri Light" w:hAnsi="Calibri Light" w:cs="Calibri Light"/>
              </w:rPr>
              <w:t xml:space="preserve">Cotič, N., Zuljan, D. in </w:t>
            </w:r>
            <w:r w:rsidRPr="00915C3C">
              <w:rPr>
                <w:rFonts w:ascii="Calibri Light" w:hAnsi="Calibri Light" w:cs="Calibri Light"/>
                <w:bCs/>
              </w:rPr>
              <w:t>Plazar, J.</w:t>
            </w:r>
            <w:r w:rsidRPr="00411CBE">
              <w:rPr>
                <w:rFonts w:ascii="Calibri Light" w:hAnsi="Calibri Light" w:cs="Calibri Light"/>
              </w:rPr>
              <w:t xml:space="preserve"> (2019). Vpliv uporabe IKT in izkustvenega učenja na mnenje učencev o naravoslovnem dnevu na morski obali. 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>Revija za elementarno izobraževanje</w:t>
            </w:r>
            <w:r w:rsidRPr="00411CBE">
              <w:rPr>
                <w:rFonts w:ascii="Calibri Light" w:hAnsi="Calibri Light" w:cs="Calibri Light"/>
              </w:rPr>
              <w:t xml:space="preserve">, </w:t>
            </w:r>
            <w:r w:rsidRPr="00411CBE">
              <w:rPr>
                <w:rFonts w:ascii="Calibri Light" w:hAnsi="Calibri Light" w:cs="Calibri Light"/>
                <w:i/>
                <w:iCs/>
              </w:rPr>
              <w:t>12</w:t>
            </w:r>
            <w:r w:rsidRPr="00411CBE">
              <w:rPr>
                <w:rFonts w:ascii="Calibri Light" w:hAnsi="Calibri Light" w:cs="Calibri Light"/>
              </w:rPr>
              <w:t>(1), 27-48.</w:t>
            </w:r>
          </w:p>
          <w:p w14:paraId="226B8047" w14:textId="77777777" w:rsidR="00D72408" w:rsidRPr="00411CBE" w:rsidRDefault="00D72408" w:rsidP="00D7240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Cotič, N., </w:t>
            </w: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</w:t>
            </w:r>
            <w:r w:rsidRPr="00335DAF">
              <w:rPr>
                <w:rFonts w:ascii="Calibri Light" w:eastAsia="Times New Roman" w:hAnsi="Calibri Light" w:cs="Calibri Light"/>
                <w:bCs/>
                <w:lang w:eastAsia="sl-SI"/>
              </w:rPr>
              <w:t>.,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Istenič Starčič, A. in Zuljan, D. (2020). The Effect of Outdoor Lessons in Natural Sciences on Students' Knowledge, through Tablets and Experiential Learning.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Journal of Baltic Science Education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19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(5), 747-763.</w:t>
            </w:r>
          </w:p>
          <w:p w14:paraId="10C6532A" w14:textId="23964F0B" w:rsidR="006F47DB" w:rsidRPr="00915C3C" w:rsidRDefault="00D72408" w:rsidP="00915C3C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bri Light" w:eastAsia="Times New Roman" w:hAnsi="Calibri Light" w:cs="Calibri Light"/>
                <w:lang w:eastAsia="sl-SI"/>
              </w:rPr>
            </w:pPr>
            <w:r w:rsidRPr="00411CBE">
              <w:rPr>
                <w:rFonts w:ascii="Calibri Light" w:eastAsia="Times New Roman" w:hAnsi="Calibri Light" w:cs="Calibri Light"/>
                <w:lang w:eastAsia="sl-SI"/>
              </w:rPr>
              <w:t>Kožuh, V</w:t>
            </w:r>
            <w:r w:rsidR="00EC23EA">
              <w:rPr>
                <w:rFonts w:ascii="Calibri Light" w:eastAsia="Times New Roman" w:hAnsi="Calibri Light" w:cs="Calibri Light"/>
                <w:lang w:eastAsia="sl-SI"/>
              </w:rPr>
              <w:t>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in </w:t>
            </w:r>
            <w:r w:rsidRPr="00915C3C">
              <w:rPr>
                <w:rFonts w:ascii="Calibri Light" w:eastAsia="Times New Roman" w:hAnsi="Calibri Light" w:cs="Calibri Light"/>
                <w:bCs/>
                <w:lang w:eastAsia="sl-SI"/>
              </w:rPr>
              <w:t>Plazar, J.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 (2021). Pregled vrednotenj naravoslovnega znanja v prvem vzgojno-izobraževalnem obdobju osnovne šole. </w:t>
            </w:r>
            <w:r w:rsidRPr="00411CBE">
              <w:rPr>
                <w:rFonts w:ascii="Calibri Light" w:eastAsia="Times New Roman" w:hAnsi="Calibri Light" w:cs="Calibri Light"/>
                <w:i/>
                <w:iCs/>
                <w:lang w:eastAsia="sl-SI"/>
              </w:rPr>
              <w:t>Revija za elementarno izobraževanje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 xml:space="preserve">, </w:t>
            </w:r>
            <w:r w:rsidRPr="00411CBE">
              <w:rPr>
                <w:rFonts w:ascii="Calibri Light" w:eastAsia="Times New Roman" w:hAnsi="Calibri Light" w:cs="Calibri Light"/>
                <w:i/>
                <w:lang w:eastAsia="sl-SI"/>
              </w:rPr>
              <w:t>14</w:t>
            </w:r>
            <w:r w:rsidRPr="00411CBE">
              <w:rPr>
                <w:rFonts w:ascii="Calibri Light" w:eastAsia="Times New Roman" w:hAnsi="Calibri Light" w:cs="Calibri Light"/>
                <w:lang w:eastAsia="sl-SI"/>
              </w:rPr>
              <w:t>(2), 257-280.</w:t>
            </w:r>
            <w:bookmarkStart w:id="1" w:name="10"/>
            <w:bookmarkStart w:id="2" w:name="36"/>
            <w:bookmarkEnd w:id="1"/>
            <w:bookmarkEnd w:id="2"/>
          </w:p>
        </w:tc>
      </w:tr>
    </w:tbl>
    <w:p w14:paraId="5CD21CAA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7FF"/>
    <w:multiLevelType w:val="hybridMultilevel"/>
    <w:tmpl w:val="B4FCD4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02887"/>
    <w:multiLevelType w:val="hybridMultilevel"/>
    <w:tmpl w:val="ED52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92CE4"/>
    <w:multiLevelType w:val="hybridMultilevel"/>
    <w:tmpl w:val="9F9468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42F1E"/>
    <w:multiLevelType w:val="hybridMultilevel"/>
    <w:tmpl w:val="B00C60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C480B"/>
    <w:multiLevelType w:val="hybridMultilevel"/>
    <w:tmpl w:val="FE8CF9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5B6"/>
    <w:multiLevelType w:val="hybridMultilevel"/>
    <w:tmpl w:val="28D24D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36160"/>
    <w:multiLevelType w:val="hybridMultilevel"/>
    <w:tmpl w:val="F768F0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45B73"/>
    <w:multiLevelType w:val="hybridMultilevel"/>
    <w:tmpl w:val="03C86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0545"/>
    <w:multiLevelType w:val="hybridMultilevel"/>
    <w:tmpl w:val="CDC22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C0DC6"/>
    <w:multiLevelType w:val="hybridMultilevel"/>
    <w:tmpl w:val="2876BF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930A7"/>
    <w:multiLevelType w:val="hybridMultilevel"/>
    <w:tmpl w:val="6930E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E19E0"/>
    <w:multiLevelType w:val="hybridMultilevel"/>
    <w:tmpl w:val="D610C49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D3B8B"/>
    <w:multiLevelType w:val="hybridMultilevel"/>
    <w:tmpl w:val="FDAA1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858CF"/>
    <w:multiLevelType w:val="hybridMultilevel"/>
    <w:tmpl w:val="65D2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C0916"/>
    <w:multiLevelType w:val="hybridMultilevel"/>
    <w:tmpl w:val="9416B6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B2653"/>
    <w:multiLevelType w:val="hybridMultilevel"/>
    <w:tmpl w:val="DF3217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E162D"/>
    <w:multiLevelType w:val="hybridMultilevel"/>
    <w:tmpl w:val="D346D3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E4113"/>
    <w:multiLevelType w:val="hybridMultilevel"/>
    <w:tmpl w:val="8CCC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6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  <w:num w:numId="12">
    <w:abstractNumId w:val="10"/>
  </w:num>
  <w:num w:numId="13">
    <w:abstractNumId w:val="13"/>
  </w:num>
  <w:num w:numId="14">
    <w:abstractNumId w:val="17"/>
  </w:num>
  <w:num w:numId="15">
    <w:abstractNumId w:val="7"/>
  </w:num>
  <w:num w:numId="16">
    <w:abstractNumId w:val="12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7DB"/>
    <w:rsid w:val="00335DAF"/>
    <w:rsid w:val="00561786"/>
    <w:rsid w:val="005E64C7"/>
    <w:rsid w:val="006F47DB"/>
    <w:rsid w:val="008C75F3"/>
    <w:rsid w:val="00915C3C"/>
    <w:rsid w:val="009B32C2"/>
    <w:rsid w:val="00D72408"/>
    <w:rsid w:val="00EC23EA"/>
    <w:rsid w:val="00FC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88610"/>
  <w15:chartTrackingRefBased/>
  <w15:docId w15:val="{A0D01CE3-2765-4079-825B-7CC8F803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F4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724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64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64C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2.izum.si/scripts/cobiss?ukaz=FFRM&amp;mode=5&amp;id=1505352413008547&amp;PF1=AU&amp;PF2=TI&amp;PF3=PY&amp;PF4=KW&amp;CS=a&amp;PF5=CB&amp;run=yes&amp;SS1=%22Martin,%20David%20Jerner%22" TargetMode="External"/><Relationship Id="rId13" Type="http://schemas.openxmlformats.org/officeDocument/2006/relationships/hyperlink" Target="http://cobiss2.izum.si/scripts/cobiss?ukaz=FFRM&amp;mode=5&amp;id=1505352413008547&amp;PF1=AU&amp;PF2=TI&amp;PF3=PY&amp;PF4=KW&amp;CS=a&amp;PF5=CB&amp;run=yes&amp;SS1=%22Berry,%20Andrew%20J.,%20fizik%22" TargetMode="External"/><Relationship Id="rId3" Type="http://schemas.openxmlformats.org/officeDocument/2006/relationships/styles" Target="styles.xml"/><Relationship Id="rId7" Type="http://schemas.openxmlformats.org/officeDocument/2006/relationships/hyperlink" Target="http://cobiss4.izum.si/scripts/cobiss?ukaz=FFRM&amp;mode=5&amp;id=1102252966293240&amp;PF1=AU&amp;PF2=TI&amp;PF3=PY&amp;PF4=KW&amp;CS=a&amp;PF5=CB&amp;run=yes&amp;SS1=%22Krnel,%20Dusan%22" TargetMode="External"/><Relationship Id="rId12" Type="http://schemas.openxmlformats.org/officeDocument/2006/relationships/hyperlink" Target="http://cobiss2.izum.si/scripts/cobiss?ukaz=FFRM&amp;mode=5&amp;id=1505352413008547&amp;PF1=AU&amp;PF2=TI&amp;PF3=PY&amp;PF4=KW&amp;CS=a&amp;PF5=CB&amp;run=yes&amp;SS1=%22Cave,%20Diana%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biss4.izum.si/scripts/cobiss?ukaz=FFRM&amp;mode=5&amp;id=1102252966293240&amp;PF1=AU&amp;PF2=TI&amp;PF3=PY&amp;PF4=KW&amp;CS=a&amp;PF5=CB&amp;run=yes&amp;SS1=%22Krnel,%20Dusan%22" TargetMode="External"/><Relationship Id="rId11" Type="http://schemas.openxmlformats.org/officeDocument/2006/relationships/hyperlink" Target="http://cobiss2.izum.si/scripts/cobiss?ukaz=FFRM&amp;mode=5&amp;id=1505352413008547&amp;PF1=AU&amp;PF2=TI&amp;PF3=PY&amp;PF4=KW&amp;CS=a&amp;PF5=CB&amp;run=yes&amp;SS1=%22Wallace,%20Belle%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biss2.izum.si/scripts/cobiss?ukaz=FFRM&amp;mode=5&amp;id=1505352413008547&amp;PF1=AU&amp;PF2=TI&amp;PF3=PY&amp;PF4=KW&amp;CS=a&amp;PF5=CB&amp;run=yes&amp;SS1=%22Williams,%20Mary,%20teacher%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biss2.izum.si/scripts/cobiss?ukaz=FFRM&amp;mode=5&amp;id=1505352413008547&amp;PF1=AU&amp;PF2=TI&amp;PF3=PY&amp;PF4=KW&amp;CS=a&amp;PF5=CB&amp;run=yes&amp;SS1=%22Fisher,%20Robert,%201943-%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BD98D-EF3D-44FF-A641-5139A470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8</cp:revision>
  <dcterms:created xsi:type="dcterms:W3CDTF">2023-09-11T07:37:00Z</dcterms:created>
  <dcterms:modified xsi:type="dcterms:W3CDTF">2023-09-28T11:10:00Z</dcterms:modified>
</cp:coreProperties>
</file>