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CC45E" w14:textId="77777777" w:rsidR="001041C1" w:rsidRPr="00D43B0C" w:rsidRDefault="001041C1" w:rsidP="25571B5B">
      <w:pPr>
        <w:rPr>
          <w:rFonts w:asciiTheme="minorHAnsi" w:eastAsiaTheme="minorEastAsia" w:hAnsiTheme="minorHAnsi" w:cstheme="minorBid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1041C1" w:rsidRPr="00D43B0C" w14:paraId="657C4618" w14:textId="77777777" w:rsidTr="25571B5B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7063DC4" w14:textId="77777777" w:rsidR="001041C1" w:rsidRPr="00D43B0C" w:rsidRDefault="001041C1" w:rsidP="25571B5B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UČNI NAČRT PREDMETA / COURSE SYLLABUS</w:t>
            </w:r>
          </w:p>
        </w:tc>
      </w:tr>
      <w:tr w:rsidR="001041C1" w:rsidRPr="00D43B0C" w14:paraId="0313E230" w14:textId="77777777" w:rsidTr="25571B5B">
        <w:tc>
          <w:tcPr>
            <w:tcW w:w="1799" w:type="dxa"/>
            <w:gridSpan w:val="3"/>
          </w:tcPr>
          <w:p w14:paraId="6B99E1E7" w14:textId="77777777" w:rsidR="001041C1" w:rsidRPr="00D43B0C" w:rsidRDefault="001041C1" w:rsidP="25571B5B">
            <w:pPr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5D4C" w14:textId="77777777" w:rsidR="001041C1" w:rsidRPr="00D43B0C" w:rsidRDefault="001041C1" w:rsidP="25571B5B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>Različnost in enake možnosti v izobraževanju</w:t>
            </w:r>
          </w:p>
        </w:tc>
      </w:tr>
      <w:tr w:rsidR="001041C1" w:rsidRPr="00D43B0C" w14:paraId="031CA8B7" w14:textId="77777777" w:rsidTr="25571B5B">
        <w:tc>
          <w:tcPr>
            <w:tcW w:w="1799" w:type="dxa"/>
            <w:gridSpan w:val="3"/>
          </w:tcPr>
          <w:p w14:paraId="2CD8FA0B" w14:textId="77777777" w:rsidR="001041C1" w:rsidRPr="00D43B0C" w:rsidRDefault="001041C1" w:rsidP="25571B5B">
            <w:pPr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  <w:proofErr w:type="spellStart"/>
            <w:r w:rsidRPr="25571B5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Course</w:t>
            </w:r>
            <w:proofErr w:type="spellEnd"/>
            <w:r w:rsidRPr="25571B5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5117" w14:textId="77777777" w:rsidR="001041C1" w:rsidRPr="00D43B0C" w:rsidRDefault="001041C1" w:rsidP="25571B5B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proofErr w:type="spellStart"/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>Diversity</w:t>
            </w:r>
            <w:proofErr w:type="spellEnd"/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>and</w:t>
            </w:r>
            <w:proofErr w:type="spellEnd"/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>equal</w:t>
            </w:r>
            <w:proofErr w:type="spellEnd"/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>opportunities</w:t>
            </w:r>
            <w:proofErr w:type="spellEnd"/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in </w:t>
            </w:r>
            <w:proofErr w:type="spellStart"/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>education</w:t>
            </w:r>
            <w:proofErr w:type="spellEnd"/>
          </w:p>
        </w:tc>
      </w:tr>
      <w:tr w:rsidR="001041C1" w:rsidRPr="00D43B0C" w14:paraId="6F7F9D75" w14:textId="77777777" w:rsidTr="25571B5B">
        <w:tc>
          <w:tcPr>
            <w:tcW w:w="3307" w:type="dxa"/>
            <w:gridSpan w:val="5"/>
            <w:vAlign w:val="center"/>
          </w:tcPr>
          <w:p w14:paraId="7D812149" w14:textId="77777777" w:rsidR="001041C1" w:rsidRPr="00D43B0C" w:rsidRDefault="001041C1" w:rsidP="25571B5B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5DE6DF30" w14:textId="77777777" w:rsidR="001041C1" w:rsidRPr="00D43B0C" w:rsidRDefault="001041C1" w:rsidP="25571B5B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7D0D13F8" w14:textId="77777777" w:rsidR="001041C1" w:rsidRPr="00D43B0C" w:rsidRDefault="001041C1" w:rsidP="25571B5B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79C401A2" w14:textId="77777777" w:rsidR="001041C1" w:rsidRPr="00D43B0C" w:rsidRDefault="001041C1" w:rsidP="25571B5B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</w:p>
        </w:tc>
      </w:tr>
      <w:tr w:rsidR="001041C1" w:rsidRPr="00D43B0C" w14:paraId="2DD20866" w14:textId="77777777" w:rsidTr="25571B5B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C88A37" w14:textId="77777777" w:rsidR="001041C1" w:rsidRPr="00D43B0C" w:rsidRDefault="001041C1" w:rsidP="25571B5B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Študijski program in stopnja</w:t>
            </w:r>
          </w:p>
          <w:p w14:paraId="616B2B6E" w14:textId="77777777" w:rsidR="001041C1" w:rsidRPr="00D43B0C" w:rsidRDefault="001041C1" w:rsidP="25571B5B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proofErr w:type="spellStart"/>
            <w:r w:rsidRPr="25571B5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Study</w:t>
            </w:r>
            <w:proofErr w:type="spellEnd"/>
            <w:r w:rsidRPr="25571B5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25571B5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programme</w:t>
            </w:r>
            <w:proofErr w:type="spellEnd"/>
            <w:r w:rsidRPr="25571B5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25571B5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and</w:t>
            </w:r>
            <w:proofErr w:type="spellEnd"/>
            <w:r w:rsidRPr="25571B5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25571B5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6E17CA" w14:textId="77777777" w:rsidR="001041C1" w:rsidRPr="00D43B0C" w:rsidRDefault="001041C1" w:rsidP="25571B5B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Študijska smer</w:t>
            </w:r>
          </w:p>
          <w:p w14:paraId="059391C1" w14:textId="77777777" w:rsidR="001041C1" w:rsidRPr="00D43B0C" w:rsidRDefault="001041C1" w:rsidP="25571B5B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  <w:proofErr w:type="spellStart"/>
            <w:r w:rsidRPr="25571B5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Study</w:t>
            </w:r>
            <w:proofErr w:type="spellEnd"/>
            <w:r w:rsidRPr="25571B5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25571B5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4B45C6" w14:textId="77777777" w:rsidR="001041C1" w:rsidRPr="00D43B0C" w:rsidRDefault="001041C1" w:rsidP="25571B5B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Letnik</w:t>
            </w:r>
          </w:p>
          <w:p w14:paraId="27C07A4C" w14:textId="77777777" w:rsidR="001041C1" w:rsidRPr="00D43B0C" w:rsidRDefault="001041C1" w:rsidP="25571B5B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  <w:proofErr w:type="spellStart"/>
            <w:r w:rsidRPr="25571B5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Academic</w:t>
            </w:r>
            <w:proofErr w:type="spellEnd"/>
            <w:r w:rsidRPr="25571B5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25571B5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208662" w14:textId="77777777" w:rsidR="001041C1" w:rsidRPr="00D43B0C" w:rsidRDefault="001041C1" w:rsidP="25571B5B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Semester</w:t>
            </w:r>
          </w:p>
          <w:p w14:paraId="60D03019" w14:textId="77777777" w:rsidR="001041C1" w:rsidRPr="00D43B0C" w:rsidRDefault="001041C1" w:rsidP="25571B5B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Semester</w:t>
            </w:r>
          </w:p>
        </w:tc>
      </w:tr>
      <w:tr w:rsidR="001041C1" w:rsidRPr="00D43B0C" w14:paraId="658486EC" w14:textId="77777777" w:rsidTr="25571B5B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8F84F" w14:textId="77777777" w:rsidR="001041C1" w:rsidRPr="00D43B0C" w:rsidRDefault="001041C1" w:rsidP="25571B5B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>Inkluzivna pedagogika,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AE4F0" w14:textId="77777777" w:rsidR="001041C1" w:rsidRPr="00D43B0C" w:rsidRDefault="001041C1" w:rsidP="25571B5B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D96F1" w14:textId="77777777" w:rsidR="001041C1" w:rsidRPr="00D43B0C" w:rsidRDefault="001041C1" w:rsidP="25571B5B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46788" w14:textId="77777777" w:rsidR="001041C1" w:rsidRPr="00D43B0C" w:rsidRDefault="001041C1" w:rsidP="25571B5B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>4.</w:t>
            </w:r>
          </w:p>
        </w:tc>
      </w:tr>
      <w:tr w:rsidR="001041C1" w:rsidRPr="00D43B0C" w14:paraId="0A18E271" w14:textId="77777777" w:rsidTr="25571B5B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9069E" w14:textId="77777777" w:rsidR="001041C1" w:rsidRPr="00D43B0C" w:rsidRDefault="001041C1" w:rsidP="25571B5B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kern w:val="36"/>
                <w:sz w:val="22"/>
                <w:szCs w:val="22"/>
                <w:lang w:val="en"/>
              </w:rPr>
              <w:t xml:space="preserve">Inclusive Pedagogics, </w:t>
            </w: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>2</w:t>
            </w: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  <w:vertAlign w:val="superscript"/>
              </w:rPr>
              <w:t>nd</w:t>
            </w: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FB10B" w14:textId="77777777" w:rsidR="001041C1" w:rsidRPr="00D43B0C" w:rsidRDefault="001041C1" w:rsidP="25571B5B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7BE14" w14:textId="77777777" w:rsidR="001041C1" w:rsidRPr="00D43B0C" w:rsidRDefault="001041C1" w:rsidP="25571B5B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>2</w:t>
            </w: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3B8E4" w14:textId="77777777" w:rsidR="001041C1" w:rsidRPr="00D43B0C" w:rsidRDefault="001041C1" w:rsidP="25571B5B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>4</w:t>
            </w: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  <w:vertAlign w:val="superscript"/>
              </w:rPr>
              <w:t>th</w:t>
            </w:r>
          </w:p>
        </w:tc>
      </w:tr>
      <w:tr w:rsidR="001041C1" w:rsidRPr="00D43B0C" w14:paraId="4406E7B7" w14:textId="77777777" w:rsidTr="25571B5B">
        <w:trPr>
          <w:trHeight w:val="103"/>
        </w:trPr>
        <w:tc>
          <w:tcPr>
            <w:tcW w:w="9690" w:type="dxa"/>
            <w:gridSpan w:val="18"/>
          </w:tcPr>
          <w:p w14:paraId="77B3B3D5" w14:textId="77777777" w:rsidR="001041C1" w:rsidRPr="00D43B0C" w:rsidRDefault="001041C1" w:rsidP="25571B5B">
            <w:pPr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</w:p>
        </w:tc>
      </w:tr>
      <w:tr w:rsidR="001041C1" w:rsidRPr="00D43B0C" w14:paraId="02F6C6E5" w14:textId="77777777" w:rsidTr="25571B5B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F442B4" w14:textId="77777777" w:rsidR="001041C1" w:rsidRPr="00D43B0C" w:rsidRDefault="001041C1" w:rsidP="25571B5B">
            <w:pPr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 xml:space="preserve">Vrsta predmeta / </w:t>
            </w:r>
            <w:proofErr w:type="spellStart"/>
            <w:r w:rsidRPr="25571B5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Course</w:t>
            </w:r>
            <w:proofErr w:type="spellEnd"/>
            <w:r w:rsidRPr="25571B5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25571B5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CA75" w14:textId="77777777" w:rsidR="001041C1" w:rsidRPr="00D43B0C" w:rsidRDefault="001041C1" w:rsidP="25571B5B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>obvezni/</w:t>
            </w:r>
            <w:proofErr w:type="spellStart"/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>Compulsory</w:t>
            </w:r>
            <w:proofErr w:type="spellEnd"/>
          </w:p>
        </w:tc>
      </w:tr>
      <w:tr w:rsidR="001041C1" w:rsidRPr="00D43B0C" w14:paraId="130E8F38" w14:textId="77777777" w:rsidTr="25571B5B">
        <w:tc>
          <w:tcPr>
            <w:tcW w:w="5718" w:type="dxa"/>
            <w:gridSpan w:val="12"/>
          </w:tcPr>
          <w:p w14:paraId="5038F13E" w14:textId="77777777" w:rsidR="001041C1" w:rsidRPr="00D43B0C" w:rsidRDefault="001041C1" w:rsidP="25571B5B">
            <w:pPr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8BBE41" w14:textId="77777777" w:rsidR="001041C1" w:rsidRPr="00D43B0C" w:rsidRDefault="001041C1" w:rsidP="25571B5B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1041C1" w:rsidRPr="00D43B0C" w14:paraId="64716857" w14:textId="77777777" w:rsidTr="25571B5B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991563" w14:textId="77777777" w:rsidR="001041C1" w:rsidRPr="00D43B0C" w:rsidRDefault="001041C1" w:rsidP="25571B5B">
            <w:pPr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 xml:space="preserve">Univerzitetna koda predmeta / </w:t>
            </w:r>
            <w:proofErr w:type="spellStart"/>
            <w:r w:rsidRPr="25571B5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University</w:t>
            </w:r>
            <w:proofErr w:type="spellEnd"/>
            <w:r w:rsidRPr="25571B5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25571B5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course</w:t>
            </w:r>
            <w:proofErr w:type="spellEnd"/>
            <w:r w:rsidRPr="25571B5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25571B5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code</w:t>
            </w:r>
            <w:proofErr w:type="spellEnd"/>
            <w:r w:rsidRPr="25571B5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39B9" w14:textId="77777777" w:rsidR="001041C1" w:rsidRPr="00D43B0C" w:rsidRDefault="001041C1" w:rsidP="25571B5B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>/</w:t>
            </w:r>
          </w:p>
        </w:tc>
      </w:tr>
      <w:tr w:rsidR="001041C1" w:rsidRPr="00D43B0C" w14:paraId="7A7D00E9" w14:textId="77777777" w:rsidTr="25571B5B">
        <w:tc>
          <w:tcPr>
            <w:tcW w:w="9690" w:type="dxa"/>
            <w:gridSpan w:val="18"/>
          </w:tcPr>
          <w:p w14:paraId="6DBCAE70" w14:textId="77777777" w:rsidR="001041C1" w:rsidRPr="00D43B0C" w:rsidRDefault="001041C1" w:rsidP="25571B5B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1041C1" w:rsidRPr="00D43B0C" w14:paraId="7FAFAA46" w14:textId="77777777" w:rsidTr="25571B5B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98DF29" w14:textId="77777777" w:rsidR="001041C1" w:rsidRPr="00D43B0C" w:rsidRDefault="001041C1" w:rsidP="25571B5B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Predavanja</w:t>
            </w:r>
          </w:p>
          <w:p w14:paraId="0BB5ECC2" w14:textId="77777777" w:rsidR="001041C1" w:rsidRPr="00D43B0C" w:rsidRDefault="001041C1" w:rsidP="25571B5B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proofErr w:type="spellStart"/>
            <w:r w:rsidRPr="25571B5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487F2E" w14:textId="77777777" w:rsidR="001041C1" w:rsidRPr="00D43B0C" w:rsidRDefault="001041C1" w:rsidP="25571B5B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Seminar</w:t>
            </w:r>
          </w:p>
          <w:p w14:paraId="4143E419" w14:textId="77777777" w:rsidR="001041C1" w:rsidRPr="00D43B0C" w:rsidRDefault="001041C1" w:rsidP="25571B5B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926B7F" w14:textId="77777777" w:rsidR="001041C1" w:rsidRPr="00D43B0C" w:rsidRDefault="001041C1" w:rsidP="25571B5B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Vaje</w:t>
            </w:r>
          </w:p>
          <w:p w14:paraId="6032CDDD" w14:textId="77777777" w:rsidR="001041C1" w:rsidRPr="00D43B0C" w:rsidRDefault="001041C1" w:rsidP="25571B5B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  <w:proofErr w:type="spellStart"/>
            <w:r w:rsidRPr="25571B5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107240" w14:textId="77777777" w:rsidR="001041C1" w:rsidRPr="00D43B0C" w:rsidRDefault="001041C1" w:rsidP="25571B5B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Klinične vaje</w:t>
            </w:r>
          </w:p>
          <w:p w14:paraId="49FBC85B" w14:textId="77777777" w:rsidR="001041C1" w:rsidRPr="00D43B0C" w:rsidRDefault="001041C1" w:rsidP="25571B5B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  <w:lang w:val="en-GB"/>
              </w:rPr>
              <w:t>Clinical seminars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42335C" w14:textId="77777777" w:rsidR="001041C1" w:rsidRPr="00D43B0C" w:rsidRDefault="001041C1" w:rsidP="25571B5B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Druge oblike študija</w:t>
            </w:r>
          </w:p>
          <w:p w14:paraId="15B92445" w14:textId="77777777" w:rsidR="001041C1" w:rsidRPr="00D43B0C" w:rsidRDefault="001041C1" w:rsidP="25571B5B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  <w:lang w:val="en-GB"/>
              </w:rPr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B1285B" w14:textId="77777777" w:rsidR="001041C1" w:rsidRPr="00D43B0C" w:rsidRDefault="001041C1" w:rsidP="25571B5B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Samost. delo</w:t>
            </w:r>
          </w:p>
          <w:p w14:paraId="79661B39" w14:textId="77777777" w:rsidR="001041C1" w:rsidRPr="00D43B0C" w:rsidRDefault="001041C1" w:rsidP="25571B5B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  <w:proofErr w:type="spellStart"/>
            <w:r w:rsidRPr="25571B5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Individ</w:t>
            </w:r>
            <w:proofErr w:type="spellEnd"/>
            <w:r w:rsidRPr="25571B5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 xml:space="preserve">. </w:t>
            </w:r>
            <w:proofErr w:type="spellStart"/>
            <w:r w:rsidRPr="25571B5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5D2F56C3" w14:textId="77777777" w:rsidR="001041C1" w:rsidRPr="00D43B0C" w:rsidRDefault="001041C1" w:rsidP="25571B5B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2056D2" w14:textId="77777777" w:rsidR="001041C1" w:rsidRPr="00D43B0C" w:rsidRDefault="001041C1" w:rsidP="25571B5B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ECTS</w:t>
            </w:r>
          </w:p>
        </w:tc>
      </w:tr>
      <w:tr w:rsidR="001041C1" w:rsidRPr="00D43B0C" w14:paraId="154BBBB5" w14:textId="77777777" w:rsidTr="25571B5B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44687" w14:textId="77777777" w:rsidR="001041C1" w:rsidRPr="00D43B0C" w:rsidRDefault="001041C1" w:rsidP="25571B5B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26FB4" w14:textId="77777777" w:rsidR="001041C1" w:rsidRPr="00D43B0C" w:rsidRDefault="001041C1" w:rsidP="25571B5B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40AE1" w14:textId="77777777" w:rsidR="001041C1" w:rsidRPr="00D43B0C" w:rsidRDefault="001041C1" w:rsidP="25571B5B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>15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24650" w14:textId="77777777" w:rsidR="001041C1" w:rsidRPr="00D43B0C" w:rsidRDefault="001041C1" w:rsidP="25571B5B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0261C" w14:textId="77777777" w:rsidR="001041C1" w:rsidRPr="00D43B0C" w:rsidRDefault="001041C1" w:rsidP="25571B5B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2B8BE" w14:textId="77777777" w:rsidR="001041C1" w:rsidRPr="00D43B0C" w:rsidRDefault="001041C1" w:rsidP="25571B5B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>60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16302E" w14:textId="77777777" w:rsidR="001041C1" w:rsidRPr="00D43B0C" w:rsidRDefault="001041C1" w:rsidP="25571B5B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348C7" w14:textId="77777777" w:rsidR="001041C1" w:rsidRPr="00D43B0C" w:rsidRDefault="001041C1" w:rsidP="25571B5B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>3</w:t>
            </w:r>
          </w:p>
        </w:tc>
      </w:tr>
      <w:tr w:rsidR="001041C1" w:rsidRPr="00D43B0C" w14:paraId="0BAE5D37" w14:textId="77777777" w:rsidTr="25571B5B">
        <w:tc>
          <w:tcPr>
            <w:tcW w:w="9690" w:type="dxa"/>
            <w:gridSpan w:val="18"/>
          </w:tcPr>
          <w:p w14:paraId="156CD830" w14:textId="77777777" w:rsidR="001041C1" w:rsidRPr="00D43B0C" w:rsidRDefault="001041C1" w:rsidP="25571B5B">
            <w:pPr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</w:p>
        </w:tc>
      </w:tr>
      <w:tr w:rsidR="001041C1" w:rsidRPr="00D43B0C" w14:paraId="633B1CFB" w14:textId="77777777" w:rsidTr="25571B5B">
        <w:tc>
          <w:tcPr>
            <w:tcW w:w="3307" w:type="dxa"/>
            <w:gridSpan w:val="5"/>
          </w:tcPr>
          <w:p w14:paraId="3B3ACE2A" w14:textId="77777777" w:rsidR="001041C1" w:rsidRPr="00D43B0C" w:rsidRDefault="001041C1" w:rsidP="25571B5B">
            <w:pPr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 xml:space="preserve">Nosilec predmeta / </w:t>
            </w:r>
            <w:proofErr w:type="spellStart"/>
            <w:r w:rsidRPr="25571B5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Lecturer</w:t>
            </w:r>
            <w:proofErr w:type="spellEnd"/>
            <w:r w:rsidRPr="25571B5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EA29" w14:textId="1EAC9F40" w:rsidR="001041C1" w:rsidRPr="00D43B0C" w:rsidRDefault="00F87E6B" w:rsidP="25571B5B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>prof</w:t>
            </w:r>
            <w:r w:rsidR="001041C1"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. dr. Sonja Rutar / </w:t>
            </w:r>
            <w:r w:rsidR="001041C1" w:rsidRPr="25571B5B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 xml:space="preserve">Prof. </w:t>
            </w:r>
            <w:proofErr w:type="spellStart"/>
            <w:r w:rsidR="001041C1" w:rsidRPr="25571B5B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>Dr.</w:t>
            </w:r>
            <w:proofErr w:type="spellEnd"/>
            <w:r w:rsidR="001041C1" w:rsidRPr="25571B5B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 xml:space="preserve"> Sonja Rutar</w:t>
            </w:r>
          </w:p>
        </w:tc>
      </w:tr>
      <w:tr w:rsidR="001041C1" w:rsidRPr="00D43B0C" w14:paraId="6CA8DD43" w14:textId="77777777" w:rsidTr="25571B5B">
        <w:tc>
          <w:tcPr>
            <w:tcW w:w="9690" w:type="dxa"/>
            <w:gridSpan w:val="18"/>
          </w:tcPr>
          <w:p w14:paraId="6DD3AD36" w14:textId="77777777" w:rsidR="001041C1" w:rsidRPr="00D43B0C" w:rsidRDefault="001041C1" w:rsidP="25571B5B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1041C1" w:rsidRPr="00D43B0C" w14:paraId="47A4E7C7" w14:textId="77777777" w:rsidTr="25571B5B">
        <w:tc>
          <w:tcPr>
            <w:tcW w:w="1641" w:type="dxa"/>
            <w:gridSpan w:val="2"/>
            <w:vMerge w:val="restart"/>
          </w:tcPr>
          <w:p w14:paraId="253D3BDE" w14:textId="77777777" w:rsidR="001041C1" w:rsidRPr="00D43B0C" w:rsidRDefault="001041C1" w:rsidP="25571B5B">
            <w:pPr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 xml:space="preserve">Jeziki / </w:t>
            </w:r>
          </w:p>
          <w:p w14:paraId="392E761C" w14:textId="77777777" w:rsidR="001041C1" w:rsidRPr="00D43B0C" w:rsidRDefault="001041C1" w:rsidP="25571B5B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proofErr w:type="spellStart"/>
            <w:r w:rsidRPr="25571B5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Languages</w:t>
            </w:r>
            <w:proofErr w:type="spellEnd"/>
            <w:r w:rsidRPr="25571B5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4675EE6E" w14:textId="77777777" w:rsidR="001041C1" w:rsidRPr="00D43B0C" w:rsidRDefault="001041C1" w:rsidP="25571B5B">
            <w:pPr>
              <w:jc w:val="right"/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 xml:space="preserve">Predavanja / </w:t>
            </w:r>
            <w:proofErr w:type="spellStart"/>
            <w:r w:rsidRPr="25571B5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Lectures</w:t>
            </w:r>
            <w:proofErr w:type="spellEnd"/>
            <w:r w:rsidRPr="25571B5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DF22" w14:textId="77777777" w:rsidR="001041C1" w:rsidRPr="00D43B0C" w:rsidRDefault="001041C1" w:rsidP="25571B5B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>slovenski/</w:t>
            </w:r>
            <w:proofErr w:type="spellStart"/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>Slovene</w:t>
            </w:r>
            <w:proofErr w:type="spellEnd"/>
          </w:p>
        </w:tc>
      </w:tr>
      <w:tr w:rsidR="001041C1" w:rsidRPr="00D43B0C" w14:paraId="30D09BA7" w14:textId="77777777" w:rsidTr="25571B5B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1C5CA1A0" w14:textId="77777777" w:rsidR="001041C1" w:rsidRPr="00D43B0C" w:rsidRDefault="001041C1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28B132EB" w14:textId="77777777" w:rsidR="001041C1" w:rsidRPr="00D43B0C" w:rsidRDefault="001041C1" w:rsidP="25571B5B">
            <w:pPr>
              <w:jc w:val="right"/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 xml:space="preserve">Vaje / </w:t>
            </w:r>
            <w:proofErr w:type="spellStart"/>
            <w:r w:rsidRPr="25571B5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Tutorial</w:t>
            </w:r>
            <w:proofErr w:type="spellEnd"/>
            <w:r w:rsidRPr="25571B5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3943" w14:textId="77777777" w:rsidR="001041C1" w:rsidRPr="00D43B0C" w:rsidRDefault="001041C1" w:rsidP="25571B5B">
            <w:pPr>
              <w:jc w:val="both"/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>slovenski/</w:t>
            </w:r>
            <w:proofErr w:type="spellStart"/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>Slovene</w:t>
            </w:r>
            <w:proofErr w:type="spellEnd"/>
          </w:p>
        </w:tc>
      </w:tr>
      <w:tr w:rsidR="001041C1" w:rsidRPr="00D43B0C" w14:paraId="5C573AA4" w14:textId="77777777" w:rsidTr="25571B5B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F0271D" w14:textId="77777777" w:rsidR="001041C1" w:rsidRPr="00D43B0C" w:rsidRDefault="001041C1" w:rsidP="25571B5B">
            <w:pPr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</w:p>
          <w:p w14:paraId="11196E63" w14:textId="77777777" w:rsidR="001041C1" w:rsidRPr="00D43B0C" w:rsidRDefault="001041C1" w:rsidP="25571B5B">
            <w:pPr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17AC8031" w14:textId="77777777" w:rsidR="001041C1" w:rsidRPr="00D43B0C" w:rsidRDefault="001041C1" w:rsidP="25571B5B">
            <w:pPr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</w:p>
          <w:p w14:paraId="4FBEA26E" w14:textId="77777777" w:rsidR="001041C1" w:rsidRPr="00D43B0C" w:rsidRDefault="001041C1" w:rsidP="25571B5B">
            <w:pPr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6A2C80" w14:textId="77777777" w:rsidR="001041C1" w:rsidRPr="00D43B0C" w:rsidRDefault="001041C1" w:rsidP="25571B5B">
            <w:pPr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</w:p>
          <w:p w14:paraId="073A22D7" w14:textId="77777777" w:rsidR="001041C1" w:rsidRPr="00D43B0C" w:rsidRDefault="001041C1" w:rsidP="25571B5B">
            <w:pPr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  <w:lang w:val="en-GB"/>
              </w:rPr>
              <w:t>Conditions for inclusion in work or performance of study obligations:</w:t>
            </w:r>
          </w:p>
        </w:tc>
      </w:tr>
      <w:tr w:rsidR="001041C1" w:rsidRPr="00D43B0C" w14:paraId="4DF83C78" w14:textId="77777777" w:rsidTr="25571B5B">
        <w:trPr>
          <w:trHeight w:val="429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89AF" w14:textId="77777777" w:rsidR="001041C1" w:rsidRPr="00D43B0C" w:rsidRDefault="001041C1" w:rsidP="25571B5B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BBCBD4" w14:textId="77777777" w:rsidR="001041C1" w:rsidRPr="00D43B0C" w:rsidRDefault="001041C1" w:rsidP="25571B5B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41E8" w14:textId="77777777" w:rsidR="001041C1" w:rsidRPr="00D43B0C" w:rsidRDefault="001041C1" w:rsidP="25571B5B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>/</w:t>
            </w:r>
          </w:p>
        </w:tc>
      </w:tr>
      <w:tr w:rsidR="001041C1" w:rsidRPr="00D43B0C" w14:paraId="0BAA810F" w14:textId="77777777" w:rsidTr="25571B5B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34A39B" w14:textId="77777777" w:rsidR="001041C1" w:rsidRPr="00D43B0C" w:rsidRDefault="001041C1" w:rsidP="25571B5B">
            <w:pPr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</w:p>
          <w:p w14:paraId="49754D3F" w14:textId="77777777" w:rsidR="001041C1" w:rsidRPr="00D43B0C" w:rsidRDefault="001041C1" w:rsidP="25571B5B">
            <w:pPr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Vsebina:</w:t>
            </w: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34213EDB" w14:textId="77777777" w:rsidR="001041C1" w:rsidRPr="00D43B0C" w:rsidRDefault="001041C1" w:rsidP="25571B5B">
            <w:pPr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7530A5" w14:textId="77777777" w:rsidR="001041C1" w:rsidRPr="00D43B0C" w:rsidRDefault="001041C1" w:rsidP="25571B5B">
            <w:pPr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</w:p>
          <w:p w14:paraId="7CD82904" w14:textId="77777777" w:rsidR="001041C1" w:rsidRPr="00D43B0C" w:rsidRDefault="001041C1" w:rsidP="25571B5B">
            <w:pPr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  <w:proofErr w:type="spellStart"/>
            <w:r w:rsidRPr="25571B5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Content</w:t>
            </w:r>
            <w:proofErr w:type="spellEnd"/>
            <w:r w:rsidRPr="25571B5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 xml:space="preserve"> (</w:t>
            </w:r>
            <w:proofErr w:type="spellStart"/>
            <w:r w:rsidRPr="25571B5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Syllabus</w:t>
            </w:r>
            <w:proofErr w:type="spellEnd"/>
            <w:r w:rsidRPr="25571B5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25571B5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outline</w:t>
            </w:r>
            <w:proofErr w:type="spellEnd"/>
            <w:r w:rsidRPr="25571B5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):</w:t>
            </w:r>
          </w:p>
        </w:tc>
      </w:tr>
      <w:tr w:rsidR="001041C1" w:rsidRPr="00D43B0C" w14:paraId="55ACF329" w14:textId="77777777" w:rsidTr="25571B5B">
        <w:trPr>
          <w:trHeight w:val="412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C0A4" w14:textId="77777777" w:rsidR="001041C1" w:rsidRPr="00D43B0C" w:rsidRDefault="001041C1" w:rsidP="25571B5B">
            <w:pPr>
              <w:shd w:val="clear" w:color="auto" w:fill="FFFFFF" w:themeFill="background1"/>
              <w:spacing w:line="225" w:lineRule="atLeast"/>
              <w:textAlignment w:val="baseline"/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Filozofsko etične predpostavke inkluzivne kulture in paradigme:</w:t>
            </w:r>
          </w:p>
          <w:p w14:paraId="6E5C2326" w14:textId="77777777" w:rsidR="001041C1" w:rsidRPr="00D43B0C" w:rsidRDefault="001041C1" w:rsidP="25571B5B">
            <w:pPr>
              <w:spacing w:line="225" w:lineRule="atLeast"/>
              <w:ind w:left="720"/>
              <w:textAlignment w:val="baseline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5FBD6542" w14:textId="77777777" w:rsidR="001041C1" w:rsidRPr="00D43B0C" w:rsidRDefault="001041C1" w:rsidP="25571B5B">
            <w:pPr>
              <w:numPr>
                <w:ilvl w:val="0"/>
                <w:numId w:val="6"/>
              </w:numPr>
              <w:spacing w:line="225" w:lineRule="atLeast"/>
              <w:textAlignment w:val="baseline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>etika pravičnosti in etika skrbi v vzgoji in izobraževanju;</w:t>
            </w:r>
          </w:p>
          <w:p w14:paraId="7FE289F0" w14:textId="77777777" w:rsidR="001041C1" w:rsidRPr="00D43B0C" w:rsidRDefault="001041C1" w:rsidP="25571B5B">
            <w:pPr>
              <w:numPr>
                <w:ilvl w:val="0"/>
                <w:numId w:val="6"/>
              </w:num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koncept raznolikosti, različnosti, pravičnosti in enakih možnosti v vrtcu/šoli; </w:t>
            </w:r>
          </w:p>
          <w:p w14:paraId="30D2AAC8" w14:textId="77777777" w:rsidR="001041C1" w:rsidRPr="00D43B0C" w:rsidRDefault="001041C1" w:rsidP="25571B5B">
            <w:pPr>
              <w:numPr>
                <w:ilvl w:val="0"/>
                <w:numId w:val="6"/>
              </w:num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>socialna kohezija in socialna pravičnost;</w:t>
            </w:r>
          </w:p>
          <w:p w14:paraId="1CEE9865" w14:textId="77777777" w:rsidR="001041C1" w:rsidRPr="00D43B0C" w:rsidRDefault="001041C1" w:rsidP="25571B5B">
            <w:pPr>
              <w:numPr>
                <w:ilvl w:val="0"/>
                <w:numId w:val="6"/>
              </w:num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proofErr w:type="spellStart"/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>univerzalistične</w:t>
            </w:r>
            <w:proofErr w:type="spellEnd"/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in relativistične razlage kultur in situacij;</w:t>
            </w:r>
          </w:p>
          <w:p w14:paraId="08591716" w14:textId="77777777" w:rsidR="001041C1" w:rsidRPr="00D43B0C" w:rsidRDefault="001041C1" w:rsidP="25571B5B">
            <w:pPr>
              <w:numPr>
                <w:ilvl w:val="0"/>
                <w:numId w:val="6"/>
              </w:num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proofErr w:type="spellStart"/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>kontekstualizacija</w:t>
            </w:r>
            <w:proofErr w:type="spellEnd"/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interesov in pričakovanj v vzgoji in izobraževanju; </w:t>
            </w:r>
          </w:p>
          <w:p w14:paraId="5CD769E7" w14:textId="77777777" w:rsidR="001041C1" w:rsidRPr="00D43B0C" w:rsidRDefault="001041C1" w:rsidP="25571B5B">
            <w:pPr>
              <w:numPr>
                <w:ilvl w:val="0"/>
                <w:numId w:val="6"/>
              </w:num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>pozitivno pripoznanje kot pogoj dialoga;</w:t>
            </w:r>
          </w:p>
          <w:p w14:paraId="4F06A4A0" w14:textId="77777777" w:rsidR="001041C1" w:rsidRPr="00D43B0C" w:rsidRDefault="001041C1" w:rsidP="25571B5B">
            <w:pPr>
              <w:numPr>
                <w:ilvl w:val="0"/>
                <w:numId w:val="6"/>
              </w:num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diskurz kot nosilec poimenovanja in izhodišče pedagoškega ravnanja;  </w:t>
            </w:r>
          </w:p>
          <w:p w14:paraId="4CE66292" w14:textId="77777777" w:rsidR="001041C1" w:rsidRPr="00D43B0C" w:rsidRDefault="001041C1" w:rsidP="25571B5B">
            <w:pPr>
              <w:numPr>
                <w:ilvl w:val="0"/>
                <w:numId w:val="6"/>
              </w:num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>dimenzije individualnosti, socialna, kulturna in jezikovna raznolikost, posebne potrebe otrok in njihovih družin,</w:t>
            </w:r>
          </w:p>
          <w:p w14:paraId="3D6049B7" w14:textId="77777777" w:rsidR="001041C1" w:rsidRPr="00D43B0C" w:rsidRDefault="001041C1" w:rsidP="25571B5B">
            <w:pPr>
              <w:numPr>
                <w:ilvl w:val="0"/>
                <w:numId w:val="6"/>
              </w:num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marginalizirane in </w:t>
            </w:r>
            <w:proofErr w:type="spellStart"/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>depriviligirane</w:t>
            </w:r>
            <w:proofErr w:type="spellEnd"/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skupine otrok in odraslih; </w:t>
            </w:r>
          </w:p>
          <w:p w14:paraId="31F8C0AE" w14:textId="77777777" w:rsidR="001041C1" w:rsidRPr="00D43B0C" w:rsidRDefault="001041C1" w:rsidP="25571B5B">
            <w:pPr>
              <w:numPr>
                <w:ilvl w:val="0"/>
                <w:numId w:val="6"/>
              </w:numPr>
              <w:spacing w:line="225" w:lineRule="atLeast"/>
              <w:textAlignment w:val="baseline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lastRenderedPageBreak/>
              <w:t>razvoj inkluzivne šolske kulture; participacija otrok;</w:t>
            </w:r>
          </w:p>
          <w:p w14:paraId="2F04ACD4" w14:textId="77777777" w:rsidR="001041C1" w:rsidRPr="00D43B0C" w:rsidRDefault="001041C1" w:rsidP="25571B5B">
            <w:pPr>
              <w:numPr>
                <w:ilvl w:val="0"/>
                <w:numId w:val="6"/>
              </w:num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>od segregacije, do integracije in inkluzije – teorije in koncepti;</w:t>
            </w:r>
          </w:p>
          <w:p w14:paraId="6166FDC8" w14:textId="77777777" w:rsidR="001041C1" w:rsidRPr="00D43B0C" w:rsidRDefault="001041C1" w:rsidP="25571B5B">
            <w:pPr>
              <w:numPr>
                <w:ilvl w:val="0"/>
                <w:numId w:val="6"/>
              </w:numPr>
              <w:spacing w:line="225" w:lineRule="atLeast"/>
              <w:textAlignment w:val="baseline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>koncepti in pojmovanja različnosti pri otrocih;</w:t>
            </w:r>
          </w:p>
          <w:p w14:paraId="4722C769" w14:textId="77777777" w:rsidR="001041C1" w:rsidRPr="00D43B0C" w:rsidRDefault="001041C1" w:rsidP="25571B5B">
            <w:pPr>
              <w:numPr>
                <w:ilvl w:val="0"/>
                <w:numId w:val="6"/>
              </w:num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starši kot partnerji pri prepoznavanju različnosti in zagotavljanju enakih možnosti v izobraževanju; </w:t>
            </w:r>
          </w:p>
          <w:p w14:paraId="1C48D440" w14:textId="77777777" w:rsidR="001041C1" w:rsidRPr="00D43B0C" w:rsidRDefault="001041C1" w:rsidP="25571B5B">
            <w:pPr>
              <w:numPr>
                <w:ilvl w:val="0"/>
                <w:numId w:val="6"/>
              </w:num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>vpliv subjektivnih teorij in podobe o otroku na poučevanje in možnosti učenja ter razvoja otrok;</w:t>
            </w:r>
          </w:p>
          <w:p w14:paraId="31034B35" w14:textId="77777777" w:rsidR="001041C1" w:rsidRPr="00D43B0C" w:rsidRDefault="001041C1" w:rsidP="25571B5B">
            <w:pPr>
              <w:numPr>
                <w:ilvl w:val="0"/>
                <w:numId w:val="6"/>
              </w:numPr>
              <w:spacing w:line="225" w:lineRule="atLeast"/>
              <w:textAlignment w:val="baseline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>refleksija in evalvacija procesov inkluzivne prakse.</w:t>
            </w:r>
          </w:p>
          <w:p w14:paraId="6668ED52" w14:textId="77777777" w:rsidR="001041C1" w:rsidRPr="00D43B0C" w:rsidRDefault="001041C1" w:rsidP="25571B5B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653E0D" w14:textId="77777777" w:rsidR="001041C1" w:rsidRPr="00D43B0C" w:rsidRDefault="001041C1" w:rsidP="25571B5B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A5BB4" w14:textId="77777777" w:rsidR="001041C1" w:rsidRPr="00D43B0C" w:rsidRDefault="001041C1" w:rsidP="25571B5B">
            <w:pPr>
              <w:shd w:val="clear" w:color="auto" w:fill="FFFFFF" w:themeFill="background1"/>
              <w:spacing w:line="225" w:lineRule="atLeast"/>
              <w:textAlignment w:val="baseline"/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  <w:lang w:val="en-GB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  <w:lang w:val="en-GB"/>
              </w:rPr>
              <w:t>Philosophical and ethical assumptions of the inclusive culture and paradigms:</w:t>
            </w:r>
          </w:p>
          <w:p w14:paraId="656CE034" w14:textId="77777777" w:rsidR="001041C1" w:rsidRPr="00D43B0C" w:rsidRDefault="001041C1" w:rsidP="25571B5B">
            <w:pPr>
              <w:spacing w:line="225" w:lineRule="atLeast"/>
              <w:ind w:left="720"/>
              <w:textAlignment w:val="baseline"/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</w:pPr>
          </w:p>
          <w:p w14:paraId="1CE2269A" w14:textId="77777777" w:rsidR="001041C1" w:rsidRPr="00D43B0C" w:rsidRDefault="001041C1" w:rsidP="25571B5B">
            <w:pPr>
              <w:numPr>
                <w:ilvl w:val="0"/>
                <w:numId w:val="6"/>
              </w:numPr>
              <w:spacing w:line="225" w:lineRule="atLeast"/>
              <w:textAlignment w:val="baseline"/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>ethics of fairness and ethics of concern in upbringing and education;</w:t>
            </w:r>
          </w:p>
          <w:p w14:paraId="2AEF9127" w14:textId="77777777" w:rsidR="001041C1" w:rsidRPr="00D43B0C" w:rsidRDefault="001041C1" w:rsidP="25571B5B">
            <w:pPr>
              <w:numPr>
                <w:ilvl w:val="0"/>
                <w:numId w:val="6"/>
              </w:numPr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 xml:space="preserve">the concept of variability, diversity, fairness and equality of opportunity in the kindergarten/school; </w:t>
            </w:r>
          </w:p>
          <w:p w14:paraId="43A04947" w14:textId="77777777" w:rsidR="001041C1" w:rsidRPr="00D43B0C" w:rsidRDefault="001041C1" w:rsidP="25571B5B">
            <w:pPr>
              <w:numPr>
                <w:ilvl w:val="0"/>
                <w:numId w:val="6"/>
              </w:numPr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>social cohesion and justice;</w:t>
            </w:r>
          </w:p>
          <w:p w14:paraId="772806E6" w14:textId="77777777" w:rsidR="001041C1" w:rsidRPr="00D43B0C" w:rsidRDefault="001041C1" w:rsidP="25571B5B">
            <w:pPr>
              <w:numPr>
                <w:ilvl w:val="0"/>
                <w:numId w:val="6"/>
              </w:numPr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>universalist and relativist interpretations of cultures and situations;</w:t>
            </w:r>
          </w:p>
          <w:p w14:paraId="559DAB27" w14:textId="77777777" w:rsidR="001041C1" w:rsidRPr="00D43B0C" w:rsidRDefault="001041C1" w:rsidP="25571B5B">
            <w:pPr>
              <w:numPr>
                <w:ilvl w:val="0"/>
                <w:numId w:val="6"/>
              </w:numPr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 xml:space="preserve">contextualization of interests and expectations in upbringing and education; </w:t>
            </w:r>
          </w:p>
          <w:p w14:paraId="1CBBCBEA" w14:textId="77777777" w:rsidR="001041C1" w:rsidRPr="00D43B0C" w:rsidRDefault="001041C1" w:rsidP="25571B5B">
            <w:pPr>
              <w:numPr>
                <w:ilvl w:val="0"/>
                <w:numId w:val="6"/>
              </w:numPr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>positive recognition as a condition of dialogue;</w:t>
            </w:r>
          </w:p>
          <w:p w14:paraId="6B8A9431" w14:textId="77777777" w:rsidR="001041C1" w:rsidRPr="00D43B0C" w:rsidRDefault="001041C1" w:rsidP="25571B5B">
            <w:pPr>
              <w:numPr>
                <w:ilvl w:val="0"/>
                <w:numId w:val="6"/>
              </w:numPr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>discourse as the carrier of the designation and starting point of the educational practice;</w:t>
            </w:r>
          </w:p>
          <w:p w14:paraId="3E6400E1" w14:textId="77777777" w:rsidR="001041C1" w:rsidRPr="00D43B0C" w:rsidRDefault="001041C1" w:rsidP="25571B5B">
            <w:pPr>
              <w:numPr>
                <w:ilvl w:val="0"/>
                <w:numId w:val="6"/>
              </w:numPr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lastRenderedPageBreak/>
              <w:t>dimensions of individuality, social, cultural and linguistic diversity, special needs of children and their families,</w:t>
            </w:r>
          </w:p>
          <w:p w14:paraId="1D8292EE" w14:textId="77777777" w:rsidR="001041C1" w:rsidRPr="00D43B0C" w:rsidRDefault="001041C1" w:rsidP="25571B5B">
            <w:pPr>
              <w:numPr>
                <w:ilvl w:val="0"/>
                <w:numId w:val="6"/>
              </w:numPr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 xml:space="preserve">marginalised and underprivileged groups of children and adults; </w:t>
            </w:r>
          </w:p>
          <w:p w14:paraId="354B6A1C" w14:textId="77777777" w:rsidR="001041C1" w:rsidRPr="00D43B0C" w:rsidRDefault="001041C1" w:rsidP="25571B5B">
            <w:pPr>
              <w:numPr>
                <w:ilvl w:val="0"/>
                <w:numId w:val="6"/>
              </w:numPr>
              <w:spacing w:line="225" w:lineRule="atLeast"/>
              <w:textAlignment w:val="baseline"/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>development of the inclusive school culture; participation of children;</w:t>
            </w:r>
          </w:p>
          <w:p w14:paraId="2932901C" w14:textId="77777777" w:rsidR="001041C1" w:rsidRPr="00D43B0C" w:rsidRDefault="001041C1" w:rsidP="25571B5B">
            <w:pPr>
              <w:numPr>
                <w:ilvl w:val="0"/>
                <w:numId w:val="6"/>
              </w:numPr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>from segregation to integration and inclusion – theories and concepts;</w:t>
            </w:r>
          </w:p>
          <w:p w14:paraId="13CF5725" w14:textId="77777777" w:rsidR="001041C1" w:rsidRPr="00D43B0C" w:rsidRDefault="001041C1" w:rsidP="25571B5B">
            <w:pPr>
              <w:numPr>
                <w:ilvl w:val="0"/>
                <w:numId w:val="6"/>
              </w:numPr>
              <w:spacing w:line="225" w:lineRule="atLeast"/>
              <w:textAlignment w:val="baseline"/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>concepts and understandings of diversity in children;</w:t>
            </w:r>
          </w:p>
          <w:p w14:paraId="144ED92C" w14:textId="77777777" w:rsidR="001041C1" w:rsidRPr="00D43B0C" w:rsidRDefault="001041C1" w:rsidP="25571B5B">
            <w:pPr>
              <w:numPr>
                <w:ilvl w:val="0"/>
                <w:numId w:val="6"/>
              </w:numPr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 xml:space="preserve">parents as partners in the identification of differences and provision of equal opportunities for education; </w:t>
            </w:r>
          </w:p>
          <w:p w14:paraId="2FEE1F56" w14:textId="77777777" w:rsidR="001041C1" w:rsidRPr="00D43B0C" w:rsidRDefault="001041C1" w:rsidP="25571B5B">
            <w:pPr>
              <w:numPr>
                <w:ilvl w:val="0"/>
                <w:numId w:val="6"/>
              </w:numPr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>influence of subjective theories and the image of the children on teaching and learning opportunities and the development of children;</w:t>
            </w:r>
          </w:p>
          <w:p w14:paraId="5D35027A" w14:textId="77777777" w:rsidR="001041C1" w:rsidRPr="00D43B0C" w:rsidRDefault="001041C1" w:rsidP="25571B5B">
            <w:pPr>
              <w:numPr>
                <w:ilvl w:val="0"/>
                <w:numId w:val="6"/>
              </w:numPr>
              <w:spacing w:line="225" w:lineRule="atLeast"/>
              <w:textAlignment w:val="baseline"/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>reflection and evaluation of the processes of inclusive practice.</w:t>
            </w:r>
          </w:p>
        </w:tc>
      </w:tr>
    </w:tbl>
    <w:p w14:paraId="66F95ADC" w14:textId="77777777" w:rsidR="001041C1" w:rsidRPr="00D43B0C" w:rsidRDefault="001041C1" w:rsidP="25571B5B">
      <w:pPr>
        <w:rPr>
          <w:rFonts w:asciiTheme="minorHAnsi" w:eastAsiaTheme="minorEastAsia" w:hAnsiTheme="minorHAnsi" w:cstheme="minorBid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1041C1" w:rsidRPr="00D43B0C" w14:paraId="64DCBEA6" w14:textId="77777777" w:rsidTr="002566A9">
        <w:tc>
          <w:tcPr>
            <w:tcW w:w="9690" w:type="dxa"/>
            <w:gridSpan w:val="6"/>
          </w:tcPr>
          <w:p w14:paraId="071FAA81" w14:textId="77777777" w:rsidR="001041C1" w:rsidRPr="00D43B0C" w:rsidRDefault="001041C1" w:rsidP="25571B5B">
            <w:pPr>
              <w:jc w:val="both"/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br w:type="page"/>
            </w:r>
            <w:r w:rsidRPr="25571B5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 xml:space="preserve">Temeljni literatura in viri / </w:t>
            </w:r>
            <w:proofErr w:type="spellStart"/>
            <w:r w:rsidRPr="25571B5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Readings</w:t>
            </w:r>
            <w:proofErr w:type="spellEnd"/>
            <w:r w:rsidRPr="25571B5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:</w:t>
            </w:r>
          </w:p>
        </w:tc>
      </w:tr>
      <w:tr w:rsidR="001041C1" w:rsidRPr="00D43B0C" w14:paraId="79140DCA" w14:textId="77777777" w:rsidTr="002566A9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AD175" w14:textId="1A1344E9" w:rsidR="001041C1" w:rsidRPr="00D43B0C" w:rsidRDefault="001041C1" w:rsidP="25571B5B">
            <w:pPr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 xml:space="preserve">Temeljna literatura / </w:t>
            </w:r>
            <w:proofErr w:type="spellStart"/>
            <w:r w:rsidR="49D9F943" w:rsidRPr="25571B5B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Basic</w:t>
            </w:r>
            <w:proofErr w:type="spellEnd"/>
            <w:r w:rsidR="49D9F943" w:rsidRPr="25571B5B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 xml:space="preserve"> </w:t>
            </w:r>
            <w:proofErr w:type="spellStart"/>
            <w:r w:rsidR="49D9F943" w:rsidRPr="25571B5B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reading</w:t>
            </w: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s</w:t>
            </w:r>
            <w:proofErr w:type="spellEnd"/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:</w:t>
            </w:r>
          </w:p>
          <w:p w14:paraId="7F921F3C" w14:textId="6765EAFC" w:rsidR="001041C1" w:rsidRPr="00D43B0C" w:rsidRDefault="001041C1" w:rsidP="25571B5B">
            <w:pPr>
              <w:numPr>
                <w:ilvl w:val="0"/>
                <w:numId w:val="7"/>
              </w:num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  <w:shd w:val="clear" w:color="auto" w:fill="FFFFFF"/>
              </w:rPr>
              <w:t>K</w:t>
            </w:r>
            <w:r w:rsidR="00EB1ABB" w:rsidRPr="25571B5B">
              <w:rPr>
                <w:rFonts w:asciiTheme="minorHAnsi" w:eastAsiaTheme="minorEastAsia" w:hAnsiTheme="minorHAnsi" w:cstheme="minorBidi"/>
                <w:sz w:val="22"/>
                <w:szCs w:val="22"/>
                <w:shd w:val="clear" w:color="auto" w:fill="FFFFFF"/>
              </w:rPr>
              <w:t>roflič</w:t>
            </w: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  <w:shd w:val="clear" w:color="auto" w:fill="FFFFFF"/>
              </w:rPr>
              <w:t xml:space="preserve">, </w:t>
            </w:r>
            <w:r w:rsidR="00EB1ABB" w:rsidRPr="25571B5B">
              <w:rPr>
                <w:rFonts w:asciiTheme="minorHAnsi" w:eastAsiaTheme="minorEastAsia" w:hAnsiTheme="minorHAnsi" w:cstheme="minorBidi"/>
                <w:sz w:val="22"/>
                <w:szCs w:val="22"/>
                <w:shd w:val="clear" w:color="auto" w:fill="FFFFFF"/>
              </w:rPr>
              <w:t>R.</w:t>
            </w: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  <w:shd w:val="clear" w:color="auto" w:fill="FFFFFF"/>
              </w:rPr>
              <w:t xml:space="preserve"> (2003). Etika in etos inkluzivne šole/vrtca, </w:t>
            </w:r>
            <w:r w:rsidRPr="25571B5B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shd w:val="clear" w:color="auto" w:fill="FFFFFF"/>
              </w:rPr>
              <w:t>Sodobna pedagogika,</w:t>
            </w: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  <w:shd w:val="clear" w:color="auto" w:fill="FFFFFF"/>
              </w:rPr>
              <w:t xml:space="preserve"> 54- posebna izdaja, Ljubljana.</w:t>
            </w:r>
          </w:p>
          <w:p w14:paraId="23C547AB" w14:textId="05E9243B" w:rsidR="001041C1" w:rsidRPr="00D43B0C" w:rsidRDefault="001041C1" w:rsidP="25571B5B">
            <w:pPr>
              <w:numPr>
                <w:ilvl w:val="0"/>
                <w:numId w:val="7"/>
              </w:num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>L</w:t>
            </w:r>
            <w:r w:rsidR="00EB1ABB"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>esar</w:t>
            </w: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>, I</w:t>
            </w:r>
            <w:r w:rsidR="00EB1ABB"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>.</w:t>
            </w: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(2008). Analiza diskurzov in paradigem pri uresničevanju integracijskih in inkluzivnih teženj v šolskih sistemih. </w:t>
            </w:r>
            <w:r w:rsidRPr="25571B5B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Sodobna pedagogika</w:t>
            </w: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. </w:t>
            </w:r>
            <w:proofErr w:type="spellStart"/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>Letn</w:t>
            </w:r>
            <w:proofErr w:type="spellEnd"/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>. 59, št. 3 (2008), str. 90-109.</w:t>
            </w:r>
          </w:p>
          <w:p w14:paraId="622C6624" w14:textId="51E0BDD4" w:rsidR="001041C1" w:rsidRPr="00D43B0C" w:rsidRDefault="001041C1" w:rsidP="25571B5B">
            <w:pPr>
              <w:numPr>
                <w:ilvl w:val="0"/>
                <w:numId w:val="7"/>
              </w:numPr>
              <w:rPr>
                <w:rFonts w:asciiTheme="minorHAnsi" w:eastAsiaTheme="minorEastAsia" w:hAnsiTheme="minorHAnsi" w:cstheme="minorBidi"/>
                <w:sz w:val="22"/>
                <w:szCs w:val="22"/>
                <w:shd w:val="clear" w:color="auto" w:fill="FFFFFF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  <w:shd w:val="clear" w:color="auto" w:fill="FFFFFF"/>
              </w:rPr>
              <w:t>O</w:t>
            </w:r>
            <w:r w:rsidR="00EB1ABB" w:rsidRPr="25571B5B">
              <w:rPr>
                <w:rFonts w:asciiTheme="minorHAnsi" w:eastAsiaTheme="minorEastAsia" w:hAnsiTheme="minorHAnsi" w:cstheme="minorBidi"/>
                <w:sz w:val="22"/>
                <w:szCs w:val="22"/>
                <w:shd w:val="clear" w:color="auto" w:fill="FFFFFF"/>
              </w:rPr>
              <w:t>para</w:t>
            </w: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  <w:shd w:val="clear" w:color="auto" w:fill="FFFFFF"/>
              </w:rPr>
              <w:t>, B</w:t>
            </w:r>
            <w:r w:rsidR="00EB1ABB" w:rsidRPr="25571B5B">
              <w:rPr>
                <w:rFonts w:asciiTheme="minorHAnsi" w:eastAsiaTheme="minorEastAsia" w:hAnsiTheme="minorHAnsi" w:cstheme="minorBidi"/>
                <w:sz w:val="22"/>
                <w:szCs w:val="22"/>
                <w:shd w:val="clear" w:color="auto" w:fill="FFFFFF"/>
              </w:rPr>
              <w:t xml:space="preserve">. </w:t>
            </w: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  <w:shd w:val="clear" w:color="auto" w:fill="FFFFFF"/>
              </w:rPr>
              <w:t>(2007): Od učljivosti do inkluzivne paradigme, Šolsko polje l. 8 št.3/4, Ljubljana, Pedagoški inštitut.</w:t>
            </w:r>
          </w:p>
          <w:p w14:paraId="1F703F8A" w14:textId="0AD74E99" w:rsidR="001041C1" w:rsidRPr="00D43B0C" w:rsidRDefault="001041C1" w:rsidP="25571B5B">
            <w:pPr>
              <w:numPr>
                <w:ilvl w:val="0"/>
                <w:numId w:val="7"/>
              </w:numPr>
              <w:rPr>
                <w:rFonts w:asciiTheme="minorHAnsi" w:eastAsiaTheme="minorEastAsia" w:hAnsiTheme="minorHAnsi" w:cstheme="minorBidi"/>
                <w:sz w:val="22"/>
                <w:szCs w:val="22"/>
                <w:shd w:val="clear" w:color="auto" w:fill="FFFFFF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  <w:shd w:val="clear" w:color="auto" w:fill="FFFFFF"/>
              </w:rPr>
              <w:t>R</w:t>
            </w:r>
            <w:r w:rsidR="00EB1ABB" w:rsidRPr="25571B5B">
              <w:rPr>
                <w:rFonts w:asciiTheme="minorHAnsi" w:eastAsiaTheme="minorEastAsia" w:hAnsiTheme="minorHAnsi" w:cstheme="minorBidi"/>
                <w:sz w:val="22"/>
                <w:szCs w:val="22"/>
                <w:shd w:val="clear" w:color="auto" w:fill="FFFFFF"/>
              </w:rPr>
              <w:t>utar</w:t>
            </w: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  <w:shd w:val="clear" w:color="auto" w:fill="FFFFFF"/>
              </w:rPr>
              <w:t>, S</w:t>
            </w:r>
            <w:r w:rsidR="00EB1ABB" w:rsidRPr="25571B5B">
              <w:rPr>
                <w:rFonts w:asciiTheme="minorHAnsi" w:eastAsiaTheme="minorEastAsia" w:hAnsiTheme="minorHAnsi" w:cstheme="minorBidi"/>
                <w:sz w:val="22"/>
                <w:szCs w:val="22"/>
                <w:shd w:val="clear" w:color="auto" w:fill="FFFFFF"/>
              </w:rPr>
              <w:t>.</w:t>
            </w: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  <w:shd w:val="clear" w:color="auto" w:fill="FFFFFF"/>
              </w:rPr>
              <w:t xml:space="preserve"> (2013). Poti do participacije otrok v vzgoji, (Knjižnica </w:t>
            </w:r>
            <w:proofErr w:type="spellStart"/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  <w:shd w:val="clear" w:color="auto" w:fill="FFFFFF"/>
              </w:rPr>
              <w:t>Annales</w:t>
            </w:r>
            <w:proofErr w:type="spellEnd"/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  <w:shd w:val="clear" w:color="auto" w:fill="FFFFFF"/>
              </w:rPr>
              <w:t>Ludus</w:t>
            </w:r>
            <w:proofErr w:type="spellEnd"/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  <w:shd w:val="clear" w:color="auto" w:fill="FFFFFF"/>
              </w:rPr>
              <w:t xml:space="preserve">). Koper: Univerza na Primorskem, Znanstveno-raziskovalno središče, Univerzitetna založba </w:t>
            </w:r>
            <w:proofErr w:type="spellStart"/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  <w:shd w:val="clear" w:color="auto" w:fill="FFFFFF"/>
              </w:rPr>
              <w:t>Annales</w:t>
            </w:r>
            <w:proofErr w:type="spellEnd"/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  <w:shd w:val="clear" w:color="auto" w:fill="FFFFFF"/>
              </w:rPr>
              <w:t>.</w:t>
            </w:r>
          </w:p>
          <w:p w14:paraId="3FF2D216" w14:textId="18E965AD" w:rsidR="00F87E6B" w:rsidRPr="00D43B0C" w:rsidRDefault="00F87E6B" w:rsidP="25571B5B">
            <w:pPr>
              <w:numPr>
                <w:ilvl w:val="0"/>
                <w:numId w:val="7"/>
              </w:num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  <w:shd w:val="clear" w:color="auto" w:fill="FFFFFF"/>
              </w:rPr>
              <w:t>Rutar, S. (2018). Kakovost šole s perspektive učencev s priseljensko izkušnjo kot izhodišče za zagotavljanje inkluzivnega izobraževanja. </w:t>
            </w:r>
            <w:r w:rsidRPr="25571B5B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shd w:val="clear" w:color="auto" w:fill="FFFFFF"/>
              </w:rPr>
              <w:t>Dve domovini</w:t>
            </w: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  <w:shd w:val="clear" w:color="auto" w:fill="FFFFFF"/>
              </w:rPr>
              <w:t>, </w:t>
            </w:r>
            <w:r w:rsidRPr="25571B5B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shd w:val="clear" w:color="auto" w:fill="FFFFFF"/>
              </w:rPr>
              <w:t>48</w:t>
            </w: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  <w:shd w:val="clear" w:color="auto" w:fill="FFFFFF"/>
              </w:rPr>
              <w:t xml:space="preserve">, 109–127. </w:t>
            </w:r>
            <w:hyperlink r:id="rId9" w:history="1">
              <w:r w:rsidR="00EB1ABB" w:rsidRPr="25571B5B">
                <w:rPr>
                  <w:rStyle w:val="Hiperpovezava"/>
                  <w:rFonts w:asciiTheme="minorHAnsi" w:eastAsiaTheme="minorEastAsia" w:hAnsiTheme="minorHAnsi" w:cstheme="minorBidi"/>
                  <w:color w:val="auto"/>
                  <w:sz w:val="22"/>
                  <w:szCs w:val="22"/>
                  <w:shd w:val="clear" w:color="auto" w:fill="FFFFFF"/>
                </w:rPr>
                <w:t>http://twohomelands.zrc-sazu.si/uploads/articles/1531426085_Rutar_kakovost%20sole%20s%20perpektive%20priseljencev.pdf</w:t>
              </w:r>
            </w:hyperlink>
            <w:r w:rsidR="00EB1ABB" w:rsidRPr="25571B5B">
              <w:rPr>
                <w:rFonts w:asciiTheme="minorHAnsi" w:eastAsiaTheme="minorEastAsia" w:hAnsiTheme="minorHAnsi" w:cstheme="minorBidi"/>
                <w:sz w:val="22"/>
                <w:szCs w:val="22"/>
                <w:shd w:val="clear" w:color="auto" w:fill="FFFFFF"/>
              </w:rPr>
              <w:t xml:space="preserve"> </w:t>
            </w:r>
          </w:p>
          <w:p w14:paraId="33D1BC9A" w14:textId="6CB4AA0E" w:rsidR="00F87E6B" w:rsidRPr="00F87E6B" w:rsidRDefault="00F87E6B" w:rsidP="25571B5B">
            <w:pPr>
              <w:numPr>
                <w:ilvl w:val="0"/>
                <w:numId w:val="7"/>
              </w:num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>Rutar, S. (2014).</w:t>
            </w:r>
            <w:r w:rsidR="00EB1ABB"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</w:t>
            </w: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Večjezično učenje in poučevanje kot načelo inkluzivne prakse = Multilingual </w:t>
            </w:r>
          </w:p>
          <w:p w14:paraId="1FBE7723" w14:textId="77777777" w:rsidR="00F87E6B" w:rsidRDefault="00F87E6B" w:rsidP="25571B5B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             </w:t>
            </w:r>
            <w:proofErr w:type="spellStart"/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>learning</w:t>
            </w:r>
            <w:proofErr w:type="spellEnd"/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>and</w:t>
            </w:r>
            <w:proofErr w:type="spellEnd"/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>teaching</w:t>
            </w:r>
            <w:proofErr w:type="spellEnd"/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as a </w:t>
            </w:r>
            <w:proofErr w:type="spellStart"/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>principle</w:t>
            </w:r>
            <w:proofErr w:type="spellEnd"/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>of</w:t>
            </w:r>
            <w:proofErr w:type="spellEnd"/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>inclusive</w:t>
            </w:r>
            <w:proofErr w:type="spellEnd"/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>practice</w:t>
            </w:r>
            <w:proofErr w:type="spellEnd"/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>. </w:t>
            </w:r>
            <w:r w:rsidRPr="25571B5B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Sodobna pedagogika</w:t>
            </w: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, </w:t>
            </w:r>
            <w:proofErr w:type="spellStart"/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>letn</w:t>
            </w:r>
            <w:proofErr w:type="spellEnd"/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>. 65, št. 1, str.</w:t>
            </w:r>
          </w:p>
          <w:p w14:paraId="40A0A090" w14:textId="2352F5B6" w:rsidR="001041C1" w:rsidRDefault="00F87E6B" w:rsidP="25571B5B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             22-37, 10-25</w:t>
            </w:r>
            <w:r w:rsidR="00EB1ABB"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>.</w:t>
            </w:r>
          </w:p>
          <w:p w14:paraId="029165EA" w14:textId="77777777" w:rsidR="00EB1ABB" w:rsidRPr="00D43B0C" w:rsidRDefault="00EB1ABB" w:rsidP="25571B5B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4B51BFB3" w14:textId="4C3464C1" w:rsidR="00EB1ABB" w:rsidRPr="00D43B0C" w:rsidRDefault="001041C1" w:rsidP="25571B5B">
            <w:pPr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 xml:space="preserve">Dodatna literatura / </w:t>
            </w:r>
            <w:proofErr w:type="spellStart"/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Additional</w:t>
            </w:r>
            <w:proofErr w:type="spellEnd"/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 xml:space="preserve"> literature:</w:t>
            </w:r>
          </w:p>
          <w:p w14:paraId="19A6BD84" w14:textId="57EA9CB2" w:rsidR="001041C1" w:rsidRDefault="00EB1ABB" w:rsidP="25571B5B">
            <w:pPr>
              <w:numPr>
                <w:ilvl w:val="0"/>
                <w:numId w:val="7"/>
              </w:num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Rutar, S. (2012). Inkluzivna praksa iz perspektive osnovnošolskih učiteljev in vzgojiteljev v vrtcih. V: HOZJAN, Dejan (ur.), STRLE, Marko (ur.). Inkluzija v sodobni šoli, (Knjižnica </w:t>
            </w:r>
            <w:proofErr w:type="spellStart"/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>Annales</w:t>
            </w:r>
            <w:proofErr w:type="spellEnd"/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>Ludus</w:t>
            </w:r>
            <w:proofErr w:type="spellEnd"/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). Koper: Univerza na Primorskem, Znanstveno-raziskovalno središče, Univerzitetna založba </w:t>
            </w:r>
            <w:proofErr w:type="spellStart"/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>Annales</w:t>
            </w:r>
            <w:proofErr w:type="spellEnd"/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>, str. 19-34.</w:t>
            </w:r>
          </w:p>
          <w:p w14:paraId="6C5E4F45" w14:textId="77777777" w:rsidR="00EB1ABB" w:rsidRPr="00D43B0C" w:rsidRDefault="00EB1ABB" w:rsidP="25571B5B">
            <w:pPr>
              <w:numPr>
                <w:ilvl w:val="0"/>
                <w:numId w:val="7"/>
              </w:num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Medveš, Z. (1991). Pedagoška etika in koncept vzgoje. V </w:t>
            </w:r>
            <w:r w:rsidRPr="25571B5B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Sodobna pedagogika</w:t>
            </w: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. Vol. 3-4; št. </w:t>
            </w: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  <w:shd w:val="clear" w:color="auto" w:fill="FFFFFF"/>
              </w:rPr>
              <w:t xml:space="preserve">101-212; vol. 5-6, Št. 213- 342. </w:t>
            </w:r>
          </w:p>
        </w:tc>
      </w:tr>
      <w:tr w:rsidR="001041C1" w:rsidRPr="00D43B0C" w14:paraId="25C29135" w14:textId="77777777" w:rsidTr="002566A9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61E4D0" w14:textId="77777777" w:rsidR="001041C1" w:rsidRPr="00D43B0C" w:rsidRDefault="001041C1" w:rsidP="25571B5B">
            <w:pPr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</w:p>
          <w:p w14:paraId="7393BEB9" w14:textId="77777777" w:rsidR="001041C1" w:rsidRPr="00D43B0C" w:rsidRDefault="001041C1" w:rsidP="25571B5B">
            <w:pPr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0608C422" w14:textId="77777777" w:rsidR="001041C1" w:rsidRPr="00D43B0C" w:rsidRDefault="001041C1" w:rsidP="25571B5B">
            <w:pPr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5908D2" w14:textId="77777777" w:rsidR="001041C1" w:rsidRPr="00D43B0C" w:rsidRDefault="001041C1" w:rsidP="25571B5B">
            <w:pPr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</w:p>
          <w:p w14:paraId="07B42A2C" w14:textId="77777777" w:rsidR="001041C1" w:rsidRPr="00D43B0C" w:rsidRDefault="001041C1" w:rsidP="25571B5B">
            <w:pPr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  <w:lang w:val="en-GB"/>
              </w:rPr>
              <w:t>Objectives and competences</w:t>
            </w:r>
            <w:r w:rsidRPr="25571B5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:</w:t>
            </w:r>
          </w:p>
        </w:tc>
      </w:tr>
      <w:tr w:rsidR="001041C1" w:rsidRPr="00D43B0C" w14:paraId="04CA1674" w14:textId="77777777" w:rsidTr="002566A9">
        <w:trPr>
          <w:trHeight w:val="412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7313" w14:textId="77777777" w:rsidR="001041C1" w:rsidRPr="00D43B0C" w:rsidRDefault="001041C1" w:rsidP="25571B5B">
            <w:pPr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 xml:space="preserve">Cilji: </w:t>
            </w:r>
          </w:p>
          <w:p w14:paraId="00D06B0F" w14:textId="77777777" w:rsidR="001041C1" w:rsidRPr="00D43B0C" w:rsidRDefault="001041C1" w:rsidP="25571B5B">
            <w:pPr>
              <w:numPr>
                <w:ilvl w:val="0"/>
                <w:numId w:val="8"/>
              </w:num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>razvijati znanje o človekovih pravicah in pravicah otrok;</w:t>
            </w:r>
          </w:p>
          <w:p w14:paraId="56A7D90B" w14:textId="77777777" w:rsidR="001041C1" w:rsidRPr="00D43B0C" w:rsidRDefault="001041C1" w:rsidP="25571B5B">
            <w:pPr>
              <w:numPr>
                <w:ilvl w:val="0"/>
                <w:numId w:val="8"/>
              </w:num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lastRenderedPageBreak/>
              <w:t xml:space="preserve">razvijati zmožnosti prepoznavanja in spoštovanja različnosti kultur in družinskih okolij; </w:t>
            </w:r>
          </w:p>
          <w:p w14:paraId="003E567D" w14:textId="77777777" w:rsidR="001041C1" w:rsidRPr="00D43B0C" w:rsidRDefault="001041C1" w:rsidP="25571B5B">
            <w:pPr>
              <w:numPr>
                <w:ilvl w:val="0"/>
                <w:numId w:val="8"/>
              </w:num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>razvijati zmožnost spodbujanja razvojnih potencialov otrok iz različnih okolij;</w:t>
            </w:r>
          </w:p>
          <w:p w14:paraId="7288B008" w14:textId="77777777" w:rsidR="001041C1" w:rsidRPr="00D43B0C" w:rsidRDefault="001041C1" w:rsidP="25571B5B">
            <w:pPr>
              <w:numPr>
                <w:ilvl w:val="0"/>
                <w:numId w:val="8"/>
              </w:num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razvijati zmožnost prepoznavanja in upoštevanja medosebnih razlik otrok pri razvoju in učenju. </w:t>
            </w:r>
          </w:p>
          <w:p w14:paraId="00D60CB6" w14:textId="77777777" w:rsidR="001041C1" w:rsidRPr="00D43B0C" w:rsidRDefault="001041C1" w:rsidP="25571B5B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2EB24FE6" w14:textId="77777777" w:rsidR="001041C1" w:rsidRPr="00D43B0C" w:rsidRDefault="001041C1" w:rsidP="25571B5B">
            <w:pPr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Splošne kompetence:</w:t>
            </w:r>
          </w:p>
          <w:p w14:paraId="09B003B9" w14:textId="77777777" w:rsidR="001041C1" w:rsidRPr="00D43B0C" w:rsidRDefault="001041C1" w:rsidP="25571B5B">
            <w:pPr>
              <w:pStyle w:val="Odstavekseznama"/>
              <w:spacing w:line="240" w:lineRule="auto"/>
              <w:ind w:left="0"/>
              <w:rPr>
                <w:rFonts w:asciiTheme="minorHAnsi" w:eastAsiaTheme="minorEastAsia" w:hAnsiTheme="minorHAnsi" w:cstheme="minorBidi"/>
                <w:lang w:eastAsia="sl-SI"/>
              </w:rPr>
            </w:pPr>
            <w:r w:rsidRPr="25571B5B">
              <w:rPr>
                <w:rFonts w:asciiTheme="minorHAnsi" w:eastAsiaTheme="minorEastAsia" w:hAnsiTheme="minorHAnsi" w:cstheme="minorBidi"/>
                <w:lang w:eastAsia="sl-SI"/>
              </w:rPr>
              <w:t>Študent/-</w:t>
            </w:r>
            <w:proofErr w:type="spellStart"/>
            <w:r w:rsidRPr="25571B5B">
              <w:rPr>
                <w:rFonts w:asciiTheme="minorHAnsi" w:eastAsiaTheme="minorEastAsia" w:hAnsiTheme="minorHAnsi" w:cstheme="minorBidi"/>
                <w:lang w:eastAsia="sl-SI"/>
              </w:rPr>
              <w:t>ka</w:t>
            </w:r>
            <w:proofErr w:type="spellEnd"/>
            <w:r w:rsidRPr="25571B5B">
              <w:rPr>
                <w:rFonts w:asciiTheme="minorHAnsi" w:eastAsiaTheme="minorEastAsia" w:hAnsiTheme="minorHAnsi" w:cstheme="minorBidi"/>
                <w:lang w:eastAsia="sl-SI"/>
              </w:rPr>
              <w:t>:</w:t>
            </w:r>
          </w:p>
          <w:p w14:paraId="408B9507" w14:textId="77777777" w:rsidR="001041C1" w:rsidRPr="00D43B0C" w:rsidRDefault="001041C1" w:rsidP="25571B5B">
            <w:pPr>
              <w:numPr>
                <w:ilvl w:val="0"/>
                <w:numId w:val="9"/>
              </w:num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>kritično presoja obstoječe prakse, politike in raziskovanja zgodnjega učenja,</w:t>
            </w:r>
          </w:p>
          <w:p w14:paraId="45E1144F" w14:textId="77777777" w:rsidR="001041C1" w:rsidRPr="00D43B0C" w:rsidRDefault="001041C1" w:rsidP="25571B5B">
            <w:pPr>
              <w:numPr>
                <w:ilvl w:val="0"/>
                <w:numId w:val="9"/>
              </w:num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>razume razvoj pedagoške misli kot osnovo za načrtovanje sprememb v praksi,</w:t>
            </w:r>
          </w:p>
          <w:p w14:paraId="66D4E5ED" w14:textId="77777777" w:rsidR="001041C1" w:rsidRPr="00D43B0C" w:rsidRDefault="001041C1" w:rsidP="25571B5B">
            <w:pPr>
              <w:numPr>
                <w:ilvl w:val="0"/>
                <w:numId w:val="9"/>
              </w:num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>prepoznava, se zaveda in upošteva skupne značilnosti in medosebne razlike pri otrocih.</w:t>
            </w:r>
          </w:p>
          <w:p w14:paraId="10859D07" w14:textId="77777777" w:rsidR="001041C1" w:rsidRPr="00D43B0C" w:rsidRDefault="001041C1" w:rsidP="25571B5B">
            <w:pPr>
              <w:pStyle w:val="Odstavekseznama"/>
              <w:spacing w:line="240" w:lineRule="auto"/>
              <w:ind w:left="0"/>
              <w:rPr>
                <w:rFonts w:asciiTheme="minorHAnsi" w:eastAsiaTheme="minorEastAsia" w:hAnsiTheme="minorHAnsi" w:cstheme="minorBidi"/>
                <w:u w:val="single"/>
                <w:lang w:eastAsia="sl-SI"/>
              </w:rPr>
            </w:pPr>
          </w:p>
          <w:p w14:paraId="70E5C68B" w14:textId="77777777" w:rsidR="001041C1" w:rsidRPr="00D43B0C" w:rsidRDefault="001041C1" w:rsidP="25571B5B">
            <w:pPr>
              <w:pStyle w:val="Odstavekseznama"/>
              <w:spacing w:line="240" w:lineRule="auto"/>
              <w:ind w:left="0"/>
              <w:rPr>
                <w:rFonts w:asciiTheme="minorHAnsi" w:eastAsiaTheme="minorEastAsia" w:hAnsiTheme="minorHAnsi" w:cstheme="minorBidi"/>
                <w:u w:val="single"/>
                <w:lang w:eastAsia="sl-SI"/>
              </w:rPr>
            </w:pPr>
            <w:proofErr w:type="spellStart"/>
            <w:r w:rsidRPr="25571B5B">
              <w:rPr>
                <w:rFonts w:asciiTheme="minorHAnsi" w:eastAsiaTheme="minorEastAsia" w:hAnsiTheme="minorHAnsi" w:cstheme="minorBidi"/>
                <w:u w:val="single"/>
                <w:lang w:eastAsia="sl-SI"/>
              </w:rPr>
              <w:t>Predmetnospecifične</w:t>
            </w:r>
            <w:proofErr w:type="spellEnd"/>
            <w:r w:rsidRPr="25571B5B">
              <w:rPr>
                <w:rFonts w:asciiTheme="minorHAnsi" w:eastAsiaTheme="minorEastAsia" w:hAnsiTheme="minorHAnsi" w:cstheme="minorBidi"/>
                <w:u w:val="single"/>
                <w:lang w:eastAsia="sl-SI"/>
              </w:rPr>
              <w:t xml:space="preserve"> kompetence:</w:t>
            </w:r>
          </w:p>
          <w:p w14:paraId="39FEBAC2" w14:textId="77777777" w:rsidR="001041C1" w:rsidRPr="00D43B0C" w:rsidRDefault="001041C1" w:rsidP="25571B5B">
            <w:pPr>
              <w:numPr>
                <w:ilvl w:val="0"/>
                <w:numId w:val="9"/>
              </w:num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>izhaja iz vrednot socialne inkluzije in zagotavljanja enakih možnosti v vzgoji,</w:t>
            </w:r>
          </w:p>
          <w:p w14:paraId="7C4F6C7B" w14:textId="77777777" w:rsidR="001041C1" w:rsidRPr="00D43B0C" w:rsidRDefault="001041C1" w:rsidP="25571B5B">
            <w:pPr>
              <w:numPr>
                <w:ilvl w:val="0"/>
                <w:numId w:val="9"/>
              </w:num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>podpira otroka/učenca pri aktivnemu samouresničevanju in soudeležbi v skupnosti,</w:t>
            </w:r>
          </w:p>
          <w:p w14:paraId="0E0199E1" w14:textId="77777777" w:rsidR="001041C1" w:rsidRPr="00D43B0C" w:rsidRDefault="001041C1" w:rsidP="25571B5B">
            <w:pPr>
              <w:numPr>
                <w:ilvl w:val="0"/>
                <w:numId w:val="9"/>
              </w:num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>je usmerjen/-a na pozitivne lastnosti lastne osebnosti in osebnosti drugih,</w:t>
            </w:r>
          </w:p>
          <w:p w14:paraId="6E79157E" w14:textId="77777777" w:rsidR="001041C1" w:rsidRPr="00D43B0C" w:rsidRDefault="001041C1" w:rsidP="25571B5B">
            <w:pPr>
              <w:numPr>
                <w:ilvl w:val="0"/>
                <w:numId w:val="9"/>
              </w:num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>interdisciplinarno prepoznava in razume raznolikost v vzgojno-izobraževalnem prostoru.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3A6AED" w14:textId="77777777" w:rsidR="001041C1" w:rsidRPr="00D43B0C" w:rsidRDefault="001041C1" w:rsidP="25571B5B">
            <w:pPr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CC27" w14:textId="77777777" w:rsidR="001041C1" w:rsidRPr="00D43B0C" w:rsidRDefault="001041C1" w:rsidP="25571B5B">
            <w:pPr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  <w:lang w:val="en-GB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  <w:lang w:val="en-GB"/>
              </w:rPr>
              <w:t xml:space="preserve">Objectives: </w:t>
            </w:r>
          </w:p>
          <w:p w14:paraId="70B8EE00" w14:textId="77777777" w:rsidR="001041C1" w:rsidRPr="00D43B0C" w:rsidRDefault="001041C1" w:rsidP="25571B5B">
            <w:pPr>
              <w:numPr>
                <w:ilvl w:val="0"/>
                <w:numId w:val="8"/>
              </w:numPr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>development of knowledge about human rights and the rights of children;</w:t>
            </w:r>
          </w:p>
          <w:p w14:paraId="018F5D55" w14:textId="77777777" w:rsidR="001041C1" w:rsidRPr="00D43B0C" w:rsidRDefault="001041C1" w:rsidP="25571B5B">
            <w:pPr>
              <w:numPr>
                <w:ilvl w:val="0"/>
                <w:numId w:val="8"/>
              </w:numPr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lastRenderedPageBreak/>
              <w:t>development of the abilities of recognition and respect for the diversity of cultures and family environments;</w:t>
            </w:r>
          </w:p>
          <w:p w14:paraId="73FC2592" w14:textId="77777777" w:rsidR="001041C1" w:rsidRPr="00D43B0C" w:rsidRDefault="001041C1" w:rsidP="25571B5B">
            <w:pPr>
              <w:numPr>
                <w:ilvl w:val="0"/>
                <w:numId w:val="8"/>
              </w:numPr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>development of the ability to promote the development potentials of children from different environments;</w:t>
            </w:r>
          </w:p>
          <w:p w14:paraId="2B3A4BE0" w14:textId="77777777" w:rsidR="001041C1" w:rsidRPr="00D43B0C" w:rsidRDefault="001041C1" w:rsidP="25571B5B">
            <w:pPr>
              <w:numPr>
                <w:ilvl w:val="0"/>
                <w:numId w:val="8"/>
              </w:numPr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 xml:space="preserve">development of the ability to recognise and consider interpersonal differences of children in development and learning. </w:t>
            </w:r>
          </w:p>
          <w:p w14:paraId="767D9CB9" w14:textId="77777777" w:rsidR="001041C1" w:rsidRPr="00D43B0C" w:rsidRDefault="001041C1" w:rsidP="25571B5B">
            <w:pPr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  <w:lang w:val="en-GB"/>
              </w:rPr>
            </w:pPr>
          </w:p>
          <w:p w14:paraId="4BF268EE" w14:textId="77777777" w:rsidR="001041C1" w:rsidRPr="00D43B0C" w:rsidRDefault="001041C1" w:rsidP="25571B5B">
            <w:pPr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  <w:lang w:val="en-GB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  <w:lang w:val="en-GB"/>
              </w:rPr>
              <w:t>General competences:</w:t>
            </w:r>
          </w:p>
          <w:p w14:paraId="2DB058E4" w14:textId="77777777" w:rsidR="001041C1" w:rsidRPr="00D43B0C" w:rsidRDefault="001041C1" w:rsidP="25571B5B">
            <w:pPr>
              <w:pStyle w:val="Odstavekseznama"/>
              <w:spacing w:line="240" w:lineRule="auto"/>
              <w:ind w:left="0"/>
              <w:rPr>
                <w:rFonts w:asciiTheme="minorHAnsi" w:eastAsiaTheme="minorEastAsia" w:hAnsiTheme="minorHAnsi" w:cstheme="minorBidi"/>
                <w:lang w:val="en-GB"/>
              </w:rPr>
            </w:pPr>
            <w:r w:rsidRPr="25571B5B">
              <w:rPr>
                <w:rFonts w:asciiTheme="minorHAnsi" w:eastAsiaTheme="minorEastAsia" w:hAnsiTheme="minorHAnsi" w:cstheme="minorBidi"/>
                <w:lang w:val="en-GB"/>
              </w:rPr>
              <w:t>The student:</w:t>
            </w:r>
          </w:p>
          <w:p w14:paraId="614EE1EB" w14:textId="77777777" w:rsidR="001041C1" w:rsidRPr="00D43B0C" w:rsidRDefault="001041C1" w:rsidP="25571B5B">
            <w:pPr>
              <w:numPr>
                <w:ilvl w:val="0"/>
                <w:numId w:val="9"/>
              </w:numPr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>critically assesses existing practices, policies and research in the field of early learning,</w:t>
            </w:r>
          </w:p>
          <w:p w14:paraId="2A3DCBF7" w14:textId="77777777" w:rsidR="001041C1" w:rsidRPr="00D43B0C" w:rsidRDefault="001041C1" w:rsidP="25571B5B">
            <w:pPr>
              <w:numPr>
                <w:ilvl w:val="0"/>
                <w:numId w:val="9"/>
              </w:numPr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>understands the development of pedagogical concepts as the basis for the implementation of changes in practice,</w:t>
            </w:r>
          </w:p>
          <w:p w14:paraId="1FC6832C" w14:textId="77777777" w:rsidR="001041C1" w:rsidRPr="00D43B0C" w:rsidRDefault="001041C1" w:rsidP="25571B5B">
            <w:pPr>
              <w:numPr>
                <w:ilvl w:val="0"/>
                <w:numId w:val="9"/>
              </w:numPr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>identifies, is aware of and considers the common characteristics and interpersonal differences of children.</w:t>
            </w:r>
          </w:p>
          <w:p w14:paraId="1DA2EA8E" w14:textId="77777777" w:rsidR="001041C1" w:rsidRPr="00D43B0C" w:rsidRDefault="001041C1" w:rsidP="25571B5B">
            <w:pPr>
              <w:pStyle w:val="Odstavekseznama"/>
              <w:spacing w:line="240" w:lineRule="auto"/>
              <w:ind w:left="0"/>
              <w:rPr>
                <w:rFonts w:asciiTheme="minorHAnsi" w:eastAsiaTheme="minorEastAsia" w:hAnsiTheme="minorHAnsi" w:cstheme="minorBidi"/>
                <w:u w:val="single"/>
                <w:lang w:val="en-GB"/>
              </w:rPr>
            </w:pPr>
          </w:p>
          <w:p w14:paraId="0E0D0C93" w14:textId="77777777" w:rsidR="001041C1" w:rsidRPr="00D43B0C" w:rsidRDefault="001041C1" w:rsidP="25571B5B">
            <w:pPr>
              <w:pStyle w:val="Odstavekseznama"/>
              <w:spacing w:line="240" w:lineRule="auto"/>
              <w:ind w:left="0"/>
              <w:rPr>
                <w:rFonts w:asciiTheme="minorHAnsi" w:eastAsiaTheme="minorEastAsia" w:hAnsiTheme="minorHAnsi" w:cstheme="minorBidi"/>
                <w:u w:val="single"/>
                <w:lang w:val="en-GB"/>
              </w:rPr>
            </w:pPr>
            <w:r w:rsidRPr="25571B5B">
              <w:rPr>
                <w:rFonts w:asciiTheme="minorHAnsi" w:eastAsiaTheme="minorEastAsia" w:hAnsiTheme="minorHAnsi" w:cstheme="minorBidi"/>
                <w:u w:val="single"/>
                <w:lang w:val="en-GB"/>
              </w:rPr>
              <w:t>Subject-specific competences:</w:t>
            </w:r>
          </w:p>
          <w:p w14:paraId="25A825B7" w14:textId="77777777" w:rsidR="001041C1" w:rsidRPr="00D43B0C" w:rsidRDefault="001041C1" w:rsidP="25571B5B">
            <w:pPr>
              <w:numPr>
                <w:ilvl w:val="0"/>
                <w:numId w:val="9"/>
              </w:numPr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>respects the values of social inclusion and ensuring the equality of upbringing,</w:t>
            </w:r>
          </w:p>
          <w:p w14:paraId="3EBBADCE" w14:textId="77777777" w:rsidR="001041C1" w:rsidRPr="00D43B0C" w:rsidRDefault="001041C1" w:rsidP="25571B5B">
            <w:pPr>
              <w:numPr>
                <w:ilvl w:val="0"/>
                <w:numId w:val="9"/>
              </w:numPr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>supports the child/student in active self-fulfilment and participation in the community,</w:t>
            </w:r>
          </w:p>
          <w:p w14:paraId="410786E3" w14:textId="77777777" w:rsidR="001041C1" w:rsidRPr="00D43B0C" w:rsidRDefault="001041C1" w:rsidP="25571B5B">
            <w:pPr>
              <w:numPr>
                <w:ilvl w:val="0"/>
                <w:numId w:val="9"/>
              </w:num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>is focused on the positive features of his/her own personality and the personality of others,</w:t>
            </w:r>
          </w:p>
          <w:p w14:paraId="58CE7E24" w14:textId="77777777" w:rsidR="001041C1" w:rsidRPr="00D43B0C" w:rsidRDefault="001041C1" w:rsidP="25571B5B">
            <w:pPr>
              <w:numPr>
                <w:ilvl w:val="0"/>
                <w:numId w:val="9"/>
              </w:num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>identifies and understands the diversity of the area of upbringing and education in an interdisciplinary way,</w:t>
            </w:r>
          </w:p>
        </w:tc>
      </w:tr>
      <w:tr w:rsidR="001041C1" w:rsidRPr="00D43B0C" w14:paraId="4ADB29B0" w14:textId="77777777" w:rsidTr="002566A9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CC1EC8" w14:textId="77777777" w:rsidR="001041C1" w:rsidRPr="00D43B0C" w:rsidRDefault="001041C1" w:rsidP="25571B5B">
            <w:pPr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</w:p>
          <w:p w14:paraId="4CC5B2CD" w14:textId="77777777" w:rsidR="001041C1" w:rsidRPr="00D43B0C" w:rsidRDefault="001041C1" w:rsidP="25571B5B">
            <w:pPr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57693BA3" w14:textId="77777777" w:rsidR="001041C1" w:rsidRPr="00D43B0C" w:rsidRDefault="001041C1" w:rsidP="25571B5B">
            <w:pPr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</w:p>
          <w:p w14:paraId="7B21BBE5" w14:textId="77777777" w:rsidR="001041C1" w:rsidRPr="00D43B0C" w:rsidRDefault="001041C1" w:rsidP="25571B5B">
            <w:pPr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323EAB" w14:textId="77777777" w:rsidR="001041C1" w:rsidRPr="00D43B0C" w:rsidRDefault="001041C1" w:rsidP="25571B5B">
            <w:pPr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</w:p>
          <w:p w14:paraId="1A9B1757" w14:textId="77777777" w:rsidR="001041C1" w:rsidRPr="00D43B0C" w:rsidRDefault="001041C1" w:rsidP="25571B5B">
            <w:pPr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  <w:proofErr w:type="spellStart"/>
            <w:r w:rsidRPr="25571B5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Intended</w:t>
            </w:r>
            <w:proofErr w:type="spellEnd"/>
            <w:r w:rsidRPr="25571B5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25571B5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learning</w:t>
            </w:r>
            <w:proofErr w:type="spellEnd"/>
            <w:r w:rsidRPr="25571B5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25571B5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outcomes</w:t>
            </w:r>
            <w:proofErr w:type="spellEnd"/>
            <w:r w:rsidRPr="25571B5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:</w:t>
            </w:r>
          </w:p>
        </w:tc>
      </w:tr>
      <w:tr w:rsidR="001041C1" w:rsidRPr="00D43B0C" w14:paraId="70C3F02C" w14:textId="77777777" w:rsidTr="002566A9">
        <w:trPr>
          <w:trHeight w:val="6242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DB30E9" w14:textId="77777777" w:rsidR="001041C1" w:rsidRPr="00D43B0C" w:rsidRDefault="001041C1" w:rsidP="25571B5B">
            <w:pPr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lastRenderedPageBreak/>
              <w:t>Znanje in razumevanje:</w:t>
            </w:r>
          </w:p>
          <w:p w14:paraId="77F02AAA" w14:textId="77777777" w:rsidR="001041C1" w:rsidRPr="00D43B0C" w:rsidRDefault="001041C1" w:rsidP="25571B5B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>Študent/-</w:t>
            </w:r>
            <w:proofErr w:type="spellStart"/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>ka</w:t>
            </w:r>
            <w:proofErr w:type="spellEnd"/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>:</w:t>
            </w:r>
          </w:p>
          <w:p w14:paraId="53A1BBA9" w14:textId="77777777" w:rsidR="001041C1" w:rsidRPr="00D43B0C" w:rsidRDefault="001041C1" w:rsidP="25571B5B">
            <w:pPr>
              <w:numPr>
                <w:ilvl w:val="0"/>
                <w:numId w:val="9"/>
              </w:num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pozna in razume koncept in pomen inkluzivnega procesa vzgoje in izobraževanja, </w:t>
            </w:r>
          </w:p>
          <w:p w14:paraId="7EA91EA1" w14:textId="77777777" w:rsidR="001041C1" w:rsidRPr="00D43B0C" w:rsidRDefault="001041C1" w:rsidP="25571B5B">
            <w:pPr>
              <w:numPr>
                <w:ilvl w:val="0"/>
                <w:numId w:val="9"/>
              </w:num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>pozna prirojene, socialne in kulturne dejavnike otrokovega razvoja in učenja otroka.</w:t>
            </w:r>
          </w:p>
          <w:p w14:paraId="3908F755" w14:textId="77777777" w:rsidR="001041C1" w:rsidRPr="00D43B0C" w:rsidRDefault="001041C1" w:rsidP="25571B5B">
            <w:pPr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</w:pPr>
          </w:p>
          <w:p w14:paraId="280540A3" w14:textId="77777777" w:rsidR="001041C1" w:rsidRPr="00D43B0C" w:rsidRDefault="001041C1" w:rsidP="25571B5B">
            <w:pPr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Uporaba:</w:t>
            </w:r>
          </w:p>
          <w:p w14:paraId="6C8D6F00" w14:textId="77777777" w:rsidR="001041C1" w:rsidRPr="00D43B0C" w:rsidRDefault="001041C1" w:rsidP="25571B5B">
            <w:pPr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>Študent/</w:t>
            </w:r>
            <w:proofErr w:type="spellStart"/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>ka</w:t>
            </w:r>
            <w:proofErr w:type="spellEnd"/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zna uporabiti različne strategije, metode in načine dela, s katerimi upošteva individualne značilnosti otroka.</w:t>
            </w:r>
          </w:p>
          <w:p w14:paraId="08E83F46" w14:textId="77777777" w:rsidR="001041C1" w:rsidRPr="00D43B0C" w:rsidRDefault="001041C1" w:rsidP="25571B5B">
            <w:pPr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</w:pPr>
          </w:p>
          <w:p w14:paraId="50D0260A" w14:textId="77777777" w:rsidR="001041C1" w:rsidRPr="00D43B0C" w:rsidRDefault="001041C1" w:rsidP="25571B5B">
            <w:pPr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Refleksija:</w:t>
            </w:r>
          </w:p>
          <w:p w14:paraId="5C501DA8" w14:textId="77777777" w:rsidR="001041C1" w:rsidRPr="00D43B0C" w:rsidRDefault="001041C1" w:rsidP="25571B5B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>Študent-</w:t>
            </w:r>
            <w:proofErr w:type="spellStart"/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>ka</w:t>
            </w:r>
            <w:proofErr w:type="spellEnd"/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>:</w:t>
            </w:r>
          </w:p>
          <w:p w14:paraId="088E8F93" w14:textId="77777777" w:rsidR="001041C1" w:rsidRPr="00D43B0C" w:rsidRDefault="001041C1" w:rsidP="25571B5B">
            <w:pPr>
              <w:numPr>
                <w:ilvl w:val="0"/>
                <w:numId w:val="9"/>
              </w:num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zna kritično ovrednotiti svoja stališča in odločitve ter kritično presojati izbrane strategije in delo z otroki in njihovimi družinami, </w:t>
            </w:r>
          </w:p>
          <w:p w14:paraId="6026B033" w14:textId="77777777" w:rsidR="001041C1" w:rsidRPr="00D43B0C" w:rsidRDefault="001041C1" w:rsidP="25571B5B">
            <w:pPr>
              <w:numPr>
                <w:ilvl w:val="0"/>
                <w:numId w:val="9"/>
              </w:num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zmore inkluzivno paradigmo uresničevati tako, da upošteva konkretne resurse in pogoje.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427E67" w14:textId="77777777" w:rsidR="001041C1" w:rsidRPr="00D43B0C" w:rsidRDefault="001041C1" w:rsidP="25571B5B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5CF80225" w14:textId="77777777" w:rsidR="001041C1" w:rsidRPr="00D43B0C" w:rsidRDefault="001041C1" w:rsidP="25571B5B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31771F48" w14:textId="77777777" w:rsidR="001041C1" w:rsidRPr="00D43B0C" w:rsidRDefault="001041C1" w:rsidP="25571B5B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F7DED4" w14:textId="77777777" w:rsidR="001041C1" w:rsidRPr="00D43B0C" w:rsidRDefault="001041C1" w:rsidP="25571B5B">
            <w:pPr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  <w:lang w:val="en-GB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  <w:lang w:val="en-GB"/>
              </w:rPr>
              <w:t>Knowledge and understanding:</w:t>
            </w:r>
          </w:p>
          <w:p w14:paraId="5D2C4467" w14:textId="77777777" w:rsidR="001041C1" w:rsidRPr="00D43B0C" w:rsidRDefault="001041C1" w:rsidP="25571B5B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>The student:</w:t>
            </w:r>
          </w:p>
          <w:p w14:paraId="06491803" w14:textId="77777777" w:rsidR="001041C1" w:rsidRPr="00D43B0C" w:rsidRDefault="001041C1" w:rsidP="25571B5B">
            <w:pPr>
              <w:numPr>
                <w:ilvl w:val="0"/>
                <w:numId w:val="9"/>
              </w:numPr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 xml:space="preserve">knows and understands the concept and importance of the inclusive process of upbringing and education, </w:t>
            </w:r>
          </w:p>
          <w:p w14:paraId="3D2AD07B" w14:textId="77777777" w:rsidR="001041C1" w:rsidRPr="00D43B0C" w:rsidRDefault="001041C1" w:rsidP="25571B5B">
            <w:pPr>
              <w:numPr>
                <w:ilvl w:val="0"/>
                <w:numId w:val="9"/>
              </w:numPr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>is acquainted with the genetic, social and cultural factors of the child's development and learning.</w:t>
            </w:r>
          </w:p>
          <w:p w14:paraId="2E8CCAAA" w14:textId="77777777" w:rsidR="001041C1" w:rsidRPr="00D43B0C" w:rsidRDefault="001041C1" w:rsidP="25571B5B">
            <w:pPr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  <w:lang w:val="en-GB"/>
              </w:rPr>
            </w:pPr>
          </w:p>
          <w:p w14:paraId="6A479646" w14:textId="77777777" w:rsidR="001041C1" w:rsidRPr="00D43B0C" w:rsidRDefault="001041C1" w:rsidP="25571B5B">
            <w:pPr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  <w:lang w:val="en-GB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  <w:lang w:val="en-GB"/>
              </w:rPr>
              <w:t>Use:</w:t>
            </w:r>
          </w:p>
          <w:p w14:paraId="575CF650" w14:textId="77777777" w:rsidR="001041C1" w:rsidRPr="00D43B0C" w:rsidRDefault="001041C1" w:rsidP="25571B5B">
            <w:pPr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  <w:lang w:val="en-GB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>The student can use different strategies, methods and ways of work and takes into account the individual characteristics of the child.</w:t>
            </w:r>
          </w:p>
          <w:p w14:paraId="246230B5" w14:textId="77777777" w:rsidR="001041C1" w:rsidRPr="00D43B0C" w:rsidRDefault="001041C1" w:rsidP="25571B5B">
            <w:pPr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  <w:lang w:val="en-GB"/>
              </w:rPr>
            </w:pPr>
          </w:p>
          <w:p w14:paraId="65F35AD4" w14:textId="77777777" w:rsidR="001041C1" w:rsidRPr="00D43B0C" w:rsidRDefault="001041C1" w:rsidP="25571B5B">
            <w:pPr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  <w:lang w:val="en-GB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  <w:lang w:val="en-GB"/>
              </w:rPr>
              <w:t>Reflection:</w:t>
            </w:r>
          </w:p>
          <w:p w14:paraId="43F0775E" w14:textId="77777777" w:rsidR="001041C1" w:rsidRPr="00D43B0C" w:rsidRDefault="001041C1" w:rsidP="25571B5B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>The student:</w:t>
            </w:r>
          </w:p>
          <w:p w14:paraId="7B2030C1" w14:textId="77777777" w:rsidR="001041C1" w:rsidRPr="00D43B0C" w:rsidRDefault="001041C1" w:rsidP="25571B5B">
            <w:pPr>
              <w:numPr>
                <w:ilvl w:val="0"/>
                <w:numId w:val="9"/>
              </w:num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 xml:space="preserve">can critically evaluate his/her views, decisions, selected strategies and work with children and their families, </w:t>
            </w:r>
          </w:p>
          <w:p w14:paraId="1CFB53A0" w14:textId="77777777" w:rsidR="001041C1" w:rsidRPr="00D43B0C" w:rsidRDefault="001041C1" w:rsidP="25571B5B">
            <w:pPr>
              <w:numPr>
                <w:ilvl w:val="0"/>
                <w:numId w:val="9"/>
              </w:num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>can realize the inclusive paradigm with regard to specific resources and conditions.</w:t>
            </w:r>
          </w:p>
        </w:tc>
      </w:tr>
      <w:tr w:rsidR="001041C1" w:rsidRPr="00D43B0C" w14:paraId="2EC141FF" w14:textId="77777777" w:rsidTr="002566A9">
        <w:trPr>
          <w:trHeight w:val="80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BA07" w14:textId="7FCDD419" w:rsidR="001041C1" w:rsidRPr="00D43B0C" w:rsidRDefault="001041C1" w:rsidP="25571B5B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AA63B4" w14:textId="77777777" w:rsidR="001041C1" w:rsidRPr="00D43B0C" w:rsidRDefault="001041C1" w:rsidP="25571B5B">
            <w:pPr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BCF8" w14:textId="77777777" w:rsidR="001041C1" w:rsidRPr="00D43B0C" w:rsidRDefault="001041C1" w:rsidP="25571B5B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1041C1" w:rsidRPr="00D43B0C" w14:paraId="0171E39D" w14:textId="77777777" w:rsidTr="002566A9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0DAD8D" w14:textId="77777777" w:rsidR="001041C1" w:rsidRPr="00D43B0C" w:rsidRDefault="001041C1" w:rsidP="25571B5B">
            <w:pPr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</w:p>
          <w:p w14:paraId="72C7D2DC" w14:textId="77777777" w:rsidR="001041C1" w:rsidRPr="00D43B0C" w:rsidRDefault="001041C1" w:rsidP="25571B5B">
            <w:pPr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76F13D8D" w14:textId="77777777" w:rsidR="001041C1" w:rsidRPr="00D43B0C" w:rsidRDefault="001041C1" w:rsidP="25571B5B">
            <w:pPr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</w:p>
          <w:p w14:paraId="1FD33F56" w14:textId="77777777" w:rsidR="001041C1" w:rsidRPr="00D43B0C" w:rsidRDefault="001041C1" w:rsidP="25571B5B">
            <w:pPr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319C7D" w14:textId="77777777" w:rsidR="001041C1" w:rsidRPr="00D43B0C" w:rsidRDefault="001041C1" w:rsidP="25571B5B">
            <w:pPr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</w:p>
          <w:p w14:paraId="384D1D82" w14:textId="77777777" w:rsidR="001041C1" w:rsidRPr="00D43B0C" w:rsidRDefault="001041C1" w:rsidP="25571B5B">
            <w:pPr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  <w:proofErr w:type="spellStart"/>
            <w:r w:rsidRPr="25571B5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Learning</w:t>
            </w:r>
            <w:proofErr w:type="spellEnd"/>
            <w:r w:rsidRPr="25571B5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25571B5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and</w:t>
            </w:r>
            <w:proofErr w:type="spellEnd"/>
            <w:r w:rsidRPr="25571B5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25571B5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teaching</w:t>
            </w:r>
            <w:proofErr w:type="spellEnd"/>
            <w:r w:rsidRPr="25571B5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25571B5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methods</w:t>
            </w:r>
            <w:proofErr w:type="spellEnd"/>
            <w:r w:rsidRPr="25571B5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:</w:t>
            </w:r>
          </w:p>
        </w:tc>
      </w:tr>
      <w:tr w:rsidR="001041C1" w:rsidRPr="00D43B0C" w14:paraId="5224FC47" w14:textId="77777777" w:rsidTr="002566A9">
        <w:trPr>
          <w:trHeight w:val="412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BA48" w14:textId="77777777" w:rsidR="001041C1" w:rsidRPr="00D43B0C" w:rsidRDefault="001041C1" w:rsidP="25571B5B">
            <w:pPr>
              <w:pStyle w:val="Pripombabesedilo"/>
              <w:numPr>
                <w:ilvl w:val="0"/>
                <w:numId w:val="10"/>
              </w:numPr>
              <w:rPr>
                <w:rFonts w:asciiTheme="minorHAnsi" w:eastAsiaTheme="minorEastAsia" w:hAnsiTheme="minorHAnsi" w:cstheme="minorBidi"/>
                <w:sz w:val="22"/>
                <w:szCs w:val="22"/>
                <w:lang w:eastAsia="en-US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>predavanja,</w:t>
            </w:r>
          </w:p>
          <w:p w14:paraId="6D381121" w14:textId="77777777" w:rsidR="001041C1" w:rsidRPr="00D43B0C" w:rsidRDefault="001041C1" w:rsidP="25571B5B">
            <w:pPr>
              <w:pStyle w:val="Pripombabesedilo"/>
              <w:numPr>
                <w:ilvl w:val="0"/>
                <w:numId w:val="10"/>
              </w:num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>diskusija,</w:t>
            </w:r>
          </w:p>
          <w:p w14:paraId="1AF61471" w14:textId="77777777" w:rsidR="001041C1" w:rsidRPr="00D43B0C" w:rsidRDefault="001041C1" w:rsidP="25571B5B">
            <w:pPr>
              <w:pStyle w:val="Pripombabesedilo"/>
              <w:numPr>
                <w:ilvl w:val="0"/>
                <w:numId w:val="10"/>
              </w:num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>refleksija,</w:t>
            </w:r>
          </w:p>
          <w:p w14:paraId="6D7AEF11" w14:textId="77777777" w:rsidR="001041C1" w:rsidRPr="00D43B0C" w:rsidRDefault="001041C1" w:rsidP="25571B5B">
            <w:pPr>
              <w:pStyle w:val="Pripombabesedilo"/>
              <w:numPr>
                <w:ilvl w:val="0"/>
                <w:numId w:val="10"/>
              </w:num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>delo v skupinah,</w:t>
            </w:r>
          </w:p>
          <w:p w14:paraId="20324BF9" w14:textId="77777777" w:rsidR="001041C1" w:rsidRPr="00D43B0C" w:rsidRDefault="001041C1" w:rsidP="25571B5B">
            <w:pPr>
              <w:numPr>
                <w:ilvl w:val="0"/>
                <w:numId w:val="10"/>
              </w:num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>samostojno dela študenta.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995F68" w14:textId="77777777" w:rsidR="001041C1" w:rsidRPr="00D43B0C" w:rsidRDefault="001041C1" w:rsidP="25571B5B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EB5A" w14:textId="77777777" w:rsidR="001041C1" w:rsidRPr="00D43B0C" w:rsidRDefault="001041C1" w:rsidP="25571B5B">
            <w:pPr>
              <w:pStyle w:val="Pripombabesedilo"/>
              <w:numPr>
                <w:ilvl w:val="0"/>
                <w:numId w:val="10"/>
              </w:numPr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>lectures,</w:t>
            </w:r>
          </w:p>
          <w:p w14:paraId="246ABBFB" w14:textId="77777777" w:rsidR="001041C1" w:rsidRPr="00D43B0C" w:rsidRDefault="001041C1" w:rsidP="25571B5B">
            <w:pPr>
              <w:pStyle w:val="Pripombabesedilo"/>
              <w:numPr>
                <w:ilvl w:val="0"/>
                <w:numId w:val="10"/>
              </w:numPr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>discussion,</w:t>
            </w:r>
          </w:p>
          <w:p w14:paraId="2DBA4F52" w14:textId="77777777" w:rsidR="001041C1" w:rsidRPr="00D43B0C" w:rsidRDefault="001041C1" w:rsidP="25571B5B">
            <w:pPr>
              <w:pStyle w:val="Pripombabesedilo"/>
              <w:numPr>
                <w:ilvl w:val="0"/>
                <w:numId w:val="10"/>
              </w:numPr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>reflection,</w:t>
            </w:r>
          </w:p>
          <w:p w14:paraId="5F81CD09" w14:textId="77777777" w:rsidR="001041C1" w:rsidRPr="00D43B0C" w:rsidRDefault="001041C1" w:rsidP="25571B5B">
            <w:pPr>
              <w:pStyle w:val="Pripombabesedilo"/>
              <w:numPr>
                <w:ilvl w:val="0"/>
                <w:numId w:val="10"/>
              </w:num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>teamwork,</w:t>
            </w:r>
          </w:p>
          <w:p w14:paraId="11A3C0B8" w14:textId="77777777" w:rsidR="001041C1" w:rsidRPr="00D43B0C" w:rsidRDefault="001041C1" w:rsidP="25571B5B">
            <w:pPr>
              <w:pStyle w:val="Pripombabesedilo"/>
              <w:numPr>
                <w:ilvl w:val="0"/>
                <w:numId w:val="10"/>
              </w:num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>independent student activities.</w:t>
            </w:r>
          </w:p>
        </w:tc>
      </w:tr>
      <w:tr w:rsidR="001041C1" w:rsidRPr="00D43B0C" w14:paraId="0B5953CF" w14:textId="77777777" w:rsidTr="002566A9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EF1ACA" w14:textId="77777777" w:rsidR="001041C1" w:rsidRPr="00D43B0C" w:rsidRDefault="001041C1" w:rsidP="25571B5B">
            <w:pPr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</w:p>
          <w:p w14:paraId="42E39FE8" w14:textId="77777777" w:rsidR="001041C1" w:rsidRPr="00D43B0C" w:rsidRDefault="001041C1" w:rsidP="25571B5B">
            <w:pPr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7A701B" w14:textId="77777777" w:rsidR="001041C1" w:rsidRPr="00D43B0C" w:rsidRDefault="001041C1" w:rsidP="25571B5B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>Delež (v %) /</w:t>
            </w:r>
          </w:p>
          <w:p w14:paraId="412B9A12" w14:textId="77777777" w:rsidR="001041C1" w:rsidRPr="00D43B0C" w:rsidRDefault="001041C1" w:rsidP="25571B5B">
            <w:pPr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  <w:proofErr w:type="spellStart"/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>Weight</w:t>
            </w:r>
            <w:proofErr w:type="spellEnd"/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C26B59" w14:textId="77777777" w:rsidR="001041C1" w:rsidRPr="00D43B0C" w:rsidRDefault="001041C1" w:rsidP="25571B5B">
            <w:pPr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</w:p>
          <w:p w14:paraId="7D9D01C1" w14:textId="77777777" w:rsidR="001041C1" w:rsidRPr="00D43B0C" w:rsidRDefault="001041C1" w:rsidP="25571B5B">
            <w:pPr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  <w:proofErr w:type="spellStart"/>
            <w:r w:rsidRPr="25571B5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Assessment</w:t>
            </w:r>
            <w:proofErr w:type="spellEnd"/>
            <w:r w:rsidRPr="25571B5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:</w:t>
            </w:r>
          </w:p>
        </w:tc>
      </w:tr>
      <w:tr w:rsidR="001041C1" w:rsidRPr="00D43B0C" w14:paraId="250F4DBB" w14:textId="77777777" w:rsidTr="002566A9">
        <w:trPr>
          <w:trHeight w:val="412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E810" w14:textId="77777777" w:rsidR="001041C1" w:rsidRPr="00D43B0C" w:rsidRDefault="001041C1" w:rsidP="25571B5B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>Način (pisni izpit, ustno izpraševanje, naloge, projekt):</w:t>
            </w:r>
          </w:p>
          <w:p w14:paraId="4103B309" w14:textId="77777777" w:rsidR="001041C1" w:rsidRPr="00D43B0C" w:rsidRDefault="001041C1" w:rsidP="25571B5B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45F8389C" w14:textId="77777777" w:rsidR="001041C1" w:rsidRPr="00D43B0C" w:rsidRDefault="001041C1" w:rsidP="25571B5B">
            <w:pPr>
              <w:numPr>
                <w:ilvl w:val="0"/>
                <w:numId w:val="11"/>
              </w:num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>Seminarska naloga.</w:t>
            </w:r>
          </w:p>
          <w:p w14:paraId="5EA0986E" w14:textId="77777777" w:rsidR="001041C1" w:rsidRPr="00D43B0C" w:rsidRDefault="001041C1" w:rsidP="25571B5B">
            <w:pPr>
              <w:numPr>
                <w:ilvl w:val="0"/>
                <w:numId w:val="11"/>
              </w:num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>Krajši pisni izdelki.</w:t>
            </w:r>
          </w:p>
          <w:p w14:paraId="5204930B" w14:textId="77777777" w:rsidR="001041C1" w:rsidRPr="00D43B0C" w:rsidRDefault="001041C1" w:rsidP="25571B5B">
            <w:pPr>
              <w:numPr>
                <w:ilvl w:val="0"/>
                <w:numId w:val="11"/>
              </w:num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Pisni in/ali izpit. </w:t>
            </w:r>
          </w:p>
          <w:p w14:paraId="1489FA18" w14:textId="77777777" w:rsidR="001041C1" w:rsidRPr="00D43B0C" w:rsidRDefault="001041C1" w:rsidP="25571B5B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</w:t>
            </w:r>
          </w:p>
          <w:p w14:paraId="0C4C302E" w14:textId="77777777" w:rsidR="001041C1" w:rsidRPr="00D43B0C" w:rsidRDefault="001041C1" w:rsidP="25571B5B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>Pozitivno ocenjena seminarska naloga je pogoj za pristop k izpitu.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116CC" w14:textId="77777777" w:rsidR="001041C1" w:rsidRPr="00D43B0C" w:rsidRDefault="001041C1" w:rsidP="25571B5B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>20 %</w:t>
            </w:r>
          </w:p>
          <w:p w14:paraId="133471E5" w14:textId="77777777" w:rsidR="001041C1" w:rsidRPr="00D43B0C" w:rsidRDefault="001041C1" w:rsidP="25571B5B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>20 %</w:t>
            </w:r>
          </w:p>
          <w:p w14:paraId="07853A75" w14:textId="77777777" w:rsidR="001041C1" w:rsidRDefault="001041C1" w:rsidP="25571B5B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>60 %</w:t>
            </w:r>
          </w:p>
          <w:p w14:paraId="7DF18A1B" w14:textId="77777777" w:rsidR="00C70D04" w:rsidRDefault="00C70D04" w:rsidP="25571B5B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252BE837" w14:textId="77777777" w:rsidR="00C70D04" w:rsidRDefault="00C70D04" w:rsidP="25571B5B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434900BF" w14:textId="77777777" w:rsidR="00C70D04" w:rsidRDefault="00C70D04" w:rsidP="25571B5B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2338C033" w14:textId="2078545C" w:rsidR="00C70D04" w:rsidRPr="00D43B0C" w:rsidRDefault="00C70D04" w:rsidP="25571B5B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330D" w14:textId="77777777" w:rsidR="001041C1" w:rsidRPr="00D43B0C" w:rsidRDefault="001041C1" w:rsidP="25571B5B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proofErr w:type="spellStart"/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>Type</w:t>
            </w:r>
            <w:proofErr w:type="spellEnd"/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(</w:t>
            </w:r>
            <w:proofErr w:type="spellStart"/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>examination</w:t>
            </w:r>
            <w:proofErr w:type="spellEnd"/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, oral, </w:t>
            </w:r>
            <w:proofErr w:type="spellStart"/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>coursework</w:t>
            </w:r>
            <w:proofErr w:type="spellEnd"/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, </w:t>
            </w:r>
            <w:proofErr w:type="spellStart"/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>project</w:t>
            </w:r>
            <w:proofErr w:type="spellEnd"/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</w:rPr>
              <w:t>):</w:t>
            </w:r>
          </w:p>
          <w:p w14:paraId="47DD6159" w14:textId="77777777" w:rsidR="001041C1" w:rsidRPr="00D43B0C" w:rsidRDefault="001041C1" w:rsidP="25571B5B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12EC7531" w14:textId="77777777" w:rsidR="001041C1" w:rsidRPr="00D43B0C" w:rsidRDefault="001041C1" w:rsidP="25571B5B">
            <w:pPr>
              <w:numPr>
                <w:ilvl w:val="0"/>
                <w:numId w:val="11"/>
              </w:numPr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>seminar paper,</w:t>
            </w:r>
          </w:p>
          <w:p w14:paraId="145894D2" w14:textId="77777777" w:rsidR="001041C1" w:rsidRPr="00D43B0C" w:rsidRDefault="001041C1" w:rsidP="25571B5B">
            <w:pPr>
              <w:numPr>
                <w:ilvl w:val="0"/>
                <w:numId w:val="11"/>
              </w:numPr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>production of short texts,</w:t>
            </w:r>
          </w:p>
          <w:p w14:paraId="255202B9" w14:textId="77777777" w:rsidR="001041C1" w:rsidRPr="00D43B0C" w:rsidRDefault="001041C1" w:rsidP="25571B5B">
            <w:pPr>
              <w:numPr>
                <w:ilvl w:val="0"/>
                <w:numId w:val="11"/>
              </w:numPr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>oral and/or written examination.</w:t>
            </w:r>
          </w:p>
          <w:p w14:paraId="563F4328" w14:textId="77777777" w:rsidR="001041C1" w:rsidRPr="00D43B0C" w:rsidRDefault="001041C1" w:rsidP="25571B5B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</w:pPr>
          </w:p>
          <w:p w14:paraId="5400281A" w14:textId="374639C5" w:rsidR="00B6505A" w:rsidRPr="00C70D04" w:rsidRDefault="001041C1" w:rsidP="25571B5B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</w:pPr>
            <w:r w:rsidRPr="25571B5B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>In order to apply for the examination, students are required to successfully produce the seminar paper.</w:t>
            </w:r>
          </w:p>
        </w:tc>
      </w:tr>
      <w:tr w:rsidR="001041C1" w:rsidRPr="00D43B0C" w14:paraId="47F89977" w14:textId="77777777" w:rsidTr="002566A9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25C211" w14:textId="77777777" w:rsidR="001041C1" w:rsidRPr="00D43B0C" w:rsidRDefault="001041C1" w:rsidP="25571B5B">
            <w:pPr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</w:p>
          <w:p w14:paraId="700C01FB" w14:textId="77777777" w:rsidR="001041C1" w:rsidRDefault="001041C1" w:rsidP="25571B5B">
            <w:pPr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  <w:r w:rsidRPr="25571B5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 xml:space="preserve">Reference nosilca / </w:t>
            </w:r>
            <w:proofErr w:type="spellStart"/>
            <w:r w:rsidRPr="25571B5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Lecturer's</w:t>
            </w:r>
            <w:proofErr w:type="spellEnd"/>
            <w:r w:rsidRPr="25571B5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25571B5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references</w:t>
            </w:r>
            <w:proofErr w:type="spellEnd"/>
            <w:r w:rsidRPr="25571B5B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 xml:space="preserve">: </w:t>
            </w:r>
          </w:p>
          <w:p w14:paraId="5E92FCC9" w14:textId="0233EF12" w:rsidR="002566A9" w:rsidRPr="00D43B0C" w:rsidRDefault="002566A9" w:rsidP="25571B5B">
            <w:pPr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</w:p>
        </w:tc>
      </w:tr>
      <w:tr w:rsidR="002566A9" w:rsidRPr="00C70D04" w14:paraId="41E0BAAB" w14:textId="77777777" w:rsidTr="002566A9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CEFC" w14:textId="77777777" w:rsidR="002566A9" w:rsidRPr="00F51CFC" w:rsidRDefault="002566A9" w:rsidP="00F51CFC">
            <w:pPr>
              <w:pStyle w:val="Odstavekseznama"/>
              <w:numPr>
                <w:ilvl w:val="0"/>
                <w:numId w:val="18"/>
              </w:numPr>
              <w:spacing w:line="240" w:lineRule="auto"/>
              <w:contextualSpacing w:val="0"/>
              <w:rPr>
                <w:rFonts w:asciiTheme="majorHAnsi" w:eastAsiaTheme="minorEastAsia" w:hAnsiTheme="majorHAnsi" w:cstheme="majorHAnsi"/>
              </w:rPr>
            </w:pPr>
            <w:r w:rsidRPr="00F51CFC">
              <w:rPr>
                <w:rFonts w:asciiTheme="majorHAnsi" w:eastAsiaTheme="minorEastAsia" w:hAnsiTheme="majorHAnsi" w:cstheme="majorHAnsi"/>
              </w:rPr>
              <w:t xml:space="preserve">Rutar, S. (2018). Kakovost šole s perspektive učencev s priseljensko izkušnjo kot izhodišče za zagotavljanje inkluzivnega izobraževanja. Dve domovini, 48, 109–127. </w:t>
            </w:r>
            <w:hyperlink r:id="rId10" w:history="1">
              <w:r w:rsidRPr="00F51CFC">
                <w:rPr>
                  <w:rStyle w:val="Hiperpovezava"/>
                  <w:rFonts w:asciiTheme="majorHAnsi" w:eastAsiaTheme="minorEastAsia" w:hAnsiTheme="majorHAnsi" w:cstheme="majorHAnsi"/>
                </w:rPr>
                <w:t>http://twohomelands.zrc-sazu.si/uploads/articles/1531426085_Rutar_kakovost%20sole%20s%20perpektive%20priseljencev.pdf</w:t>
              </w:r>
            </w:hyperlink>
          </w:p>
          <w:p w14:paraId="0E7558DD" w14:textId="77777777" w:rsidR="002566A9" w:rsidRPr="00F51CFC" w:rsidRDefault="002566A9" w:rsidP="00F51CFC">
            <w:pPr>
              <w:pStyle w:val="Odstavekseznama"/>
              <w:numPr>
                <w:ilvl w:val="0"/>
                <w:numId w:val="18"/>
              </w:numPr>
              <w:spacing w:line="240" w:lineRule="auto"/>
              <w:contextualSpacing w:val="0"/>
              <w:rPr>
                <w:rFonts w:asciiTheme="majorHAnsi" w:eastAsiaTheme="minorEastAsia" w:hAnsiTheme="majorHAnsi" w:cstheme="majorHAnsi"/>
              </w:rPr>
            </w:pPr>
            <w:r w:rsidRPr="00F51CFC">
              <w:rPr>
                <w:rFonts w:asciiTheme="majorHAnsi" w:eastAsiaTheme="minorEastAsia" w:hAnsiTheme="majorHAnsi" w:cstheme="majorHAnsi"/>
              </w:rPr>
              <w:lastRenderedPageBreak/>
              <w:t xml:space="preserve">Rutar, S. (2018). </w:t>
            </w:r>
            <w:proofErr w:type="spellStart"/>
            <w:r w:rsidRPr="00F51CFC">
              <w:rPr>
                <w:rFonts w:asciiTheme="majorHAnsi" w:eastAsiaTheme="minorEastAsia" w:hAnsiTheme="majorHAnsi" w:cstheme="majorHAnsi"/>
              </w:rPr>
              <w:t>Diversity</w:t>
            </w:r>
            <w:proofErr w:type="spellEnd"/>
            <w:r w:rsidRPr="00F51CFC">
              <w:rPr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F51CFC">
              <w:rPr>
                <w:rFonts w:asciiTheme="majorHAnsi" w:eastAsiaTheme="minorEastAsia" w:hAnsiTheme="majorHAnsi" w:cstheme="majorHAnsi"/>
              </w:rPr>
              <w:t>and</w:t>
            </w:r>
            <w:proofErr w:type="spellEnd"/>
            <w:r w:rsidRPr="00F51CFC">
              <w:rPr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F51CFC">
              <w:rPr>
                <w:rFonts w:asciiTheme="majorHAnsi" w:eastAsiaTheme="minorEastAsia" w:hAnsiTheme="majorHAnsi" w:cstheme="majorHAnsi"/>
              </w:rPr>
              <w:t>meaningful</w:t>
            </w:r>
            <w:proofErr w:type="spellEnd"/>
            <w:r w:rsidRPr="00F51CFC">
              <w:rPr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F51CFC">
              <w:rPr>
                <w:rFonts w:asciiTheme="majorHAnsi" w:eastAsiaTheme="minorEastAsia" w:hAnsiTheme="majorHAnsi" w:cstheme="majorHAnsi"/>
              </w:rPr>
              <w:t>learning</w:t>
            </w:r>
            <w:proofErr w:type="spellEnd"/>
            <w:r w:rsidRPr="00F51CFC">
              <w:rPr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F51CFC">
              <w:rPr>
                <w:rFonts w:asciiTheme="majorHAnsi" w:eastAsiaTheme="minorEastAsia" w:hAnsiTheme="majorHAnsi" w:cstheme="majorHAnsi"/>
              </w:rPr>
              <w:t>should</w:t>
            </w:r>
            <w:proofErr w:type="spellEnd"/>
            <w:r w:rsidRPr="00F51CFC">
              <w:rPr>
                <w:rFonts w:asciiTheme="majorHAnsi" w:eastAsiaTheme="minorEastAsia" w:hAnsiTheme="majorHAnsi" w:cstheme="majorHAnsi"/>
              </w:rPr>
              <w:t xml:space="preserve"> go </w:t>
            </w:r>
            <w:proofErr w:type="spellStart"/>
            <w:r w:rsidRPr="00F51CFC">
              <w:rPr>
                <w:rFonts w:asciiTheme="majorHAnsi" w:eastAsiaTheme="minorEastAsia" w:hAnsiTheme="majorHAnsi" w:cstheme="majorHAnsi"/>
              </w:rPr>
              <w:t>together</w:t>
            </w:r>
            <w:proofErr w:type="spellEnd"/>
            <w:r w:rsidRPr="00F51CFC">
              <w:rPr>
                <w:rFonts w:asciiTheme="majorHAnsi" w:eastAsiaTheme="minorEastAsia" w:hAnsiTheme="majorHAnsi" w:cstheme="majorHAnsi"/>
              </w:rPr>
              <w:t xml:space="preserve">. V: Socialna </w:t>
            </w:r>
            <w:proofErr w:type="spellStart"/>
            <w:r w:rsidRPr="00F51CFC">
              <w:rPr>
                <w:rFonts w:asciiTheme="majorHAnsi" w:eastAsiaTheme="minorEastAsia" w:hAnsiTheme="majorHAnsi" w:cstheme="majorHAnsi"/>
              </w:rPr>
              <w:t>prepoznanost</w:t>
            </w:r>
            <w:proofErr w:type="spellEnd"/>
            <w:r w:rsidRPr="00F51CFC">
              <w:rPr>
                <w:rFonts w:asciiTheme="majorHAnsi" w:eastAsiaTheme="minorEastAsia" w:hAnsiTheme="majorHAnsi" w:cstheme="majorHAnsi"/>
              </w:rPr>
              <w:t xml:space="preserve"> in odnos do oseb s posebnimi potrebami v dobi tehnologije: zbornik povzetkov = </w:t>
            </w:r>
            <w:proofErr w:type="spellStart"/>
            <w:r w:rsidRPr="00F51CFC">
              <w:rPr>
                <w:rFonts w:asciiTheme="majorHAnsi" w:eastAsiaTheme="minorEastAsia" w:hAnsiTheme="majorHAnsi" w:cstheme="majorHAnsi"/>
              </w:rPr>
              <w:t>Disabilità</w:t>
            </w:r>
            <w:proofErr w:type="spellEnd"/>
            <w:r w:rsidRPr="00F51CFC">
              <w:rPr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F51CFC">
              <w:rPr>
                <w:rFonts w:asciiTheme="majorHAnsi" w:eastAsiaTheme="minorEastAsia" w:hAnsiTheme="majorHAnsi" w:cstheme="majorHAnsi"/>
              </w:rPr>
              <w:t>relazione</w:t>
            </w:r>
            <w:proofErr w:type="spellEnd"/>
            <w:r w:rsidRPr="00F51CFC">
              <w:rPr>
                <w:rFonts w:asciiTheme="majorHAnsi" w:eastAsiaTheme="minorEastAsia" w:hAnsiTheme="majorHAnsi" w:cstheme="majorHAnsi"/>
              </w:rPr>
              <w:t xml:space="preserve"> e </w:t>
            </w:r>
            <w:proofErr w:type="spellStart"/>
            <w:r w:rsidRPr="00F51CFC">
              <w:rPr>
                <w:rFonts w:asciiTheme="majorHAnsi" w:eastAsiaTheme="minorEastAsia" w:hAnsiTheme="majorHAnsi" w:cstheme="majorHAnsi"/>
              </w:rPr>
              <w:t>riconoscimento</w:t>
            </w:r>
            <w:proofErr w:type="spellEnd"/>
            <w:r w:rsidRPr="00F51CFC">
              <w:rPr>
                <w:rFonts w:asciiTheme="majorHAnsi" w:eastAsiaTheme="minorEastAsia" w:hAnsiTheme="majorHAnsi" w:cstheme="majorHAnsi"/>
              </w:rPr>
              <w:t xml:space="preserve"> sociale </w:t>
            </w:r>
            <w:proofErr w:type="spellStart"/>
            <w:r w:rsidRPr="00F51CFC">
              <w:rPr>
                <w:rFonts w:asciiTheme="majorHAnsi" w:eastAsiaTheme="minorEastAsia" w:hAnsiTheme="majorHAnsi" w:cstheme="majorHAnsi"/>
              </w:rPr>
              <w:t>nell'epoca</w:t>
            </w:r>
            <w:proofErr w:type="spellEnd"/>
            <w:r w:rsidRPr="00F51CFC">
              <w:rPr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F51CFC">
              <w:rPr>
                <w:rFonts w:asciiTheme="majorHAnsi" w:eastAsiaTheme="minorEastAsia" w:hAnsiTheme="majorHAnsi" w:cstheme="majorHAnsi"/>
              </w:rPr>
              <w:t>della</w:t>
            </w:r>
            <w:proofErr w:type="spellEnd"/>
            <w:r w:rsidRPr="00F51CFC">
              <w:rPr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F51CFC">
              <w:rPr>
                <w:rFonts w:asciiTheme="majorHAnsi" w:eastAsiaTheme="minorEastAsia" w:hAnsiTheme="majorHAnsi" w:cstheme="majorHAnsi"/>
              </w:rPr>
              <w:t>tecnologia</w:t>
            </w:r>
            <w:proofErr w:type="spellEnd"/>
            <w:r w:rsidRPr="00F51CFC">
              <w:rPr>
                <w:rFonts w:asciiTheme="majorHAnsi" w:eastAsiaTheme="minorEastAsia" w:hAnsiTheme="majorHAnsi" w:cstheme="majorHAnsi"/>
              </w:rPr>
              <w:t xml:space="preserve">: </w:t>
            </w:r>
            <w:proofErr w:type="spellStart"/>
            <w:r w:rsidRPr="00F51CFC">
              <w:rPr>
                <w:rFonts w:asciiTheme="majorHAnsi" w:eastAsiaTheme="minorEastAsia" w:hAnsiTheme="majorHAnsi" w:cstheme="majorHAnsi"/>
              </w:rPr>
              <w:t>dossier</w:t>
            </w:r>
            <w:proofErr w:type="spellEnd"/>
            <w:r w:rsidRPr="00F51CFC">
              <w:rPr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F51CFC">
              <w:rPr>
                <w:rFonts w:asciiTheme="majorHAnsi" w:eastAsiaTheme="minorEastAsia" w:hAnsiTheme="majorHAnsi" w:cstheme="majorHAnsi"/>
              </w:rPr>
              <w:t>abstract</w:t>
            </w:r>
            <w:proofErr w:type="spellEnd"/>
            <w:r w:rsidRPr="00F51CFC">
              <w:rPr>
                <w:rFonts w:asciiTheme="majorHAnsi" w:eastAsiaTheme="minorEastAsia" w:hAnsiTheme="majorHAnsi" w:cstheme="majorHAnsi"/>
              </w:rPr>
              <w:t xml:space="preserve"> = Social </w:t>
            </w:r>
            <w:proofErr w:type="spellStart"/>
            <w:r w:rsidRPr="00F51CFC">
              <w:rPr>
                <w:rFonts w:asciiTheme="majorHAnsi" w:eastAsiaTheme="minorEastAsia" w:hAnsiTheme="majorHAnsi" w:cstheme="majorHAnsi"/>
              </w:rPr>
              <w:t>recognition</w:t>
            </w:r>
            <w:proofErr w:type="spellEnd"/>
            <w:r w:rsidRPr="00F51CFC">
              <w:rPr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F51CFC">
              <w:rPr>
                <w:rFonts w:asciiTheme="majorHAnsi" w:eastAsiaTheme="minorEastAsia" w:hAnsiTheme="majorHAnsi" w:cstheme="majorHAnsi"/>
              </w:rPr>
              <w:t>and</w:t>
            </w:r>
            <w:proofErr w:type="spellEnd"/>
            <w:r w:rsidRPr="00F51CFC">
              <w:rPr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F51CFC">
              <w:rPr>
                <w:rFonts w:asciiTheme="majorHAnsi" w:eastAsiaTheme="minorEastAsia" w:hAnsiTheme="majorHAnsi" w:cstheme="majorHAnsi"/>
              </w:rPr>
              <w:t>attitudes</w:t>
            </w:r>
            <w:proofErr w:type="spellEnd"/>
            <w:r w:rsidRPr="00F51CFC">
              <w:rPr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F51CFC">
              <w:rPr>
                <w:rFonts w:asciiTheme="majorHAnsi" w:eastAsiaTheme="minorEastAsia" w:hAnsiTheme="majorHAnsi" w:cstheme="majorHAnsi"/>
              </w:rPr>
              <w:t>towards</w:t>
            </w:r>
            <w:proofErr w:type="spellEnd"/>
            <w:r w:rsidRPr="00F51CFC">
              <w:rPr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F51CFC">
              <w:rPr>
                <w:rFonts w:asciiTheme="majorHAnsi" w:eastAsiaTheme="minorEastAsia" w:hAnsiTheme="majorHAnsi" w:cstheme="majorHAnsi"/>
              </w:rPr>
              <w:t>disability</w:t>
            </w:r>
            <w:proofErr w:type="spellEnd"/>
            <w:r w:rsidRPr="00F51CFC">
              <w:rPr>
                <w:rFonts w:asciiTheme="majorHAnsi" w:eastAsiaTheme="minorEastAsia" w:hAnsiTheme="majorHAnsi" w:cstheme="majorHAnsi"/>
              </w:rPr>
              <w:t xml:space="preserve"> in </w:t>
            </w:r>
            <w:proofErr w:type="spellStart"/>
            <w:r w:rsidRPr="00F51CFC">
              <w:rPr>
                <w:rFonts w:asciiTheme="majorHAnsi" w:eastAsiaTheme="minorEastAsia" w:hAnsiTheme="majorHAnsi" w:cstheme="majorHAnsi"/>
              </w:rPr>
              <w:t>the</w:t>
            </w:r>
            <w:proofErr w:type="spellEnd"/>
            <w:r w:rsidRPr="00F51CFC">
              <w:rPr>
                <w:rFonts w:asciiTheme="majorHAnsi" w:eastAsiaTheme="minorEastAsia" w:hAnsiTheme="majorHAnsi" w:cstheme="majorHAnsi"/>
              </w:rPr>
              <w:t xml:space="preserve"> era </w:t>
            </w:r>
            <w:proofErr w:type="spellStart"/>
            <w:r w:rsidRPr="00F51CFC">
              <w:rPr>
                <w:rFonts w:asciiTheme="majorHAnsi" w:eastAsiaTheme="minorEastAsia" w:hAnsiTheme="majorHAnsi" w:cstheme="majorHAnsi"/>
              </w:rPr>
              <w:t>of</w:t>
            </w:r>
            <w:proofErr w:type="spellEnd"/>
            <w:r w:rsidRPr="00F51CFC">
              <w:rPr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F51CFC">
              <w:rPr>
                <w:rFonts w:asciiTheme="majorHAnsi" w:eastAsiaTheme="minorEastAsia" w:hAnsiTheme="majorHAnsi" w:cstheme="majorHAnsi"/>
              </w:rPr>
              <w:t>technology</w:t>
            </w:r>
            <w:proofErr w:type="spellEnd"/>
            <w:r w:rsidRPr="00F51CFC">
              <w:rPr>
                <w:rFonts w:asciiTheme="majorHAnsi" w:eastAsiaTheme="minorEastAsia" w:hAnsiTheme="majorHAnsi" w:cstheme="majorHAnsi"/>
              </w:rPr>
              <w:t xml:space="preserve">: </w:t>
            </w:r>
            <w:proofErr w:type="spellStart"/>
            <w:r w:rsidRPr="00F51CFC">
              <w:rPr>
                <w:rFonts w:asciiTheme="majorHAnsi" w:eastAsiaTheme="minorEastAsia" w:hAnsiTheme="majorHAnsi" w:cstheme="majorHAnsi"/>
              </w:rPr>
              <w:t>book</w:t>
            </w:r>
            <w:proofErr w:type="spellEnd"/>
            <w:r w:rsidRPr="00F51CFC">
              <w:rPr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F51CFC">
              <w:rPr>
                <w:rFonts w:asciiTheme="majorHAnsi" w:eastAsiaTheme="minorEastAsia" w:hAnsiTheme="majorHAnsi" w:cstheme="majorHAnsi"/>
              </w:rPr>
              <w:t>of</w:t>
            </w:r>
            <w:proofErr w:type="spellEnd"/>
            <w:r w:rsidRPr="00F51CFC">
              <w:rPr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F51CFC">
              <w:rPr>
                <w:rFonts w:asciiTheme="majorHAnsi" w:eastAsiaTheme="minorEastAsia" w:hAnsiTheme="majorHAnsi" w:cstheme="majorHAnsi"/>
              </w:rPr>
              <w:t>abstracts</w:t>
            </w:r>
            <w:proofErr w:type="spellEnd"/>
            <w:r w:rsidRPr="00F51CFC">
              <w:rPr>
                <w:rFonts w:asciiTheme="majorHAnsi" w:eastAsiaTheme="minorEastAsia" w:hAnsiTheme="majorHAnsi" w:cstheme="majorHAnsi"/>
              </w:rPr>
              <w:t xml:space="preserve"> = Handicap </w:t>
            </w:r>
            <w:proofErr w:type="spellStart"/>
            <w:r w:rsidRPr="00F51CFC">
              <w:rPr>
                <w:rFonts w:asciiTheme="majorHAnsi" w:eastAsiaTheme="minorEastAsia" w:hAnsiTheme="majorHAnsi" w:cstheme="majorHAnsi"/>
              </w:rPr>
              <w:t>relation</w:t>
            </w:r>
            <w:proofErr w:type="spellEnd"/>
            <w:r w:rsidRPr="00F51CFC">
              <w:rPr>
                <w:rFonts w:asciiTheme="majorHAnsi" w:eastAsiaTheme="minorEastAsia" w:hAnsiTheme="majorHAnsi" w:cstheme="majorHAnsi"/>
              </w:rPr>
              <w:t xml:space="preserve"> et </w:t>
            </w:r>
            <w:proofErr w:type="spellStart"/>
            <w:r w:rsidRPr="00F51CFC">
              <w:rPr>
                <w:rFonts w:asciiTheme="majorHAnsi" w:eastAsiaTheme="minorEastAsia" w:hAnsiTheme="majorHAnsi" w:cstheme="majorHAnsi"/>
              </w:rPr>
              <w:t>reconnaissance</w:t>
            </w:r>
            <w:proofErr w:type="spellEnd"/>
            <w:r w:rsidRPr="00F51CFC">
              <w:rPr>
                <w:rFonts w:asciiTheme="majorHAnsi" w:eastAsiaTheme="minorEastAsia" w:hAnsiTheme="majorHAnsi" w:cstheme="majorHAnsi"/>
              </w:rPr>
              <w:t xml:space="preserve"> sociale à </w:t>
            </w:r>
            <w:proofErr w:type="spellStart"/>
            <w:r w:rsidRPr="00F51CFC">
              <w:rPr>
                <w:rFonts w:asciiTheme="majorHAnsi" w:eastAsiaTheme="minorEastAsia" w:hAnsiTheme="majorHAnsi" w:cstheme="majorHAnsi"/>
              </w:rPr>
              <w:t>l'ère</w:t>
            </w:r>
            <w:proofErr w:type="spellEnd"/>
            <w:r w:rsidRPr="00F51CFC">
              <w:rPr>
                <w:rFonts w:asciiTheme="majorHAnsi" w:eastAsiaTheme="minorEastAsia" w:hAnsiTheme="majorHAnsi" w:cstheme="majorHAnsi"/>
              </w:rPr>
              <w:t xml:space="preserve"> de la </w:t>
            </w:r>
            <w:proofErr w:type="spellStart"/>
            <w:r w:rsidRPr="00F51CFC">
              <w:rPr>
                <w:rFonts w:asciiTheme="majorHAnsi" w:eastAsiaTheme="minorEastAsia" w:hAnsiTheme="majorHAnsi" w:cstheme="majorHAnsi"/>
              </w:rPr>
              <w:t>technologie</w:t>
            </w:r>
            <w:proofErr w:type="spellEnd"/>
            <w:r w:rsidRPr="00F51CFC">
              <w:rPr>
                <w:rFonts w:asciiTheme="majorHAnsi" w:eastAsiaTheme="minorEastAsia" w:hAnsiTheme="majorHAnsi" w:cstheme="majorHAnsi"/>
              </w:rPr>
              <w:t xml:space="preserve"> : </w:t>
            </w:r>
            <w:proofErr w:type="spellStart"/>
            <w:r w:rsidRPr="00F51CFC">
              <w:rPr>
                <w:rFonts w:asciiTheme="majorHAnsi" w:eastAsiaTheme="minorEastAsia" w:hAnsiTheme="majorHAnsi" w:cstheme="majorHAnsi"/>
              </w:rPr>
              <w:t>livre</w:t>
            </w:r>
            <w:proofErr w:type="spellEnd"/>
            <w:r w:rsidRPr="00F51CFC">
              <w:rPr>
                <w:rFonts w:asciiTheme="majorHAnsi" w:eastAsiaTheme="minorEastAsia" w:hAnsiTheme="majorHAnsi" w:cstheme="majorHAnsi"/>
              </w:rPr>
              <w:t xml:space="preserve"> des </w:t>
            </w:r>
            <w:proofErr w:type="spellStart"/>
            <w:r w:rsidRPr="00F51CFC">
              <w:rPr>
                <w:rFonts w:asciiTheme="majorHAnsi" w:eastAsiaTheme="minorEastAsia" w:hAnsiTheme="majorHAnsi" w:cstheme="majorHAnsi"/>
              </w:rPr>
              <w:t>résumés</w:t>
            </w:r>
            <w:proofErr w:type="spellEnd"/>
            <w:r w:rsidRPr="00F51CFC">
              <w:rPr>
                <w:rFonts w:asciiTheme="majorHAnsi" w:eastAsiaTheme="minorEastAsia" w:hAnsiTheme="majorHAnsi" w:cstheme="majorHAnsi"/>
              </w:rPr>
              <w:t>. Koper: UP Pedagoška fakulteta.</w:t>
            </w:r>
          </w:p>
          <w:p w14:paraId="46DEDC6B" w14:textId="77777777" w:rsidR="002566A9" w:rsidRPr="00F51CFC" w:rsidRDefault="002566A9" w:rsidP="00F51CFC">
            <w:pPr>
              <w:pStyle w:val="Odstavekseznama"/>
              <w:numPr>
                <w:ilvl w:val="0"/>
                <w:numId w:val="18"/>
              </w:numPr>
              <w:spacing w:line="240" w:lineRule="auto"/>
              <w:contextualSpacing w:val="0"/>
              <w:rPr>
                <w:rFonts w:asciiTheme="majorHAnsi" w:eastAsiaTheme="minorEastAsia" w:hAnsiTheme="majorHAnsi" w:cstheme="majorHAnsi"/>
              </w:rPr>
            </w:pPr>
            <w:r w:rsidRPr="00F51CFC">
              <w:rPr>
                <w:rFonts w:asciiTheme="majorHAnsi" w:eastAsiaTheme="minorEastAsia" w:hAnsiTheme="majorHAnsi" w:cstheme="majorHAnsi"/>
              </w:rPr>
              <w:t xml:space="preserve">Rutar, S. (2023). </w:t>
            </w:r>
            <w:proofErr w:type="spellStart"/>
            <w:r w:rsidRPr="00F51CFC">
              <w:rPr>
                <w:rFonts w:asciiTheme="majorHAnsi" w:eastAsiaTheme="minorEastAsia" w:hAnsiTheme="majorHAnsi" w:cstheme="majorHAnsi"/>
              </w:rPr>
              <w:t>From</w:t>
            </w:r>
            <w:proofErr w:type="spellEnd"/>
            <w:r w:rsidRPr="00F51CFC">
              <w:rPr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F51CFC">
              <w:rPr>
                <w:rFonts w:asciiTheme="majorHAnsi" w:eastAsiaTheme="minorEastAsia" w:hAnsiTheme="majorHAnsi" w:cstheme="majorHAnsi"/>
              </w:rPr>
              <w:t>positive</w:t>
            </w:r>
            <w:proofErr w:type="spellEnd"/>
            <w:r w:rsidRPr="00F51CFC">
              <w:rPr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F51CFC">
              <w:rPr>
                <w:rFonts w:asciiTheme="majorHAnsi" w:eastAsiaTheme="minorEastAsia" w:hAnsiTheme="majorHAnsi" w:cstheme="majorHAnsi"/>
              </w:rPr>
              <w:t>recognition</w:t>
            </w:r>
            <w:proofErr w:type="spellEnd"/>
            <w:r w:rsidRPr="00F51CFC">
              <w:rPr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F51CFC">
              <w:rPr>
                <w:rFonts w:asciiTheme="majorHAnsi" w:eastAsiaTheme="minorEastAsia" w:hAnsiTheme="majorHAnsi" w:cstheme="majorHAnsi"/>
              </w:rPr>
              <w:t>toward</w:t>
            </w:r>
            <w:proofErr w:type="spellEnd"/>
            <w:r w:rsidRPr="00F51CFC">
              <w:rPr>
                <w:rFonts w:asciiTheme="majorHAnsi" w:eastAsiaTheme="minorEastAsia" w:hAnsiTheme="majorHAnsi" w:cstheme="majorHAnsi"/>
              </w:rPr>
              <w:t xml:space="preserve"> justice in a </w:t>
            </w:r>
            <w:proofErr w:type="spellStart"/>
            <w:r w:rsidRPr="00F51CFC">
              <w:rPr>
                <w:rFonts w:asciiTheme="majorHAnsi" w:eastAsiaTheme="minorEastAsia" w:hAnsiTheme="majorHAnsi" w:cstheme="majorHAnsi"/>
              </w:rPr>
              <w:t>participatory</w:t>
            </w:r>
            <w:proofErr w:type="spellEnd"/>
            <w:r w:rsidRPr="00F51CFC">
              <w:rPr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F51CFC">
              <w:rPr>
                <w:rFonts w:asciiTheme="majorHAnsi" w:eastAsiaTheme="minorEastAsia" w:hAnsiTheme="majorHAnsi" w:cstheme="majorHAnsi"/>
              </w:rPr>
              <w:t>pedagogical</w:t>
            </w:r>
            <w:proofErr w:type="spellEnd"/>
            <w:r w:rsidRPr="00F51CFC">
              <w:rPr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F51CFC">
              <w:rPr>
                <w:rFonts w:asciiTheme="majorHAnsi" w:eastAsiaTheme="minorEastAsia" w:hAnsiTheme="majorHAnsi" w:cstheme="majorHAnsi"/>
              </w:rPr>
              <w:t>approach</w:t>
            </w:r>
            <w:proofErr w:type="spellEnd"/>
            <w:r w:rsidRPr="00F51CFC">
              <w:rPr>
                <w:rFonts w:asciiTheme="majorHAnsi" w:eastAsiaTheme="minorEastAsia" w:hAnsiTheme="majorHAnsi" w:cstheme="majorHAnsi"/>
              </w:rPr>
              <w:t xml:space="preserve">. V: S. Čotar Konrad, D. Felda in T. Štemberger (ur.), </w:t>
            </w:r>
            <w:proofErr w:type="spellStart"/>
            <w:r w:rsidRPr="00F51CFC">
              <w:rPr>
                <w:rFonts w:asciiTheme="majorHAnsi" w:eastAsiaTheme="minorEastAsia" w:hAnsiTheme="majorHAnsi" w:cstheme="majorHAnsi"/>
              </w:rPr>
              <w:t>Contemporary</w:t>
            </w:r>
            <w:proofErr w:type="spellEnd"/>
            <w:r w:rsidRPr="00F51CFC">
              <w:rPr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F51CFC">
              <w:rPr>
                <w:rFonts w:asciiTheme="majorHAnsi" w:eastAsiaTheme="minorEastAsia" w:hAnsiTheme="majorHAnsi" w:cstheme="majorHAnsi"/>
              </w:rPr>
              <w:t>perspectives</w:t>
            </w:r>
            <w:proofErr w:type="spellEnd"/>
            <w:r w:rsidRPr="00F51CFC">
              <w:rPr>
                <w:rFonts w:asciiTheme="majorHAnsi" w:eastAsiaTheme="minorEastAsia" w:hAnsiTheme="majorHAnsi" w:cstheme="majorHAnsi"/>
              </w:rPr>
              <w:t xml:space="preserve"> on </w:t>
            </w:r>
            <w:proofErr w:type="spellStart"/>
            <w:r w:rsidRPr="00F51CFC">
              <w:rPr>
                <w:rFonts w:asciiTheme="majorHAnsi" w:eastAsiaTheme="minorEastAsia" w:hAnsiTheme="majorHAnsi" w:cstheme="majorHAnsi"/>
              </w:rPr>
              <w:t>early</w:t>
            </w:r>
            <w:proofErr w:type="spellEnd"/>
            <w:r w:rsidRPr="00F51CFC">
              <w:rPr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F51CFC">
              <w:rPr>
                <w:rFonts w:asciiTheme="majorHAnsi" w:eastAsiaTheme="minorEastAsia" w:hAnsiTheme="majorHAnsi" w:cstheme="majorHAnsi"/>
              </w:rPr>
              <w:t>childhood</w:t>
            </w:r>
            <w:proofErr w:type="spellEnd"/>
            <w:r w:rsidRPr="00F51CFC">
              <w:rPr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F51CFC">
              <w:rPr>
                <w:rFonts w:asciiTheme="majorHAnsi" w:eastAsiaTheme="minorEastAsia" w:hAnsiTheme="majorHAnsi" w:cstheme="majorHAnsi"/>
              </w:rPr>
              <w:t>education</w:t>
            </w:r>
            <w:proofErr w:type="spellEnd"/>
            <w:r w:rsidRPr="00F51CFC">
              <w:rPr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F51CFC">
              <w:rPr>
                <w:rFonts w:asciiTheme="majorHAnsi" w:eastAsiaTheme="minorEastAsia" w:hAnsiTheme="majorHAnsi" w:cstheme="majorHAnsi"/>
              </w:rPr>
              <w:t>and</w:t>
            </w:r>
            <w:proofErr w:type="spellEnd"/>
            <w:r w:rsidRPr="00F51CFC">
              <w:rPr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F51CFC">
              <w:rPr>
                <w:rFonts w:asciiTheme="majorHAnsi" w:eastAsiaTheme="minorEastAsia" w:hAnsiTheme="majorHAnsi" w:cstheme="majorHAnsi"/>
              </w:rPr>
              <w:t>care</w:t>
            </w:r>
            <w:proofErr w:type="spellEnd"/>
            <w:r w:rsidRPr="00F51CFC">
              <w:rPr>
                <w:rFonts w:asciiTheme="majorHAnsi" w:eastAsiaTheme="minorEastAsia" w:hAnsiTheme="majorHAnsi" w:cstheme="majorHAnsi"/>
              </w:rPr>
              <w:t xml:space="preserve"> (str. 159-180). Hamburg: </w:t>
            </w:r>
            <w:proofErr w:type="spellStart"/>
            <w:r w:rsidRPr="00F51CFC">
              <w:rPr>
                <w:rFonts w:asciiTheme="majorHAnsi" w:eastAsiaTheme="minorEastAsia" w:hAnsiTheme="majorHAnsi" w:cstheme="majorHAnsi"/>
              </w:rPr>
              <w:t>Verlag</w:t>
            </w:r>
            <w:proofErr w:type="spellEnd"/>
            <w:r w:rsidRPr="00F51CFC">
              <w:rPr>
                <w:rFonts w:asciiTheme="majorHAnsi" w:eastAsiaTheme="minorEastAsia" w:hAnsiTheme="majorHAnsi" w:cstheme="majorHAnsi"/>
              </w:rPr>
              <w:t xml:space="preserve"> Dr. Kovač.</w:t>
            </w:r>
          </w:p>
          <w:p w14:paraId="6EBACF4F" w14:textId="77777777" w:rsidR="002566A9" w:rsidRPr="00F51CFC" w:rsidRDefault="002566A9" w:rsidP="00F51CFC">
            <w:pPr>
              <w:pStyle w:val="Odstavekseznama"/>
              <w:numPr>
                <w:ilvl w:val="0"/>
                <w:numId w:val="18"/>
              </w:numPr>
              <w:spacing w:line="240" w:lineRule="auto"/>
              <w:contextualSpacing w:val="0"/>
              <w:rPr>
                <w:rFonts w:asciiTheme="majorHAnsi" w:hAnsiTheme="majorHAnsi" w:cstheme="majorHAnsi"/>
              </w:rPr>
            </w:pPr>
            <w:r w:rsidRPr="00F51CFC">
              <w:rPr>
                <w:rFonts w:asciiTheme="majorHAnsi" w:eastAsiaTheme="minorEastAsia" w:hAnsiTheme="majorHAnsi" w:cstheme="majorHAnsi"/>
              </w:rPr>
              <w:t xml:space="preserve">Lesar, I., Rutar, S., Podlesek, A., Štirn, M., Jelen </w:t>
            </w:r>
            <w:proofErr w:type="spellStart"/>
            <w:r w:rsidRPr="00F51CFC">
              <w:rPr>
                <w:rFonts w:asciiTheme="majorHAnsi" w:eastAsiaTheme="minorEastAsia" w:hAnsiTheme="majorHAnsi" w:cstheme="majorHAnsi"/>
              </w:rPr>
              <w:t>Madtuša</w:t>
            </w:r>
            <w:proofErr w:type="spellEnd"/>
            <w:r w:rsidRPr="00F51CFC">
              <w:rPr>
                <w:rFonts w:asciiTheme="majorHAnsi" w:eastAsiaTheme="minorEastAsia" w:hAnsiTheme="majorHAnsi" w:cstheme="majorHAnsi"/>
              </w:rPr>
              <w:t>, M., Majcen, I. in Kocbek, K. (ur.) (2018). Poročilo o evalvaciji Predloga programa dela z otroki priseljenci za področje predšolske vzgoje, osnovnošolskega in srednješolskega izobraževanja. Ljubljana: ISA Institut.</w:t>
            </w:r>
          </w:p>
          <w:p w14:paraId="0B150EAD" w14:textId="65661852" w:rsidR="002566A9" w:rsidRPr="00C70D04" w:rsidRDefault="002566A9" w:rsidP="00F51CFC">
            <w:pPr>
              <w:rPr>
                <w:rFonts w:asciiTheme="majorHAnsi" w:eastAsiaTheme="minorEastAsia" w:hAnsiTheme="majorHAnsi" w:cstheme="majorHAnsi"/>
                <w:b/>
                <w:bCs/>
                <w:sz w:val="22"/>
                <w:szCs w:val="22"/>
              </w:rPr>
            </w:pPr>
          </w:p>
        </w:tc>
      </w:tr>
    </w:tbl>
    <w:p w14:paraId="3E29B94E" w14:textId="77777777" w:rsidR="001041C1" w:rsidRDefault="001041C1" w:rsidP="001041C1">
      <w:pPr>
        <w:pStyle w:val="Telobesedila2"/>
        <w:spacing w:after="0" w:line="264" w:lineRule="auto"/>
        <w:ind w:left="360"/>
        <w:jc w:val="both"/>
        <w:rPr>
          <w:rFonts w:ascii="Calibri" w:hAnsi="Calibri" w:cs="Calibri"/>
          <w:b/>
          <w:sz w:val="22"/>
          <w:szCs w:val="22"/>
        </w:rPr>
      </w:pPr>
    </w:p>
    <w:p w14:paraId="5993DB21" w14:textId="77777777" w:rsidR="002566A9" w:rsidRDefault="002566A9" w:rsidP="001041C1">
      <w:pPr>
        <w:pStyle w:val="Telobesedila2"/>
        <w:spacing w:after="0" w:line="264" w:lineRule="auto"/>
        <w:ind w:left="360"/>
        <w:jc w:val="both"/>
        <w:rPr>
          <w:rFonts w:ascii="Calibri" w:hAnsi="Calibri" w:cs="Calibri"/>
          <w:b/>
          <w:sz w:val="22"/>
          <w:szCs w:val="22"/>
        </w:rPr>
      </w:pPr>
    </w:p>
    <w:p w14:paraId="14C5BF92" w14:textId="77777777" w:rsidR="00F51CFC" w:rsidRPr="002566A9" w:rsidRDefault="00F51CFC" w:rsidP="002566A9"/>
    <w:sectPr w:rsidR="00F51CFC" w:rsidRPr="002566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5F6957"/>
    <w:multiLevelType w:val="hybridMultilevel"/>
    <w:tmpl w:val="DEFE6D5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9425D6"/>
    <w:multiLevelType w:val="hybridMultilevel"/>
    <w:tmpl w:val="C928A4BC"/>
    <w:lvl w:ilvl="0" w:tplc="3948EA12">
      <w:start w:val="1"/>
      <w:numFmt w:val="decimal"/>
      <w:lvlText w:val="%1."/>
      <w:lvlJc w:val="left"/>
      <w:pPr>
        <w:ind w:left="720" w:hanging="360"/>
      </w:pPr>
    </w:lvl>
    <w:lvl w:ilvl="1" w:tplc="3B7C8BEA">
      <w:start w:val="1"/>
      <w:numFmt w:val="lowerLetter"/>
      <w:lvlText w:val="%2."/>
      <w:lvlJc w:val="left"/>
      <w:pPr>
        <w:ind w:left="1440" w:hanging="360"/>
      </w:pPr>
    </w:lvl>
    <w:lvl w:ilvl="2" w:tplc="03728644">
      <w:start w:val="1"/>
      <w:numFmt w:val="lowerRoman"/>
      <w:lvlText w:val="%3."/>
      <w:lvlJc w:val="right"/>
      <w:pPr>
        <w:ind w:left="2160" w:hanging="180"/>
      </w:pPr>
    </w:lvl>
    <w:lvl w:ilvl="3" w:tplc="6C987194">
      <w:start w:val="1"/>
      <w:numFmt w:val="decimal"/>
      <w:lvlText w:val="%4."/>
      <w:lvlJc w:val="left"/>
      <w:pPr>
        <w:ind w:left="2880" w:hanging="360"/>
      </w:pPr>
    </w:lvl>
    <w:lvl w:ilvl="4" w:tplc="D4CE6D20">
      <w:start w:val="1"/>
      <w:numFmt w:val="lowerLetter"/>
      <w:lvlText w:val="%5."/>
      <w:lvlJc w:val="left"/>
      <w:pPr>
        <w:ind w:left="3600" w:hanging="360"/>
      </w:pPr>
    </w:lvl>
    <w:lvl w:ilvl="5" w:tplc="C3E8568E">
      <w:start w:val="1"/>
      <w:numFmt w:val="lowerRoman"/>
      <w:lvlText w:val="%6."/>
      <w:lvlJc w:val="right"/>
      <w:pPr>
        <w:ind w:left="4320" w:hanging="180"/>
      </w:pPr>
    </w:lvl>
    <w:lvl w:ilvl="6" w:tplc="DA0A6D20">
      <w:start w:val="1"/>
      <w:numFmt w:val="decimal"/>
      <w:lvlText w:val="%7."/>
      <w:lvlJc w:val="left"/>
      <w:pPr>
        <w:ind w:left="5040" w:hanging="360"/>
      </w:pPr>
    </w:lvl>
    <w:lvl w:ilvl="7" w:tplc="03DA1D0A">
      <w:start w:val="1"/>
      <w:numFmt w:val="lowerLetter"/>
      <w:lvlText w:val="%8."/>
      <w:lvlJc w:val="left"/>
      <w:pPr>
        <w:ind w:left="5760" w:hanging="360"/>
      </w:pPr>
    </w:lvl>
    <w:lvl w:ilvl="8" w:tplc="7B98D3A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E34117"/>
    <w:multiLevelType w:val="hybridMultilevel"/>
    <w:tmpl w:val="9CE80A4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6B3877"/>
    <w:multiLevelType w:val="hybridMultilevel"/>
    <w:tmpl w:val="BF86E7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CCD6DF"/>
    <w:multiLevelType w:val="hybridMultilevel"/>
    <w:tmpl w:val="9CF4AAB6"/>
    <w:lvl w:ilvl="0" w:tplc="77904234">
      <w:start w:val="1"/>
      <w:numFmt w:val="decimal"/>
      <w:lvlText w:val="%1."/>
      <w:lvlJc w:val="left"/>
      <w:pPr>
        <w:ind w:left="720" w:hanging="360"/>
      </w:pPr>
    </w:lvl>
    <w:lvl w:ilvl="1" w:tplc="265047A4">
      <w:start w:val="1"/>
      <w:numFmt w:val="lowerLetter"/>
      <w:lvlText w:val="%2."/>
      <w:lvlJc w:val="left"/>
      <w:pPr>
        <w:ind w:left="1440" w:hanging="360"/>
      </w:pPr>
    </w:lvl>
    <w:lvl w:ilvl="2" w:tplc="F536ADA8">
      <w:start w:val="1"/>
      <w:numFmt w:val="lowerRoman"/>
      <w:lvlText w:val="%3."/>
      <w:lvlJc w:val="right"/>
      <w:pPr>
        <w:ind w:left="2160" w:hanging="180"/>
      </w:pPr>
    </w:lvl>
    <w:lvl w:ilvl="3" w:tplc="722446A0">
      <w:start w:val="1"/>
      <w:numFmt w:val="decimal"/>
      <w:lvlText w:val="%4."/>
      <w:lvlJc w:val="left"/>
      <w:pPr>
        <w:ind w:left="2880" w:hanging="360"/>
      </w:pPr>
    </w:lvl>
    <w:lvl w:ilvl="4" w:tplc="CB1A191C">
      <w:start w:val="1"/>
      <w:numFmt w:val="lowerLetter"/>
      <w:lvlText w:val="%5."/>
      <w:lvlJc w:val="left"/>
      <w:pPr>
        <w:ind w:left="3600" w:hanging="360"/>
      </w:pPr>
    </w:lvl>
    <w:lvl w:ilvl="5" w:tplc="D0C25280">
      <w:start w:val="1"/>
      <w:numFmt w:val="lowerRoman"/>
      <w:lvlText w:val="%6."/>
      <w:lvlJc w:val="right"/>
      <w:pPr>
        <w:ind w:left="4320" w:hanging="180"/>
      </w:pPr>
    </w:lvl>
    <w:lvl w:ilvl="6" w:tplc="5F409DDE">
      <w:start w:val="1"/>
      <w:numFmt w:val="decimal"/>
      <w:lvlText w:val="%7."/>
      <w:lvlJc w:val="left"/>
      <w:pPr>
        <w:ind w:left="5040" w:hanging="360"/>
      </w:pPr>
    </w:lvl>
    <w:lvl w:ilvl="7" w:tplc="FE327972">
      <w:start w:val="1"/>
      <w:numFmt w:val="lowerLetter"/>
      <w:lvlText w:val="%8."/>
      <w:lvlJc w:val="left"/>
      <w:pPr>
        <w:ind w:left="5760" w:hanging="360"/>
      </w:pPr>
    </w:lvl>
    <w:lvl w:ilvl="8" w:tplc="65200DC0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AE486E"/>
    <w:multiLevelType w:val="hybridMultilevel"/>
    <w:tmpl w:val="A9D4C4E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1DAE45"/>
    <w:multiLevelType w:val="hybridMultilevel"/>
    <w:tmpl w:val="DF208852"/>
    <w:lvl w:ilvl="0" w:tplc="37D2D1A2">
      <w:start w:val="1"/>
      <w:numFmt w:val="decimal"/>
      <w:lvlText w:val="%1."/>
      <w:lvlJc w:val="left"/>
      <w:pPr>
        <w:ind w:left="720" w:hanging="360"/>
      </w:pPr>
    </w:lvl>
    <w:lvl w:ilvl="1" w:tplc="E0D031D4">
      <w:start w:val="1"/>
      <w:numFmt w:val="lowerLetter"/>
      <w:lvlText w:val="%2."/>
      <w:lvlJc w:val="left"/>
      <w:pPr>
        <w:ind w:left="1440" w:hanging="360"/>
      </w:pPr>
    </w:lvl>
    <w:lvl w:ilvl="2" w:tplc="186E9582">
      <w:start w:val="1"/>
      <w:numFmt w:val="lowerRoman"/>
      <w:lvlText w:val="%3."/>
      <w:lvlJc w:val="right"/>
      <w:pPr>
        <w:ind w:left="2160" w:hanging="180"/>
      </w:pPr>
    </w:lvl>
    <w:lvl w:ilvl="3" w:tplc="3E023372">
      <w:start w:val="1"/>
      <w:numFmt w:val="decimal"/>
      <w:lvlText w:val="%4."/>
      <w:lvlJc w:val="left"/>
      <w:pPr>
        <w:ind w:left="2880" w:hanging="360"/>
      </w:pPr>
    </w:lvl>
    <w:lvl w:ilvl="4" w:tplc="200CEA82">
      <w:start w:val="1"/>
      <w:numFmt w:val="lowerLetter"/>
      <w:lvlText w:val="%5."/>
      <w:lvlJc w:val="left"/>
      <w:pPr>
        <w:ind w:left="3600" w:hanging="360"/>
      </w:pPr>
    </w:lvl>
    <w:lvl w:ilvl="5" w:tplc="36DCFDE4">
      <w:start w:val="1"/>
      <w:numFmt w:val="lowerRoman"/>
      <w:lvlText w:val="%6."/>
      <w:lvlJc w:val="right"/>
      <w:pPr>
        <w:ind w:left="4320" w:hanging="180"/>
      </w:pPr>
    </w:lvl>
    <w:lvl w:ilvl="6" w:tplc="DA78B6CA">
      <w:start w:val="1"/>
      <w:numFmt w:val="decimal"/>
      <w:lvlText w:val="%7."/>
      <w:lvlJc w:val="left"/>
      <w:pPr>
        <w:ind w:left="5040" w:hanging="360"/>
      </w:pPr>
    </w:lvl>
    <w:lvl w:ilvl="7" w:tplc="0AF6F888">
      <w:start w:val="1"/>
      <w:numFmt w:val="lowerLetter"/>
      <w:lvlText w:val="%8."/>
      <w:lvlJc w:val="left"/>
      <w:pPr>
        <w:ind w:left="5760" w:hanging="360"/>
      </w:pPr>
    </w:lvl>
    <w:lvl w:ilvl="8" w:tplc="FDECF234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8A78D4"/>
    <w:multiLevelType w:val="multilevel"/>
    <w:tmpl w:val="633EB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F866F76"/>
    <w:multiLevelType w:val="hybridMultilevel"/>
    <w:tmpl w:val="8B3634E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6D3BAA"/>
    <w:multiLevelType w:val="hybridMultilevel"/>
    <w:tmpl w:val="411C5DE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D404C2"/>
    <w:multiLevelType w:val="hybridMultilevel"/>
    <w:tmpl w:val="8034EC0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A400E7"/>
    <w:multiLevelType w:val="hybridMultilevel"/>
    <w:tmpl w:val="79C4D00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CB6786"/>
    <w:multiLevelType w:val="multilevel"/>
    <w:tmpl w:val="42004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F3C0FA1"/>
    <w:multiLevelType w:val="hybridMultilevel"/>
    <w:tmpl w:val="5BC85BA6"/>
    <w:lvl w:ilvl="0" w:tplc="8092C9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080C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2B478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9205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60886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ABAB0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8E4F1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6800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C524B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344875"/>
    <w:multiLevelType w:val="hybridMultilevel"/>
    <w:tmpl w:val="F3E88C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774FD2"/>
    <w:multiLevelType w:val="hybridMultilevel"/>
    <w:tmpl w:val="DF72A4A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7D7D4A"/>
    <w:multiLevelType w:val="hybridMultilevel"/>
    <w:tmpl w:val="52084FF2"/>
    <w:lvl w:ilvl="0" w:tplc="6D641E22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4"/>
  </w:num>
  <w:num w:numId="4">
    <w:abstractNumId w:val="6"/>
  </w:num>
  <w:num w:numId="5">
    <w:abstractNumId w:val="8"/>
  </w:num>
  <w:num w:numId="6">
    <w:abstractNumId w:val="7"/>
  </w:num>
  <w:num w:numId="7">
    <w:abstractNumId w:val="10"/>
  </w:num>
  <w:num w:numId="8">
    <w:abstractNumId w:val="12"/>
  </w:num>
  <w:num w:numId="9">
    <w:abstractNumId w:val="3"/>
  </w:num>
  <w:num w:numId="10">
    <w:abstractNumId w:val="5"/>
  </w:num>
  <w:num w:numId="11">
    <w:abstractNumId w:val="15"/>
  </w:num>
  <w:num w:numId="12">
    <w:abstractNumId w:val="11"/>
  </w:num>
  <w:num w:numId="13">
    <w:abstractNumId w:val="2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9"/>
  </w:num>
  <w:num w:numId="17">
    <w:abstractNumId w:val="14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1C1"/>
    <w:rsid w:val="001041C1"/>
    <w:rsid w:val="001158CD"/>
    <w:rsid w:val="002566A9"/>
    <w:rsid w:val="00660E3C"/>
    <w:rsid w:val="00B6505A"/>
    <w:rsid w:val="00C70D04"/>
    <w:rsid w:val="00CA20CB"/>
    <w:rsid w:val="00D310A1"/>
    <w:rsid w:val="00EB1ABB"/>
    <w:rsid w:val="00F51CFC"/>
    <w:rsid w:val="00F87E6B"/>
    <w:rsid w:val="241F1AAE"/>
    <w:rsid w:val="25571B5B"/>
    <w:rsid w:val="44234BCC"/>
    <w:rsid w:val="49D9F943"/>
    <w:rsid w:val="6A983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53D19"/>
  <w15:chartTrackingRefBased/>
  <w15:docId w15:val="{C47AE73A-AA8D-4B42-8885-0E4A0BA64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041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2">
    <w:name w:val="Body Text 2"/>
    <w:basedOn w:val="Navaden"/>
    <w:link w:val="Telobesedila2Znak"/>
    <w:rsid w:val="001041C1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1041C1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1041C1"/>
    <w:pPr>
      <w:spacing w:line="120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Pripombabesedilo">
    <w:name w:val="annotation text"/>
    <w:aliases w:val="Komentar - besedilo"/>
    <w:basedOn w:val="Navaden"/>
    <w:link w:val="PripombabesediloZnak1"/>
    <w:uiPriority w:val="99"/>
    <w:rsid w:val="001041C1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uiPriority w:val="99"/>
    <w:semiHidden/>
    <w:rsid w:val="001041C1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PripombabesediloZnak1">
    <w:name w:val="Pripomba – besedilo Znak1"/>
    <w:aliases w:val="Komentar - besedilo Znak"/>
    <w:basedOn w:val="Privzetapisavaodstavka"/>
    <w:link w:val="Pripombabesedilo"/>
    <w:uiPriority w:val="99"/>
    <w:rsid w:val="001041C1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Revizija">
    <w:name w:val="Revision"/>
    <w:hidden/>
    <w:uiPriority w:val="99"/>
    <w:semiHidden/>
    <w:rsid w:val="00F87E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EB1ABB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EB1ABB"/>
    <w:rPr>
      <w:color w:val="605E5C"/>
      <w:shd w:val="clear" w:color="auto" w:fill="E1DFDD"/>
    </w:rPr>
  </w:style>
  <w:style w:type="paragraph" w:customStyle="1" w:styleId="Vnos">
    <w:name w:val="Vnos"/>
    <w:basedOn w:val="Navaden"/>
    <w:rsid w:val="00F51CFC"/>
    <w:pPr>
      <w:ind w:left="708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hyperlink" Target="http://twohomelands.zrc-sazu.si/uploads/articles/1531426085_Rutar_kakovost%20sole%20s%20perpektive%20priseljencev.pdf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://twohomelands.zrc-sazu.si/uploads/articles/1531426085_Rutar_kakovost%20sole%20s%20perpektive%20priseljencev.pdf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cc96fc3ef2427df0b1d1d09329b1d84f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a5668a5c1cd9713f8b6737d311aad924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7E4BDE5-0A79-4725-A3CD-BADD2CB6E915}"/>
</file>

<file path=customXml/itemProps2.xml><?xml version="1.0" encoding="utf-8"?>
<ds:datastoreItem xmlns:ds="http://schemas.openxmlformats.org/officeDocument/2006/customXml" ds:itemID="{9AC9F1F2-8C65-4A8D-B019-C8B7DB5F81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C1EF43-38FA-414E-91EA-6544783B3874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4.xml><?xml version="1.0" encoding="utf-8"?>
<ds:datastoreItem xmlns:ds="http://schemas.openxmlformats.org/officeDocument/2006/customXml" ds:itemID="{86347731-7006-4E09-8782-875E5227A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1623</Words>
  <Characters>9252</Characters>
  <Application>Microsoft Office Word</Application>
  <DocSecurity>0</DocSecurity>
  <Lines>77</Lines>
  <Paragraphs>21</Paragraphs>
  <ScaleCrop>false</ScaleCrop>
  <Company/>
  <LinksUpToDate>false</LinksUpToDate>
  <CharactersWithSpaces>10854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9</cp:revision>
  <dcterms:created xsi:type="dcterms:W3CDTF">2023-10-27T15:18:00Z</dcterms:created>
  <dcterms:modified xsi:type="dcterms:W3CDTF">2025-12-16T13:36:00Z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16462000</vt:r8>
  </property>
  <property fmtid="{D5CDD505-2E9C-101B-9397-08002B2CF9AE}" pid="4" name="MediaServiceImageTags">
    <vt:lpwstr/>
  </property>
</Properties>
</file>