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C4E08" w14:textId="77777777" w:rsidR="00883308" w:rsidRPr="00356291" w:rsidRDefault="00883308" w:rsidP="0088330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83308" w:rsidRPr="00356291" w14:paraId="53BC4E0A"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BC4E09"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883308" w:rsidRPr="00356291" w14:paraId="53BC4E0D" w14:textId="77777777" w:rsidTr="00F905D7">
        <w:tc>
          <w:tcPr>
            <w:tcW w:w="1799" w:type="dxa"/>
            <w:gridSpan w:val="3"/>
          </w:tcPr>
          <w:p w14:paraId="53BC4E0B"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53BC4E0C"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področju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vedenjskih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čustvenih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težav</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motenj</w:t>
            </w:r>
            <w:proofErr w:type="spellEnd"/>
          </w:p>
        </w:tc>
      </w:tr>
      <w:tr w:rsidR="00883308" w:rsidRPr="00356291" w14:paraId="53BC4E10" w14:textId="77777777" w:rsidTr="00F905D7">
        <w:tc>
          <w:tcPr>
            <w:tcW w:w="1799" w:type="dxa"/>
            <w:gridSpan w:val="3"/>
          </w:tcPr>
          <w:p w14:paraId="53BC4E0E"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3BC4E0F"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Research in the field of behavioural and emotional difficulties/disorders</w:t>
            </w:r>
          </w:p>
        </w:tc>
      </w:tr>
      <w:tr w:rsidR="00883308" w:rsidRPr="00356291" w14:paraId="53BC4E15" w14:textId="77777777" w:rsidTr="00F905D7">
        <w:tc>
          <w:tcPr>
            <w:tcW w:w="3307" w:type="dxa"/>
            <w:gridSpan w:val="5"/>
            <w:vAlign w:val="center"/>
          </w:tcPr>
          <w:p w14:paraId="53BC4E11" w14:textId="77777777" w:rsidR="00883308" w:rsidRPr="00356291" w:rsidRDefault="00883308" w:rsidP="00F905D7">
            <w:pPr>
              <w:spacing w:line="264" w:lineRule="auto"/>
              <w:jc w:val="center"/>
              <w:rPr>
                <w:rFonts w:ascii="Calibri Light" w:hAnsi="Calibri Light" w:cs="Calibri Light"/>
                <w:b/>
                <w:sz w:val="22"/>
                <w:szCs w:val="22"/>
              </w:rPr>
            </w:pPr>
          </w:p>
        </w:tc>
        <w:tc>
          <w:tcPr>
            <w:tcW w:w="3401" w:type="dxa"/>
            <w:gridSpan w:val="8"/>
            <w:vAlign w:val="center"/>
          </w:tcPr>
          <w:p w14:paraId="53BC4E12" w14:textId="77777777" w:rsidR="00883308" w:rsidRPr="00356291" w:rsidRDefault="00883308" w:rsidP="00F905D7">
            <w:pPr>
              <w:spacing w:line="264" w:lineRule="auto"/>
              <w:jc w:val="center"/>
              <w:rPr>
                <w:rFonts w:ascii="Calibri Light" w:hAnsi="Calibri Light" w:cs="Calibri Light"/>
                <w:b/>
                <w:sz w:val="22"/>
                <w:szCs w:val="22"/>
              </w:rPr>
            </w:pPr>
          </w:p>
        </w:tc>
        <w:tc>
          <w:tcPr>
            <w:tcW w:w="1558" w:type="dxa"/>
            <w:gridSpan w:val="2"/>
            <w:vAlign w:val="center"/>
          </w:tcPr>
          <w:p w14:paraId="53BC4E13" w14:textId="77777777" w:rsidR="00883308" w:rsidRPr="00356291" w:rsidRDefault="00883308" w:rsidP="00F905D7">
            <w:pPr>
              <w:spacing w:line="264" w:lineRule="auto"/>
              <w:jc w:val="center"/>
              <w:rPr>
                <w:rFonts w:ascii="Calibri Light" w:hAnsi="Calibri Light" w:cs="Calibri Light"/>
                <w:b/>
                <w:sz w:val="22"/>
                <w:szCs w:val="22"/>
              </w:rPr>
            </w:pPr>
          </w:p>
        </w:tc>
        <w:tc>
          <w:tcPr>
            <w:tcW w:w="1424" w:type="dxa"/>
            <w:gridSpan w:val="3"/>
            <w:vAlign w:val="center"/>
          </w:tcPr>
          <w:p w14:paraId="53BC4E14" w14:textId="77777777" w:rsidR="00883308" w:rsidRPr="00356291" w:rsidRDefault="00883308" w:rsidP="00F905D7">
            <w:pPr>
              <w:spacing w:line="264" w:lineRule="auto"/>
              <w:jc w:val="center"/>
              <w:rPr>
                <w:rFonts w:ascii="Calibri Light" w:hAnsi="Calibri Light" w:cs="Calibri Light"/>
                <w:b/>
                <w:sz w:val="22"/>
                <w:szCs w:val="22"/>
              </w:rPr>
            </w:pPr>
          </w:p>
        </w:tc>
      </w:tr>
      <w:tr w:rsidR="00883308" w:rsidRPr="00356291" w14:paraId="53BC4E1E" w14:textId="77777777" w:rsidTr="00F905D7">
        <w:tc>
          <w:tcPr>
            <w:tcW w:w="3307" w:type="dxa"/>
            <w:gridSpan w:val="5"/>
            <w:tcBorders>
              <w:top w:val="nil"/>
              <w:left w:val="nil"/>
              <w:bottom w:val="single" w:sz="4" w:space="0" w:color="auto"/>
              <w:right w:val="nil"/>
            </w:tcBorders>
            <w:vAlign w:val="center"/>
          </w:tcPr>
          <w:p w14:paraId="53BC4E16"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53BC4E17" w14:textId="77777777" w:rsidR="00883308" w:rsidRPr="00356291" w:rsidRDefault="0088330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3BC4E18"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53BC4E19"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53BC4E1A"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53BC4E1B"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53BC4E1C"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3BC4E1D"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883308" w:rsidRPr="00356291" w14:paraId="53BC4E23"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BC4E1F" w14:textId="77777777" w:rsidR="00883308" w:rsidRPr="00356291" w:rsidRDefault="00883308"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BC4E20"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BC4E21"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C4E22" w14:textId="77777777" w:rsidR="00883308" w:rsidRPr="00356291" w:rsidRDefault="00883308" w:rsidP="00F905D7">
            <w:pPr>
              <w:spacing w:line="264" w:lineRule="auto"/>
              <w:jc w:val="center"/>
              <w:rPr>
                <w:rFonts w:ascii="Calibri Light" w:hAnsi="Calibri Light" w:cs="Calibri Light"/>
                <w:bCs/>
                <w:sz w:val="22"/>
                <w:szCs w:val="22"/>
              </w:rPr>
            </w:pPr>
          </w:p>
        </w:tc>
      </w:tr>
      <w:tr w:rsidR="00883308" w:rsidRPr="00356291" w14:paraId="53BC4E28"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BC4E24" w14:textId="77777777" w:rsidR="00883308" w:rsidRPr="00356291" w:rsidRDefault="00883308"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BC4E25" w14:textId="77777777" w:rsidR="00883308" w:rsidRPr="00356291" w:rsidRDefault="00883308"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BC4E26"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C4E27" w14:textId="77777777" w:rsidR="00883308" w:rsidRPr="00356291" w:rsidRDefault="00883308" w:rsidP="00F905D7">
            <w:pPr>
              <w:spacing w:line="264" w:lineRule="auto"/>
              <w:jc w:val="center"/>
              <w:rPr>
                <w:rFonts w:ascii="Calibri Light" w:hAnsi="Calibri Light" w:cs="Calibri Light"/>
                <w:bCs/>
                <w:sz w:val="22"/>
                <w:szCs w:val="22"/>
              </w:rPr>
            </w:pPr>
          </w:p>
        </w:tc>
      </w:tr>
      <w:tr w:rsidR="00883308" w:rsidRPr="00356291" w14:paraId="53BC4E2A" w14:textId="77777777" w:rsidTr="00F905D7">
        <w:trPr>
          <w:trHeight w:val="103"/>
        </w:trPr>
        <w:tc>
          <w:tcPr>
            <w:tcW w:w="9690" w:type="dxa"/>
            <w:gridSpan w:val="18"/>
          </w:tcPr>
          <w:p w14:paraId="53BC4E29" w14:textId="77777777" w:rsidR="00883308" w:rsidRPr="00356291" w:rsidRDefault="00883308" w:rsidP="00F905D7">
            <w:pPr>
              <w:spacing w:line="264" w:lineRule="auto"/>
              <w:rPr>
                <w:rFonts w:ascii="Calibri Light" w:hAnsi="Calibri Light" w:cs="Calibri Light"/>
                <w:b/>
                <w:bCs/>
                <w:sz w:val="22"/>
                <w:szCs w:val="22"/>
              </w:rPr>
            </w:pPr>
          </w:p>
        </w:tc>
      </w:tr>
      <w:tr w:rsidR="00883308" w:rsidRPr="00356291" w14:paraId="53BC4E2D" w14:textId="77777777" w:rsidTr="00F905D7">
        <w:tc>
          <w:tcPr>
            <w:tcW w:w="5718" w:type="dxa"/>
            <w:gridSpan w:val="12"/>
            <w:tcBorders>
              <w:top w:val="nil"/>
              <w:left w:val="nil"/>
              <w:bottom w:val="nil"/>
              <w:right w:val="single" w:sz="4" w:space="0" w:color="auto"/>
            </w:tcBorders>
          </w:tcPr>
          <w:p w14:paraId="53BC4E2B"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3BC4E2C"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883308" w:rsidRPr="00356291" w14:paraId="53BC4E30" w14:textId="77777777" w:rsidTr="00F905D7">
        <w:tc>
          <w:tcPr>
            <w:tcW w:w="5718" w:type="dxa"/>
            <w:gridSpan w:val="12"/>
          </w:tcPr>
          <w:p w14:paraId="53BC4E2E" w14:textId="77777777" w:rsidR="00883308" w:rsidRPr="00356291" w:rsidRDefault="00883308"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53BC4E2F"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33" w14:textId="77777777" w:rsidTr="00F905D7">
        <w:tc>
          <w:tcPr>
            <w:tcW w:w="5718" w:type="dxa"/>
            <w:gridSpan w:val="12"/>
            <w:tcBorders>
              <w:top w:val="nil"/>
              <w:left w:val="nil"/>
              <w:bottom w:val="nil"/>
              <w:right w:val="single" w:sz="4" w:space="0" w:color="auto"/>
            </w:tcBorders>
          </w:tcPr>
          <w:p w14:paraId="53BC4E31"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3BC4E32"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35" w14:textId="77777777" w:rsidTr="00F905D7">
        <w:tc>
          <w:tcPr>
            <w:tcW w:w="9690" w:type="dxa"/>
            <w:gridSpan w:val="18"/>
          </w:tcPr>
          <w:p w14:paraId="53BC4E34"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42" w14:textId="77777777" w:rsidTr="00F905D7">
        <w:tc>
          <w:tcPr>
            <w:tcW w:w="1410" w:type="dxa"/>
            <w:tcBorders>
              <w:top w:val="nil"/>
              <w:left w:val="nil"/>
              <w:bottom w:val="single" w:sz="4" w:space="0" w:color="auto"/>
              <w:right w:val="nil"/>
            </w:tcBorders>
            <w:vAlign w:val="center"/>
          </w:tcPr>
          <w:p w14:paraId="53BC4E36"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53BC4E37" w14:textId="77777777" w:rsidR="00883308" w:rsidRPr="00356291" w:rsidRDefault="0088330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3BC4E38"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53BC4E39"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3BC4E3A"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53BC4E3B"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53BC4E3C"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53BC4E3D"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53BC4E3E"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53BC4E3F"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53BC4E40" w14:textId="77777777" w:rsidR="00883308" w:rsidRPr="00356291" w:rsidRDefault="00883308"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53BC4E41"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883308" w:rsidRPr="00356291" w14:paraId="53BC4E4B"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3BC4E43"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3BC4E44"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3BC4E45"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3BC4E46"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BC4E47"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BC4E48"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53BC4E49" w14:textId="77777777" w:rsidR="00883308" w:rsidRPr="00356291" w:rsidRDefault="00883308"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3BC4E4A"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883308" w:rsidRPr="00356291" w14:paraId="53BC4E4D" w14:textId="77777777" w:rsidTr="00F905D7">
        <w:tc>
          <w:tcPr>
            <w:tcW w:w="9690" w:type="dxa"/>
            <w:gridSpan w:val="18"/>
          </w:tcPr>
          <w:p w14:paraId="53BC4E4C" w14:textId="77777777" w:rsidR="00883308" w:rsidRPr="00356291" w:rsidRDefault="00883308" w:rsidP="00F905D7">
            <w:pPr>
              <w:spacing w:line="264" w:lineRule="auto"/>
              <w:rPr>
                <w:rFonts w:ascii="Calibri Light" w:hAnsi="Calibri Light" w:cs="Calibri Light"/>
                <w:b/>
                <w:bCs/>
                <w:sz w:val="22"/>
                <w:szCs w:val="22"/>
              </w:rPr>
            </w:pPr>
          </w:p>
        </w:tc>
      </w:tr>
      <w:tr w:rsidR="00883308" w:rsidRPr="00356291" w14:paraId="53BC4E50" w14:textId="77777777" w:rsidTr="00F905D7">
        <w:tc>
          <w:tcPr>
            <w:tcW w:w="3307" w:type="dxa"/>
            <w:gridSpan w:val="5"/>
          </w:tcPr>
          <w:p w14:paraId="53BC4E4E"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53BC4E4F"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Mitja Krajnčan/prof. Mitja Krajnčan, PhD</w:t>
            </w:r>
          </w:p>
        </w:tc>
      </w:tr>
      <w:tr w:rsidR="00883308" w:rsidRPr="00356291" w14:paraId="53BC4E52" w14:textId="77777777" w:rsidTr="00F905D7">
        <w:tc>
          <w:tcPr>
            <w:tcW w:w="9690" w:type="dxa"/>
            <w:gridSpan w:val="18"/>
          </w:tcPr>
          <w:p w14:paraId="53BC4E51" w14:textId="77777777" w:rsidR="00883308" w:rsidRPr="00356291" w:rsidRDefault="00883308" w:rsidP="00F905D7">
            <w:pPr>
              <w:spacing w:line="264" w:lineRule="auto"/>
              <w:jc w:val="both"/>
              <w:rPr>
                <w:rFonts w:ascii="Calibri Light" w:hAnsi="Calibri Light" w:cs="Calibri Light"/>
                <w:sz w:val="22"/>
                <w:szCs w:val="22"/>
              </w:rPr>
            </w:pPr>
          </w:p>
        </w:tc>
      </w:tr>
      <w:tr w:rsidR="00883308" w:rsidRPr="00356291" w14:paraId="53BC4E57" w14:textId="77777777" w:rsidTr="00F905D7">
        <w:tc>
          <w:tcPr>
            <w:tcW w:w="1641" w:type="dxa"/>
            <w:gridSpan w:val="2"/>
            <w:vMerge w:val="restart"/>
          </w:tcPr>
          <w:p w14:paraId="53BC4E53"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53BC4E54"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53BC4E55" w14:textId="77777777" w:rsidR="00883308" w:rsidRPr="00356291" w:rsidRDefault="00883308"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3BC4E56"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883308" w:rsidRPr="00356291" w14:paraId="53BC4E5B" w14:textId="77777777" w:rsidTr="00F905D7">
        <w:trPr>
          <w:trHeight w:val="215"/>
        </w:trPr>
        <w:tc>
          <w:tcPr>
            <w:tcW w:w="1641" w:type="dxa"/>
            <w:gridSpan w:val="2"/>
            <w:vMerge/>
            <w:vAlign w:val="center"/>
          </w:tcPr>
          <w:p w14:paraId="53BC4E58" w14:textId="77777777" w:rsidR="00883308" w:rsidRPr="00356291" w:rsidRDefault="00883308" w:rsidP="00F905D7">
            <w:pPr>
              <w:spacing w:line="264" w:lineRule="auto"/>
              <w:rPr>
                <w:rFonts w:ascii="Calibri Light" w:hAnsi="Calibri Light" w:cs="Calibri Light"/>
                <w:b/>
                <w:bCs/>
                <w:sz w:val="22"/>
                <w:szCs w:val="22"/>
              </w:rPr>
            </w:pPr>
          </w:p>
        </w:tc>
        <w:tc>
          <w:tcPr>
            <w:tcW w:w="2241" w:type="dxa"/>
            <w:gridSpan w:val="4"/>
          </w:tcPr>
          <w:p w14:paraId="53BC4E59" w14:textId="77777777" w:rsidR="00883308" w:rsidRPr="00356291" w:rsidRDefault="00883308"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53BC4E5A"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883308" w:rsidRPr="00356291" w14:paraId="53BC4E62" w14:textId="77777777" w:rsidTr="00F905D7">
        <w:tc>
          <w:tcPr>
            <w:tcW w:w="4728" w:type="dxa"/>
            <w:gridSpan w:val="9"/>
            <w:tcBorders>
              <w:top w:val="nil"/>
              <w:left w:val="nil"/>
              <w:bottom w:val="single" w:sz="4" w:space="0" w:color="auto"/>
              <w:right w:val="nil"/>
            </w:tcBorders>
          </w:tcPr>
          <w:p w14:paraId="53BC4E5C" w14:textId="77777777" w:rsidR="00883308" w:rsidRPr="00356291" w:rsidRDefault="00883308" w:rsidP="00F905D7">
            <w:pPr>
              <w:spacing w:line="264" w:lineRule="auto"/>
              <w:rPr>
                <w:rFonts w:ascii="Calibri Light" w:hAnsi="Calibri Light" w:cs="Calibri Light"/>
                <w:b/>
                <w:bCs/>
                <w:sz w:val="22"/>
                <w:szCs w:val="22"/>
              </w:rPr>
            </w:pPr>
          </w:p>
          <w:p w14:paraId="53BC4E5D"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53BC4E5E" w14:textId="77777777" w:rsidR="00883308" w:rsidRPr="00356291" w:rsidRDefault="00883308" w:rsidP="00F905D7">
            <w:pPr>
              <w:spacing w:line="264" w:lineRule="auto"/>
              <w:rPr>
                <w:rFonts w:ascii="Calibri Light" w:hAnsi="Calibri Light" w:cs="Calibri Light"/>
                <w:b/>
                <w:sz w:val="22"/>
                <w:szCs w:val="22"/>
              </w:rPr>
            </w:pPr>
          </w:p>
          <w:p w14:paraId="53BC4E5F" w14:textId="77777777" w:rsidR="00883308" w:rsidRPr="00356291" w:rsidRDefault="0088330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3BC4E60" w14:textId="77777777" w:rsidR="00883308" w:rsidRPr="00356291" w:rsidRDefault="00883308" w:rsidP="00F905D7">
            <w:pPr>
              <w:spacing w:line="264" w:lineRule="auto"/>
              <w:rPr>
                <w:rFonts w:ascii="Calibri Light" w:hAnsi="Calibri Light" w:cs="Calibri Light"/>
                <w:b/>
                <w:sz w:val="22"/>
                <w:szCs w:val="22"/>
              </w:rPr>
            </w:pPr>
          </w:p>
          <w:p w14:paraId="53BC4E61"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883308" w:rsidRPr="00356291" w14:paraId="53BC4E66" w14:textId="77777777" w:rsidTr="00F905D7">
        <w:trPr>
          <w:trHeight w:val="346"/>
        </w:trPr>
        <w:tc>
          <w:tcPr>
            <w:tcW w:w="4728" w:type="dxa"/>
            <w:gridSpan w:val="9"/>
            <w:tcBorders>
              <w:top w:val="single" w:sz="4" w:space="0" w:color="auto"/>
              <w:left w:val="single" w:sz="4" w:space="0" w:color="auto"/>
              <w:bottom w:val="single" w:sz="4" w:space="0" w:color="auto"/>
              <w:right w:val="single" w:sz="4" w:space="0" w:color="auto"/>
            </w:tcBorders>
          </w:tcPr>
          <w:p w14:paraId="53BC4E63"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3BC4E64" w14:textId="77777777" w:rsidR="00883308" w:rsidRPr="00356291" w:rsidRDefault="00883308"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3BC4E65"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883308" w:rsidRPr="00356291" w14:paraId="53BC4E6C" w14:textId="77777777" w:rsidTr="00F905D7">
        <w:trPr>
          <w:trHeight w:val="137"/>
        </w:trPr>
        <w:tc>
          <w:tcPr>
            <w:tcW w:w="4718" w:type="dxa"/>
            <w:gridSpan w:val="8"/>
            <w:tcBorders>
              <w:top w:val="nil"/>
              <w:left w:val="nil"/>
              <w:bottom w:val="single" w:sz="4" w:space="0" w:color="auto"/>
              <w:right w:val="nil"/>
            </w:tcBorders>
          </w:tcPr>
          <w:p w14:paraId="53BC4E67" w14:textId="77777777" w:rsidR="00883308" w:rsidRPr="00356291" w:rsidRDefault="00883308" w:rsidP="00F905D7">
            <w:pPr>
              <w:spacing w:line="264" w:lineRule="auto"/>
              <w:rPr>
                <w:rFonts w:ascii="Calibri Light" w:hAnsi="Calibri Light" w:cs="Calibri Light"/>
                <w:b/>
                <w:sz w:val="22"/>
                <w:szCs w:val="22"/>
              </w:rPr>
            </w:pPr>
          </w:p>
          <w:p w14:paraId="53BC4E68"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53BC4E69" w14:textId="77777777" w:rsidR="00883308" w:rsidRPr="00356291" w:rsidRDefault="0088330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3BC4E6A" w14:textId="77777777" w:rsidR="00883308" w:rsidRPr="00356291" w:rsidRDefault="00883308" w:rsidP="00F905D7">
            <w:pPr>
              <w:spacing w:line="264" w:lineRule="auto"/>
              <w:rPr>
                <w:rFonts w:ascii="Calibri Light" w:hAnsi="Calibri Light" w:cs="Calibri Light"/>
                <w:b/>
                <w:sz w:val="22"/>
                <w:szCs w:val="22"/>
              </w:rPr>
            </w:pPr>
          </w:p>
          <w:p w14:paraId="53BC4E6B"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883308" w:rsidRPr="00356291" w14:paraId="53BC4E78" w14:textId="77777777" w:rsidTr="00F905D7">
        <w:trPr>
          <w:trHeight w:val="2432"/>
        </w:trPr>
        <w:tc>
          <w:tcPr>
            <w:tcW w:w="4718" w:type="dxa"/>
            <w:gridSpan w:val="8"/>
            <w:tcBorders>
              <w:top w:val="single" w:sz="4" w:space="0" w:color="auto"/>
              <w:left w:val="single" w:sz="4" w:space="0" w:color="auto"/>
              <w:bottom w:val="single" w:sz="4" w:space="0" w:color="auto"/>
              <w:right w:val="single" w:sz="4" w:space="0" w:color="auto"/>
            </w:tcBorders>
          </w:tcPr>
          <w:p w14:paraId="53BC4E6D"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Vedenjske</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težave</w:t>
            </w:r>
            <w:proofErr w:type="spellEnd"/>
            <w:r w:rsidRPr="00C00C7C">
              <w:rPr>
                <w:rFonts w:ascii="Calibri Light" w:hAnsi="Calibri Light" w:cs="Calibri Light"/>
                <w:sz w:val="22"/>
                <w:szCs w:val="22"/>
              </w:rPr>
              <w:t>/</w:t>
            </w:r>
            <w:proofErr w:type="spellStart"/>
            <w:r w:rsidRPr="00C00C7C">
              <w:rPr>
                <w:rFonts w:ascii="Calibri Light" w:hAnsi="Calibri Light" w:cs="Calibri Light"/>
                <w:sz w:val="22"/>
                <w:szCs w:val="22"/>
              </w:rPr>
              <w:t>motnje</w:t>
            </w:r>
            <w:proofErr w:type="spellEnd"/>
            <w:r w:rsidRPr="00C00C7C">
              <w:rPr>
                <w:rFonts w:ascii="Calibri Light" w:hAnsi="Calibri Light" w:cs="Calibri Light"/>
                <w:sz w:val="22"/>
                <w:szCs w:val="22"/>
              </w:rPr>
              <w:t>.</w:t>
            </w:r>
          </w:p>
          <w:p w14:paraId="53BC4E6E"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Kontinuum</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nastajanja</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motenj</w:t>
            </w:r>
            <w:proofErr w:type="spellEnd"/>
            <w:r w:rsidRPr="00C00C7C">
              <w:rPr>
                <w:rFonts w:ascii="Calibri Light" w:hAnsi="Calibri Light" w:cs="Calibri Light"/>
                <w:sz w:val="22"/>
                <w:szCs w:val="22"/>
              </w:rPr>
              <w:t>.</w:t>
            </w:r>
          </w:p>
          <w:p w14:paraId="53BC4E6F"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Raziskovalni</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koncepti</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motenj</w:t>
            </w:r>
            <w:proofErr w:type="spellEnd"/>
            <w:r w:rsidRPr="00C00C7C">
              <w:rPr>
                <w:rFonts w:ascii="Calibri Light" w:hAnsi="Calibri Light" w:cs="Calibri Light"/>
                <w:sz w:val="22"/>
                <w:szCs w:val="22"/>
              </w:rPr>
              <w:t>.</w:t>
            </w:r>
          </w:p>
          <w:p w14:paraId="53BC4E70" w14:textId="47102A3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Etiološke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fenomenološke</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empirične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klasifikacije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motenj</w:t>
            </w:r>
            <w:proofErr w:type="spellEnd"/>
            <w:r w:rsidRPr="00C00C7C">
              <w:rPr>
                <w:rFonts w:ascii="Calibri Light" w:hAnsi="Calibri Light" w:cs="Calibri Light"/>
                <w:sz w:val="22"/>
                <w:szCs w:val="22"/>
              </w:rPr>
              <w:t>.</w:t>
            </w:r>
          </w:p>
          <w:p w14:paraId="5230582C" w14:textId="1BFC9302" w:rsidR="001F5285" w:rsidRPr="00C00C7C" w:rsidRDefault="001F5285"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Celostna</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obravnava</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težav</w:t>
            </w:r>
            <w:proofErr w:type="spellEnd"/>
          </w:p>
          <w:p w14:paraId="43A07F8E" w14:textId="79FC801B" w:rsidR="001F5285" w:rsidRPr="00C00C7C" w:rsidRDefault="001F5285" w:rsidP="00C00C7C">
            <w:pPr>
              <w:pStyle w:val="Odstavekseznama"/>
              <w:numPr>
                <w:ilvl w:val="0"/>
                <w:numId w:val="8"/>
              </w:numPr>
              <w:spacing w:line="264" w:lineRule="auto"/>
              <w:rPr>
                <w:rFonts w:ascii="Calibri Light" w:hAnsi="Calibri Light" w:cs="Calibri Light"/>
                <w:sz w:val="22"/>
                <w:szCs w:val="22"/>
                <w:lang w:val="it-IT"/>
              </w:rPr>
            </w:pPr>
            <w:r w:rsidRPr="00C00C7C">
              <w:rPr>
                <w:rFonts w:ascii="Calibri Light" w:hAnsi="Calibri Light" w:cs="Calibri Light"/>
                <w:sz w:val="22"/>
                <w:szCs w:val="22"/>
                <w:lang w:val="it-IT"/>
              </w:rPr>
              <w:t>Programi na celotnem kontinuumu pomoči</w:t>
            </w:r>
          </w:p>
          <w:p w14:paraId="53BC4E71"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lang w:val="it-IT"/>
              </w:rPr>
            </w:pPr>
            <w:r w:rsidRPr="00C00C7C">
              <w:rPr>
                <w:rFonts w:ascii="Calibri Light" w:hAnsi="Calibri Light" w:cs="Calibri Light"/>
                <w:sz w:val="22"/>
                <w:szCs w:val="22"/>
                <w:lang w:val="it-IT"/>
              </w:rPr>
              <w:t>Etične dileme.</w:t>
            </w:r>
          </w:p>
        </w:tc>
        <w:tc>
          <w:tcPr>
            <w:tcW w:w="152" w:type="dxa"/>
            <w:gridSpan w:val="2"/>
            <w:tcBorders>
              <w:top w:val="nil"/>
              <w:left w:val="single" w:sz="4" w:space="0" w:color="auto"/>
              <w:bottom w:val="nil"/>
              <w:right w:val="single" w:sz="4" w:space="0" w:color="auto"/>
            </w:tcBorders>
          </w:tcPr>
          <w:p w14:paraId="53BC4E72" w14:textId="77777777" w:rsidR="00883308" w:rsidRPr="00685AA0" w:rsidRDefault="00883308"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53BC4E73"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Behavioural and emotional difficulties/disorders.</w:t>
            </w:r>
          </w:p>
          <w:p w14:paraId="53BC4E74"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The continuum of emergence of behavioural and emotional disorders.</w:t>
            </w:r>
          </w:p>
          <w:p w14:paraId="53BC4E75"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Research concepts of behavioural and emotional disorders.</w:t>
            </w:r>
          </w:p>
          <w:p w14:paraId="53BC4E76"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Etiological, phenomenological, and empirical classifications of behavioural and emotional disorders.</w:t>
            </w:r>
          </w:p>
          <w:p w14:paraId="53BC4E77"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Ethical dilemmas.</w:t>
            </w:r>
          </w:p>
        </w:tc>
      </w:tr>
    </w:tbl>
    <w:p w14:paraId="53BC4E79" w14:textId="77777777" w:rsidR="00883308" w:rsidRPr="00356291" w:rsidRDefault="00883308" w:rsidP="0088330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83308" w:rsidRPr="00C00C7C" w14:paraId="53BC4E7B" w14:textId="77777777" w:rsidTr="4D6218AB">
        <w:tc>
          <w:tcPr>
            <w:tcW w:w="9690" w:type="dxa"/>
            <w:gridSpan w:val="6"/>
          </w:tcPr>
          <w:p w14:paraId="53BC4E7A" w14:textId="77777777" w:rsidR="00883308" w:rsidRPr="00356291" w:rsidRDefault="00883308" w:rsidP="00F905D7">
            <w:pPr>
              <w:spacing w:line="264" w:lineRule="auto"/>
              <w:jc w:val="both"/>
              <w:rPr>
                <w:rFonts w:ascii="Calibri Light" w:hAnsi="Calibri Light" w:cs="Calibri Light"/>
                <w:b/>
                <w:sz w:val="22"/>
                <w:szCs w:val="22"/>
                <w:lang w:val="it-IT"/>
              </w:rPr>
            </w:pPr>
            <w:r w:rsidRPr="00356291">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883308" w:rsidRPr="00BB4175" w14:paraId="53BC4E85" w14:textId="77777777" w:rsidTr="4D6218AB">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50897B5" w14:textId="77777777" w:rsidR="00C00C7C" w:rsidRDefault="00C00C7C" w:rsidP="00C00C7C">
            <w:pPr>
              <w:pStyle w:val="ListParagraph1"/>
              <w:tabs>
                <w:tab w:val="left" w:pos="599"/>
              </w:tabs>
              <w:spacing w:line="264" w:lineRule="auto"/>
              <w:ind w:left="0"/>
              <w:rPr>
                <w:rFonts w:ascii="Calibri Light" w:hAnsi="Calibri Light" w:cs="Calibri Light"/>
                <w:sz w:val="22"/>
                <w:szCs w:val="22"/>
                <w:u w:val="single"/>
                <w:lang w:val="en-GB"/>
              </w:rPr>
            </w:pPr>
            <w:proofErr w:type="spellStart"/>
            <w:r w:rsidRPr="00A15B0F">
              <w:rPr>
                <w:rFonts w:ascii="Calibri Light" w:hAnsi="Calibri Light" w:cs="Calibri Light"/>
                <w:sz w:val="22"/>
                <w:szCs w:val="22"/>
                <w:u w:val="single"/>
                <w:lang w:val="en-GB"/>
              </w:rPr>
              <w:lastRenderedPageBreak/>
              <w:t>Osnovna</w:t>
            </w:r>
            <w:proofErr w:type="spellEnd"/>
            <w:r w:rsidRPr="00A15B0F">
              <w:rPr>
                <w:rFonts w:ascii="Calibri Light" w:hAnsi="Calibri Light" w:cs="Calibri Light"/>
                <w:sz w:val="22"/>
                <w:szCs w:val="22"/>
                <w:u w:val="single"/>
                <w:lang w:val="en-GB"/>
              </w:rPr>
              <w:t xml:space="preserve"> </w:t>
            </w:r>
            <w:proofErr w:type="spellStart"/>
            <w:r w:rsidRPr="00A15B0F">
              <w:rPr>
                <w:rFonts w:ascii="Calibri Light" w:hAnsi="Calibri Light" w:cs="Calibri Light"/>
                <w:sz w:val="22"/>
                <w:szCs w:val="22"/>
                <w:u w:val="single"/>
                <w:lang w:val="en-GB"/>
              </w:rPr>
              <w:t>literatura</w:t>
            </w:r>
            <w:proofErr w:type="spellEnd"/>
            <w:r w:rsidRPr="00A15B0F">
              <w:rPr>
                <w:rFonts w:ascii="Calibri Light" w:hAnsi="Calibri Light" w:cs="Calibri Light"/>
                <w:sz w:val="22"/>
                <w:szCs w:val="22"/>
                <w:u w:val="single"/>
                <w:lang w:val="en-GB"/>
              </w:rPr>
              <w:t>/Basic readings:</w:t>
            </w:r>
          </w:p>
          <w:p w14:paraId="53BC4E7D" w14:textId="246C44DB" w:rsidR="00883308" w:rsidRPr="00685AA0" w:rsidRDefault="00883308" w:rsidP="00BB4175">
            <w:pPr>
              <w:widowControl w:val="0"/>
              <w:numPr>
                <w:ilvl w:val="0"/>
                <w:numId w:val="1"/>
              </w:numPr>
              <w:autoSpaceDE w:val="0"/>
              <w:autoSpaceDN w:val="0"/>
              <w:adjustRightInd w:val="0"/>
              <w:spacing w:line="264" w:lineRule="auto"/>
              <w:rPr>
                <w:rFonts w:asciiTheme="majorHAnsi" w:hAnsiTheme="majorHAnsi" w:cstheme="majorHAnsi"/>
                <w:sz w:val="22"/>
                <w:szCs w:val="22"/>
                <w:lang w:val="it-IT"/>
              </w:rPr>
            </w:pPr>
            <w:proofErr w:type="spellStart"/>
            <w:r w:rsidRPr="00685AA0">
              <w:rPr>
                <w:rFonts w:asciiTheme="majorHAnsi" w:hAnsiTheme="majorHAnsi" w:cstheme="majorHAnsi"/>
                <w:sz w:val="22"/>
                <w:szCs w:val="22"/>
                <w:lang w:val="it-IT"/>
              </w:rPr>
              <w:t>Bourdieu</w:t>
            </w:r>
            <w:proofErr w:type="spellEnd"/>
            <w:r w:rsidRPr="00685AA0">
              <w:rPr>
                <w:rFonts w:asciiTheme="majorHAnsi" w:hAnsiTheme="majorHAnsi" w:cstheme="majorHAnsi"/>
                <w:sz w:val="22"/>
                <w:szCs w:val="22"/>
                <w:lang w:val="it-IT"/>
              </w:rPr>
              <w:t xml:space="preserve">, P. (2003). </w:t>
            </w:r>
            <w:r w:rsidRPr="00685AA0">
              <w:rPr>
                <w:rFonts w:asciiTheme="majorHAnsi" w:hAnsiTheme="majorHAnsi" w:cstheme="majorHAnsi"/>
                <w:i/>
                <w:iCs/>
                <w:sz w:val="22"/>
                <w:szCs w:val="22"/>
                <w:lang w:val="it-IT"/>
              </w:rPr>
              <w:t>Sociologija kot politika.</w:t>
            </w:r>
            <w:r w:rsidRPr="00685AA0">
              <w:rPr>
                <w:rFonts w:asciiTheme="majorHAnsi" w:hAnsiTheme="majorHAnsi" w:cstheme="majorHAnsi"/>
                <w:sz w:val="22"/>
                <w:szCs w:val="22"/>
                <w:lang w:val="it-IT"/>
              </w:rPr>
              <w:t xml:space="preserve"> Ljubljana: Založba</w:t>
            </w:r>
          </w:p>
          <w:p w14:paraId="53BC4E7F" w14:textId="049E8569" w:rsidR="00883308" w:rsidRPr="00BB4175" w:rsidRDefault="00883308" w:rsidP="00BB4175">
            <w:pPr>
              <w:widowControl w:val="0"/>
              <w:numPr>
                <w:ilvl w:val="0"/>
                <w:numId w:val="1"/>
              </w:numPr>
              <w:autoSpaceDE w:val="0"/>
              <w:autoSpaceDN w:val="0"/>
              <w:adjustRightInd w:val="0"/>
              <w:spacing w:line="264" w:lineRule="auto"/>
              <w:rPr>
                <w:rFonts w:asciiTheme="majorHAnsi" w:hAnsiTheme="majorHAnsi" w:cstheme="majorHAnsi"/>
                <w:sz w:val="22"/>
                <w:szCs w:val="22"/>
              </w:rPr>
            </w:pPr>
            <w:r w:rsidRPr="00BB4175">
              <w:rPr>
                <w:rFonts w:asciiTheme="majorHAnsi" w:hAnsiTheme="majorHAnsi" w:cstheme="majorHAnsi"/>
                <w:sz w:val="22"/>
                <w:szCs w:val="22"/>
              </w:rPr>
              <w:t xml:space="preserve">Foucault, M. (1991). </w:t>
            </w:r>
            <w:proofErr w:type="spellStart"/>
            <w:r w:rsidRPr="00BB4175">
              <w:rPr>
                <w:rFonts w:asciiTheme="majorHAnsi" w:hAnsiTheme="majorHAnsi" w:cstheme="majorHAnsi"/>
                <w:i/>
                <w:iCs/>
                <w:sz w:val="22"/>
                <w:szCs w:val="22"/>
              </w:rPr>
              <w:t>Vednost</w:t>
            </w:r>
            <w:proofErr w:type="spellEnd"/>
            <w:r w:rsidRPr="00BB4175">
              <w:rPr>
                <w:rFonts w:asciiTheme="majorHAnsi" w:hAnsiTheme="majorHAnsi" w:cstheme="majorHAnsi"/>
                <w:i/>
                <w:iCs/>
                <w:sz w:val="22"/>
                <w:szCs w:val="22"/>
              </w:rPr>
              <w:t>-oblast-</w:t>
            </w:r>
            <w:proofErr w:type="spellStart"/>
            <w:r w:rsidRPr="00BB4175">
              <w:rPr>
                <w:rFonts w:asciiTheme="majorHAnsi" w:hAnsiTheme="majorHAnsi" w:cstheme="majorHAnsi"/>
                <w:i/>
                <w:iCs/>
                <w:sz w:val="22"/>
                <w:szCs w:val="22"/>
              </w:rPr>
              <w:t>subjekt</w:t>
            </w:r>
            <w:proofErr w:type="spellEnd"/>
            <w:r w:rsidRPr="00BB4175">
              <w:rPr>
                <w:rFonts w:asciiTheme="majorHAnsi" w:hAnsiTheme="majorHAnsi" w:cstheme="majorHAnsi"/>
                <w:i/>
                <w:iCs/>
                <w:sz w:val="22"/>
                <w:szCs w:val="22"/>
              </w:rPr>
              <w:t>.</w:t>
            </w:r>
            <w:r w:rsidRPr="00BB4175">
              <w:rPr>
                <w:rFonts w:asciiTheme="majorHAnsi" w:hAnsiTheme="majorHAnsi" w:cstheme="majorHAnsi"/>
                <w:sz w:val="22"/>
                <w:szCs w:val="22"/>
              </w:rPr>
              <w:t xml:space="preserve"> Ljubljana: </w:t>
            </w:r>
            <w:proofErr w:type="spellStart"/>
            <w:r w:rsidRPr="00BB4175">
              <w:rPr>
                <w:rFonts w:asciiTheme="majorHAnsi" w:hAnsiTheme="majorHAnsi" w:cstheme="majorHAnsi"/>
                <w:sz w:val="22"/>
                <w:szCs w:val="22"/>
              </w:rPr>
              <w:t>Krtina</w:t>
            </w:r>
            <w:proofErr w:type="spellEnd"/>
            <w:r w:rsidRPr="00BB4175">
              <w:rPr>
                <w:rFonts w:asciiTheme="majorHAnsi" w:hAnsiTheme="majorHAnsi" w:cstheme="majorHAnsi"/>
                <w:sz w:val="22"/>
                <w:szCs w:val="22"/>
              </w:rPr>
              <w:t>.</w:t>
            </w:r>
          </w:p>
          <w:p w14:paraId="53BC4E80" w14:textId="77777777" w:rsidR="00883308" w:rsidRPr="00BB4175" w:rsidRDefault="00883308" w:rsidP="00BB4175">
            <w:pPr>
              <w:pStyle w:val="HTML-oblikovano"/>
              <w:numPr>
                <w:ilvl w:val="0"/>
                <w:numId w:val="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64" w:lineRule="auto"/>
              <w:rPr>
                <w:rFonts w:asciiTheme="majorHAnsi" w:hAnsiTheme="majorHAnsi" w:cstheme="majorHAnsi"/>
                <w:sz w:val="22"/>
                <w:szCs w:val="22"/>
                <w:lang w:val="sl-SI" w:eastAsia="sl-SI"/>
              </w:rPr>
            </w:pPr>
            <w:r w:rsidRPr="00BB4175">
              <w:rPr>
                <w:rFonts w:asciiTheme="majorHAnsi" w:hAnsiTheme="majorHAnsi" w:cstheme="majorHAnsi"/>
                <w:bCs/>
                <w:sz w:val="22"/>
                <w:szCs w:val="22"/>
                <w:lang w:val="sl-SI" w:eastAsia="sl-SI"/>
              </w:rPr>
              <w:t>Mesec, B. (1998).  Uvod v kvalitativno raziskovanje v socialnem delu. Ljubljana: Visoka šola za socialno delo, 470 s.</w:t>
            </w:r>
          </w:p>
          <w:p w14:paraId="1539E9E3" w14:textId="77777777" w:rsidR="00BB4175" w:rsidRPr="00BB4175" w:rsidRDefault="00BB4175" w:rsidP="00BB4175">
            <w:pPr>
              <w:numPr>
                <w:ilvl w:val="0"/>
                <w:numId w:val="1"/>
              </w:numPr>
              <w:spacing w:line="264" w:lineRule="auto"/>
              <w:contextualSpacing/>
              <w:rPr>
                <w:rFonts w:asciiTheme="majorHAnsi" w:hAnsiTheme="majorHAnsi" w:cstheme="majorHAnsi"/>
                <w:bCs/>
                <w:sz w:val="22"/>
                <w:szCs w:val="22"/>
              </w:rPr>
            </w:pPr>
            <w:r w:rsidRPr="00BB4175">
              <w:rPr>
                <w:rFonts w:asciiTheme="majorHAnsi" w:hAnsiTheme="majorHAnsi" w:cstheme="majorHAnsi"/>
                <w:color w:val="000000"/>
                <w:sz w:val="22"/>
                <w:szCs w:val="22"/>
              </w:rPr>
              <w:t>Krajnčan, M. (2021). Indicators of the quality of work in residential treatment centres. </w:t>
            </w:r>
            <w:proofErr w:type="spellStart"/>
            <w:r w:rsidRPr="00BB4175">
              <w:rPr>
                <w:rFonts w:asciiTheme="majorHAnsi" w:hAnsiTheme="majorHAnsi" w:cstheme="majorHAnsi"/>
                <w:i/>
                <w:iCs/>
                <w:color w:val="000000"/>
                <w:sz w:val="22"/>
                <w:szCs w:val="22"/>
              </w:rPr>
              <w:t>Revija</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elementarno</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izobraževanje</w:t>
            </w:r>
            <w:proofErr w:type="spellEnd"/>
            <w:r w:rsidRPr="00BB4175">
              <w:rPr>
                <w:rFonts w:asciiTheme="majorHAnsi" w:hAnsiTheme="majorHAnsi" w:cstheme="majorHAnsi"/>
                <w:color w:val="000000"/>
                <w:sz w:val="22"/>
                <w:szCs w:val="22"/>
              </w:rPr>
              <w:t xml:space="preserve">. 14, special </w:t>
            </w:r>
            <w:proofErr w:type="spellStart"/>
            <w:r w:rsidRPr="00BB4175">
              <w:rPr>
                <w:rFonts w:asciiTheme="majorHAnsi" w:hAnsiTheme="majorHAnsi" w:cstheme="majorHAnsi"/>
                <w:color w:val="000000"/>
                <w:sz w:val="22"/>
                <w:szCs w:val="22"/>
              </w:rPr>
              <w:t>iss</w:t>
            </w:r>
            <w:proofErr w:type="spellEnd"/>
            <w:r w:rsidRPr="00BB4175">
              <w:rPr>
                <w:rFonts w:asciiTheme="majorHAnsi" w:hAnsiTheme="majorHAnsi" w:cstheme="majorHAnsi"/>
                <w:color w:val="000000"/>
                <w:sz w:val="22"/>
                <w:szCs w:val="22"/>
              </w:rPr>
              <w:t>., str. 7-33.</w:t>
            </w:r>
          </w:p>
          <w:p w14:paraId="2FB5F9DC" w14:textId="77777777" w:rsidR="00BB4175" w:rsidRPr="00685AA0" w:rsidRDefault="00BB4175" w:rsidP="00BB4175">
            <w:pPr>
              <w:numPr>
                <w:ilvl w:val="0"/>
                <w:numId w:val="1"/>
              </w:numPr>
              <w:spacing w:line="264" w:lineRule="auto"/>
              <w:contextualSpacing/>
              <w:rPr>
                <w:rFonts w:asciiTheme="majorHAnsi" w:hAnsiTheme="majorHAnsi" w:cstheme="majorHAnsi"/>
                <w:bCs/>
                <w:sz w:val="22"/>
                <w:szCs w:val="22"/>
                <w:lang w:val="it-IT"/>
              </w:rPr>
            </w:pPr>
            <w:r w:rsidRPr="00685AA0">
              <w:rPr>
                <w:rFonts w:asciiTheme="majorHAnsi" w:hAnsiTheme="majorHAnsi" w:cstheme="majorHAnsi"/>
                <w:color w:val="000000"/>
                <w:sz w:val="22"/>
                <w:szCs w:val="22"/>
                <w:lang w:val="it-IT"/>
              </w:rPr>
              <w:t>Krajnčan, M. (2022). Kazalniki kvalitete dela v strokovnih centrih. V: M.Krajnčan, (ur.). </w:t>
            </w:r>
            <w:r w:rsidRPr="00685AA0">
              <w:rPr>
                <w:rFonts w:asciiTheme="majorHAnsi" w:hAnsiTheme="majorHAnsi" w:cstheme="majorHAnsi"/>
                <w:i/>
                <w:iCs/>
                <w:color w:val="000000"/>
                <w:sz w:val="22"/>
                <w:szCs w:val="22"/>
                <w:lang w:val="it-IT"/>
              </w:rPr>
              <w:t>Socialnopedagoške teme 1</w:t>
            </w:r>
            <w:r w:rsidRPr="00685AA0">
              <w:rPr>
                <w:rFonts w:asciiTheme="majorHAnsi" w:hAnsiTheme="majorHAnsi" w:cstheme="majorHAnsi"/>
                <w:color w:val="000000"/>
                <w:sz w:val="22"/>
                <w:szCs w:val="22"/>
                <w:lang w:val="it-IT"/>
              </w:rPr>
              <w:t>. Koper: Založba Univerze na Primorskem, str. 11-35.</w:t>
            </w:r>
          </w:p>
          <w:p w14:paraId="733F2AE3" w14:textId="77777777" w:rsidR="00BB4175" w:rsidRPr="00BB4175" w:rsidRDefault="00BB4175" w:rsidP="00BB4175">
            <w:pPr>
              <w:numPr>
                <w:ilvl w:val="0"/>
                <w:numId w:val="1"/>
              </w:numPr>
              <w:spacing w:line="264" w:lineRule="auto"/>
              <w:contextualSpacing/>
              <w:rPr>
                <w:rFonts w:asciiTheme="majorHAnsi" w:hAnsiTheme="majorHAnsi" w:cstheme="majorHAnsi"/>
                <w:color w:val="000000"/>
                <w:sz w:val="22"/>
                <w:szCs w:val="22"/>
                <w:lang w:val="sl-SI"/>
              </w:rPr>
            </w:pPr>
            <w:r w:rsidRPr="00BB4175">
              <w:rPr>
                <w:rFonts w:asciiTheme="majorHAnsi" w:hAnsiTheme="majorHAnsi" w:cstheme="majorHAnsi"/>
                <w:color w:val="000000"/>
                <w:sz w:val="22"/>
                <w:szCs w:val="22"/>
              </w:rPr>
              <w:t xml:space="preserve">Krajnčan, M. (2019). </w:t>
            </w:r>
            <w:proofErr w:type="spellStart"/>
            <w:r w:rsidRPr="00BB4175">
              <w:rPr>
                <w:rFonts w:asciiTheme="majorHAnsi" w:hAnsiTheme="majorHAnsi" w:cstheme="majorHAnsi"/>
                <w:color w:val="000000"/>
                <w:sz w:val="22"/>
                <w:szCs w:val="22"/>
              </w:rPr>
              <w:t>Strokovni</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center</w:t>
            </w:r>
            <w:proofErr w:type="spellEnd"/>
            <w:r w:rsidRPr="00BB4175">
              <w:rPr>
                <w:rFonts w:asciiTheme="majorHAnsi" w:hAnsiTheme="majorHAnsi" w:cstheme="majorHAnsi"/>
                <w:color w:val="000000"/>
                <w:sz w:val="22"/>
                <w:szCs w:val="22"/>
              </w:rPr>
              <w:t xml:space="preserve"> in </w:t>
            </w:r>
            <w:proofErr w:type="spellStart"/>
            <w:r w:rsidRPr="00BB4175">
              <w:rPr>
                <w:rFonts w:asciiTheme="majorHAnsi" w:hAnsiTheme="majorHAnsi" w:cstheme="majorHAnsi"/>
                <w:color w:val="000000"/>
                <w:sz w:val="22"/>
                <w:szCs w:val="22"/>
              </w:rPr>
              <w:t>proces</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deinstitucionalizacije</w:t>
            </w:r>
            <w:proofErr w:type="spellEnd"/>
            <w:r w:rsidRPr="00BB4175">
              <w:rPr>
                <w:rFonts w:asciiTheme="majorHAnsi" w:hAnsiTheme="majorHAnsi" w:cstheme="majorHAnsi"/>
                <w:color w:val="000000"/>
                <w:sz w:val="22"/>
                <w:szCs w:val="22"/>
              </w:rPr>
              <w:t xml:space="preserve">. V: M. </w:t>
            </w:r>
            <w:proofErr w:type="spellStart"/>
            <w:r w:rsidRPr="00BB4175">
              <w:rPr>
                <w:rFonts w:asciiTheme="majorHAnsi" w:hAnsiTheme="majorHAnsi" w:cstheme="majorHAnsi"/>
                <w:color w:val="000000"/>
                <w:sz w:val="22"/>
                <w:szCs w:val="22"/>
              </w:rPr>
              <w:t>Krajnčan</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ur</w:t>
            </w:r>
            <w:proofErr w:type="spellEnd"/>
            <w:r w:rsidRPr="00BB4175">
              <w:rPr>
                <w:rFonts w:asciiTheme="majorHAnsi" w:hAnsiTheme="majorHAnsi" w:cstheme="majorHAnsi"/>
                <w:color w:val="000000"/>
                <w:sz w:val="22"/>
                <w:szCs w:val="22"/>
              </w:rPr>
              <w:t>.). </w:t>
            </w:r>
            <w:r w:rsidRPr="00BB4175">
              <w:rPr>
                <w:rFonts w:asciiTheme="majorHAnsi" w:hAnsiTheme="majorHAnsi" w:cstheme="majorHAnsi"/>
                <w:i/>
                <w:iCs/>
                <w:color w:val="000000"/>
                <w:sz w:val="22"/>
                <w:szCs w:val="22"/>
              </w:rPr>
              <w:t xml:space="preserve">Kam z </w:t>
            </w:r>
            <w:proofErr w:type="spellStart"/>
            <w:r w:rsidRPr="00BB4175">
              <w:rPr>
                <w:rFonts w:asciiTheme="majorHAnsi" w:hAnsiTheme="majorHAnsi" w:cstheme="majorHAnsi"/>
                <w:i/>
                <w:iCs/>
                <w:color w:val="000000"/>
                <w:sz w:val="22"/>
                <w:szCs w:val="22"/>
              </w:rPr>
              <w:t>otroki</w:t>
            </w:r>
            <w:proofErr w:type="spellEnd"/>
            <w:r w:rsidRPr="00BB4175">
              <w:rPr>
                <w:rFonts w:asciiTheme="majorHAnsi" w:hAnsiTheme="majorHAnsi" w:cstheme="majorHAnsi"/>
                <w:i/>
                <w:iCs/>
                <w:color w:val="000000"/>
                <w:sz w:val="22"/>
                <w:szCs w:val="22"/>
              </w:rPr>
              <w:t xml:space="preserve">? : </w:t>
            </w:r>
            <w:proofErr w:type="spellStart"/>
            <w:r w:rsidRPr="00BB4175">
              <w:rPr>
                <w:rFonts w:asciiTheme="majorHAnsi" w:hAnsiTheme="majorHAnsi" w:cstheme="majorHAnsi"/>
                <w:i/>
                <w:iCs/>
                <w:color w:val="000000"/>
                <w:sz w:val="22"/>
                <w:szCs w:val="22"/>
              </w:rPr>
              <w:t>Strokovni</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center</w:t>
            </w:r>
            <w:proofErr w:type="spellEnd"/>
            <w:r w:rsidRPr="00BB4175">
              <w:rPr>
                <w:rFonts w:asciiTheme="majorHAnsi" w:hAnsiTheme="majorHAnsi" w:cstheme="majorHAnsi"/>
                <w:i/>
                <w:iCs/>
                <w:color w:val="000000"/>
                <w:sz w:val="22"/>
                <w:szCs w:val="22"/>
              </w:rPr>
              <w:t xml:space="preserve"> Maribor - </w:t>
            </w:r>
            <w:proofErr w:type="spellStart"/>
            <w:r w:rsidRPr="00BB4175">
              <w:rPr>
                <w:rFonts w:asciiTheme="majorHAnsi" w:hAnsiTheme="majorHAnsi" w:cstheme="majorHAnsi"/>
                <w:i/>
                <w:iCs/>
                <w:color w:val="000000"/>
                <w:sz w:val="22"/>
                <w:szCs w:val="22"/>
              </w:rPr>
              <w:t>celostna</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obravnava</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otrok</w:t>
            </w:r>
            <w:proofErr w:type="spellEnd"/>
            <w:r w:rsidRPr="00BB4175">
              <w:rPr>
                <w:rFonts w:asciiTheme="majorHAnsi" w:hAnsiTheme="majorHAnsi" w:cstheme="majorHAnsi"/>
                <w:i/>
                <w:iCs/>
                <w:color w:val="000000"/>
                <w:sz w:val="22"/>
                <w:szCs w:val="22"/>
              </w:rPr>
              <w:t xml:space="preserve"> s </w:t>
            </w:r>
            <w:proofErr w:type="spellStart"/>
            <w:r w:rsidRPr="00BB4175">
              <w:rPr>
                <w:rFonts w:asciiTheme="majorHAnsi" w:hAnsiTheme="majorHAnsi" w:cstheme="majorHAnsi"/>
                <w:i/>
                <w:iCs/>
                <w:color w:val="000000"/>
                <w:sz w:val="22"/>
                <w:szCs w:val="22"/>
              </w:rPr>
              <w:t>čustvenimi</w:t>
            </w:r>
            <w:proofErr w:type="spellEnd"/>
            <w:r w:rsidRPr="00BB4175">
              <w:rPr>
                <w:rFonts w:asciiTheme="majorHAnsi" w:hAnsiTheme="majorHAnsi" w:cstheme="majorHAnsi"/>
                <w:i/>
                <w:iCs/>
                <w:color w:val="000000"/>
                <w:sz w:val="22"/>
                <w:szCs w:val="22"/>
              </w:rPr>
              <w:t xml:space="preserve"> in </w:t>
            </w:r>
            <w:proofErr w:type="spellStart"/>
            <w:r w:rsidRPr="00BB4175">
              <w:rPr>
                <w:rFonts w:asciiTheme="majorHAnsi" w:hAnsiTheme="majorHAnsi" w:cstheme="majorHAnsi"/>
                <w:i/>
                <w:iCs/>
                <w:color w:val="000000"/>
                <w:sz w:val="22"/>
                <w:szCs w:val="22"/>
              </w:rPr>
              <w:t>vedenjskimi</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motnjami</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vzgojnih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zavodih</w:t>
            </w:r>
            <w:proofErr w:type="spellEnd"/>
            <w:r w:rsidRPr="00BB4175">
              <w:rPr>
                <w:rFonts w:asciiTheme="majorHAnsi" w:hAnsiTheme="majorHAnsi" w:cstheme="majorHAnsi"/>
                <w:color w:val="000000"/>
                <w:sz w:val="22"/>
                <w:szCs w:val="22"/>
              </w:rPr>
              <w:t xml:space="preserve">. Maribor: </w:t>
            </w:r>
            <w:proofErr w:type="spellStart"/>
            <w:r w:rsidRPr="00BB4175">
              <w:rPr>
                <w:rFonts w:asciiTheme="majorHAnsi" w:hAnsiTheme="majorHAnsi" w:cstheme="majorHAnsi"/>
                <w:color w:val="000000"/>
                <w:sz w:val="22"/>
                <w:szCs w:val="22"/>
              </w:rPr>
              <w:t>Strokovni</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center</w:t>
            </w:r>
            <w:proofErr w:type="spellEnd"/>
            <w:r w:rsidRPr="00BB4175">
              <w:rPr>
                <w:rFonts w:asciiTheme="majorHAnsi" w:hAnsiTheme="majorHAnsi" w:cstheme="majorHAnsi"/>
                <w:color w:val="000000"/>
                <w:sz w:val="22"/>
                <w:szCs w:val="22"/>
              </w:rPr>
              <w:t xml:space="preserve">, str. 11-26. </w:t>
            </w:r>
          </w:p>
          <w:p w14:paraId="595D289F" w14:textId="77777777" w:rsidR="00BB4175" w:rsidRPr="00685AA0" w:rsidRDefault="00BB4175" w:rsidP="00BB4175">
            <w:pPr>
              <w:numPr>
                <w:ilvl w:val="0"/>
                <w:numId w:val="1"/>
              </w:numPr>
              <w:spacing w:line="264" w:lineRule="auto"/>
              <w:contextualSpacing/>
              <w:rPr>
                <w:rFonts w:asciiTheme="majorHAnsi" w:hAnsiTheme="majorHAnsi" w:cstheme="majorHAnsi"/>
                <w:color w:val="000000"/>
                <w:sz w:val="22"/>
                <w:szCs w:val="22"/>
                <w:lang w:val="it-IT"/>
              </w:rPr>
            </w:pPr>
            <w:r w:rsidRPr="00BB4175">
              <w:rPr>
                <w:rFonts w:asciiTheme="majorHAnsi" w:hAnsiTheme="majorHAnsi" w:cstheme="majorHAnsi"/>
                <w:color w:val="000000"/>
                <w:sz w:val="22"/>
                <w:szCs w:val="22"/>
              </w:rPr>
              <w:t xml:space="preserve">Krajnčan, M. (2016). </w:t>
            </w:r>
            <w:r w:rsidRPr="00BB4175">
              <w:rPr>
                <w:rFonts w:asciiTheme="majorHAnsi" w:hAnsiTheme="majorHAnsi" w:cstheme="majorHAnsi"/>
                <w:i/>
                <w:iCs/>
                <w:color w:val="000000"/>
                <w:sz w:val="22"/>
                <w:szCs w:val="22"/>
              </w:rPr>
              <w:t xml:space="preserve">Od </w:t>
            </w:r>
            <w:proofErr w:type="spellStart"/>
            <w:r w:rsidRPr="00BB4175">
              <w:rPr>
                <w:rFonts w:asciiTheme="majorHAnsi" w:hAnsiTheme="majorHAnsi" w:cstheme="majorHAnsi"/>
                <w:i/>
                <w:iCs/>
                <w:color w:val="000000"/>
                <w:sz w:val="22"/>
                <w:szCs w:val="22"/>
              </w:rPr>
              <w:t>igre</w:t>
            </w:r>
            <w:proofErr w:type="spellEnd"/>
            <w:r w:rsidRPr="00BB4175">
              <w:rPr>
                <w:rFonts w:asciiTheme="majorHAnsi" w:hAnsiTheme="majorHAnsi" w:cstheme="majorHAnsi"/>
                <w:i/>
                <w:iCs/>
                <w:color w:val="000000"/>
                <w:sz w:val="22"/>
                <w:szCs w:val="22"/>
              </w:rPr>
              <w:t xml:space="preserve"> do </w:t>
            </w:r>
            <w:proofErr w:type="spellStart"/>
            <w:r w:rsidRPr="00BB4175">
              <w:rPr>
                <w:rFonts w:asciiTheme="majorHAnsi" w:hAnsiTheme="majorHAnsi" w:cstheme="majorHAnsi"/>
                <w:i/>
                <w:iCs/>
                <w:color w:val="000000"/>
                <w:sz w:val="22"/>
                <w:szCs w:val="22"/>
              </w:rPr>
              <w:t>projekta</w:t>
            </w:r>
            <w:proofErr w:type="spellEnd"/>
            <w:r w:rsidRPr="00BB4175">
              <w:rPr>
                <w:rFonts w:asciiTheme="majorHAnsi" w:hAnsiTheme="majorHAnsi" w:cstheme="majorHAnsi"/>
                <w:i/>
                <w:iCs/>
                <w:color w:val="000000"/>
                <w:sz w:val="22"/>
                <w:szCs w:val="22"/>
              </w:rPr>
              <w:t xml:space="preserve">. </w:t>
            </w:r>
            <w:r w:rsidRPr="00685AA0">
              <w:rPr>
                <w:rFonts w:asciiTheme="majorHAnsi" w:hAnsiTheme="majorHAnsi" w:cstheme="majorHAnsi"/>
                <w:color w:val="000000"/>
                <w:sz w:val="22"/>
                <w:szCs w:val="22"/>
                <w:lang w:val="it-IT"/>
              </w:rPr>
              <w:t>Koper: Založba Univerze na Primorskem.</w:t>
            </w:r>
          </w:p>
          <w:p w14:paraId="53BC4E84" w14:textId="65EC33CD" w:rsidR="001F5285" w:rsidRPr="00BB4175" w:rsidRDefault="00BB4175" w:rsidP="00BB4175">
            <w:pPr>
              <w:widowControl w:val="0"/>
              <w:numPr>
                <w:ilvl w:val="0"/>
                <w:numId w:val="1"/>
              </w:numPr>
              <w:autoSpaceDE w:val="0"/>
              <w:autoSpaceDN w:val="0"/>
              <w:adjustRightInd w:val="0"/>
              <w:spacing w:line="264" w:lineRule="auto"/>
              <w:rPr>
                <w:rFonts w:asciiTheme="majorHAnsi" w:hAnsiTheme="majorHAnsi" w:cstheme="majorHAnsi"/>
                <w:sz w:val="22"/>
                <w:szCs w:val="22"/>
              </w:rPr>
            </w:pPr>
            <w:r w:rsidRPr="00BB4175">
              <w:rPr>
                <w:rFonts w:asciiTheme="majorHAnsi" w:hAnsiTheme="majorHAnsi" w:cstheme="majorHAnsi"/>
                <w:color w:val="000000"/>
                <w:sz w:val="22"/>
                <w:szCs w:val="22"/>
              </w:rPr>
              <w:t xml:space="preserve">Krajnčan, M. in Vrhunc Pfeifer, K. (2021). </w:t>
            </w:r>
            <w:proofErr w:type="spellStart"/>
            <w:r w:rsidRPr="00BB4175">
              <w:rPr>
                <w:rFonts w:asciiTheme="majorHAnsi" w:hAnsiTheme="majorHAnsi" w:cstheme="majorHAnsi"/>
                <w:i/>
                <w:iCs/>
                <w:color w:val="000000"/>
                <w:sz w:val="22"/>
                <w:szCs w:val="22"/>
              </w:rPr>
              <w:t>Krizne</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intervence</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vzgojnih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zavodih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strokovnih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centrih</w:t>
            </w:r>
            <w:proofErr w:type="spellEnd"/>
            <w:proofErr w:type="gramStart"/>
            <w:r w:rsidRPr="00BB4175">
              <w:rPr>
                <w:rFonts w:asciiTheme="majorHAnsi" w:hAnsiTheme="majorHAnsi" w:cstheme="majorHAnsi"/>
                <w:i/>
                <w:iCs/>
                <w:color w:val="000000"/>
                <w:sz w:val="22"/>
                <w:szCs w:val="22"/>
              </w:rPr>
              <w:t>) :</w:t>
            </w:r>
            <w:proofErr w:type="gram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izhodišča</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pripravo</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smernic</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ravnanje</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kriznih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situacijah</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zavodih</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vzgojo</w:t>
            </w:r>
            <w:proofErr w:type="spellEnd"/>
            <w:r w:rsidRPr="00BB4175">
              <w:rPr>
                <w:rFonts w:asciiTheme="majorHAnsi" w:hAnsiTheme="majorHAnsi" w:cstheme="majorHAnsi"/>
                <w:i/>
                <w:iCs/>
                <w:color w:val="000000"/>
                <w:sz w:val="22"/>
                <w:szCs w:val="22"/>
              </w:rPr>
              <w:t xml:space="preserve"> in </w:t>
            </w:r>
            <w:proofErr w:type="spellStart"/>
            <w:r w:rsidRPr="00BB4175">
              <w:rPr>
                <w:rFonts w:asciiTheme="majorHAnsi" w:hAnsiTheme="majorHAnsi" w:cstheme="majorHAnsi"/>
                <w:i/>
                <w:iCs/>
                <w:color w:val="000000"/>
                <w:sz w:val="22"/>
                <w:szCs w:val="22"/>
              </w:rPr>
              <w:t>izobraževanje</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otrok</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ter</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mladostnikov</w:t>
            </w:r>
            <w:proofErr w:type="spellEnd"/>
            <w:r w:rsidRPr="00BB4175">
              <w:rPr>
                <w:rFonts w:asciiTheme="majorHAnsi" w:hAnsiTheme="majorHAnsi" w:cstheme="majorHAnsi"/>
                <w:i/>
                <w:iCs/>
                <w:color w:val="000000"/>
                <w:sz w:val="22"/>
                <w:szCs w:val="22"/>
              </w:rPr>
              <w:t xml:space="preserve"> s </w:t>
            </w:r>
            <w:proofErr w:type="spellStart"/>
            <w:r w:rsidRPr="00BB4175">
              <w:rPr>
                <w:rFonts w:asciiTheme="majorHAnsi" w:hAnsiTheme="majorHAnsi" w:cstheme="majorHAnsi"/>
                <w:i/>
                <w:iCs/>
                <w:color w:val="000000"/>
                <w:sz w:val="22"/>
                <w:szCs w:val="22"/>
              </w:rPr>
              <w:t>čustvenimi</w:t>
            </w:r>
            <w:proofErr w:type="spellEnd"/>
            <w:r w:rsidRPr="00BB4175">
              <w:rPr>
                <w:rFonts w:asciiTheme="majorHAnsi" w:hAnsiTheme="majorHAnsi" w:cstheme="majorHAnsi"/>
                <w:i/>
                <w:iCs/>
                <w:color w:val="000000"/>
                <w:sz w:val="22"/>
                <w:szCs w:val="22"/>
              </w:rPr>
              <w:t xml:space="preserve"> in </w:t>
            </w:r>
            <w:proofErr w:type="spellStart"/>
            <w:r w:rsidRPr="00BB4175">
              <w:rPr>
                <w:rFonts w:asciiTheme="majorHAnsi" w:hAnsiTheme="majorHAnsi" w:cstheme="majorHAnsi"/>
                <w:i/>
                <w:iCs/>
                <w:color w:val="000000"/>
                <w:sz w:val="22"/>
                <w:szCs w:val="22"/>
              </w:rPr>
              <w:t>vedenjskimi</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motnjami</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Sloveniji</w:t>
            </w:r>
            <w:proofErr w:type="spellEnd"/>
            <w:r w:rsidRPr="00BB4175">
              <w:rPr>
                <w:rFonts w:asciiTheme="majorHAnsi" w:hAnsiTheme="majorHAnsi" w:cstheme="majorHAnsi"/>
                <w:color w:val="000000"/>
                <w:sz w:val="22"/>
                <w:szCs w:val="22"/>
              </w:rPr>
              <w:t xml:space="preserve">. Koper: </w:t>
            </w:r>
            <w:proofErr w:type="spellStart"/>
            <w:r w:rsidRPr="00BB4175">
              <w:rPr>
                <w:rFonts w:asciiTheme="majorHAnsi" w:hAnsiTheme="majorHAnsi" w:cstheme="majorHAnsi"/>
                <w:color w:val="000000"/>
                <w:sz w:val="22"/>
                <w:szCs w:val="22"/>
              </w:rPr>
              <w:t>Založba</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Univerze</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na</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Primorskem</w:t>
            </w:r>
            <w:proofErr w:type="spellEnd"/>
            <w:r w:rsidRPr="00BB4175">
              <w:rPr>
                <w:rFonts w:asciiTheme="majorHAnsi" w:hAnsiTheme="majorHAnsi" w:cstheme="majorHAnsi"/>
                <w:color w:val="000000"/>
                <w:sz w:val="22"/>
                <w:szCs w:val="22"/>
              </w:rPr>
              <w:t>.</w:t>
            </w:r>
          </w:p>
        </w:tc>
      </w:tr>
      <w:tr w:rsidR="00883308" w:rsidRPr="00356291" w14:paraId="53BC4E8B" w14:textId="77777777" w:rsidTr="4D6218AB">
        <w:trPr>
          <w:trHeight w:val="73"/>
        </w:trPr>
        <w:tc>
          <w:tcPr>
            <w:tcW w:w="4717" w:type="dxa"/>
            <w:gridSpan w:val="2"/>
            <w:tcBorders>
              <w:top w:val="nil"/>
              <w:left w:val="nil"/>
              <w:bottom w:val="single" w:sz="4" w:space="0" w:color="auto"/>
              <w:right w:val="nil"/>
            </w:tcBorders>
          </w:tcPr>
          <w:p w14:paraId="53BC4E86" w14:textId="77777777" w:rsidR="00883308" w:rsidRPr="00356291" w:rsidRDefault="00883308" w:rsidP="00F905D7">
            <w:pPr>
              <w:spacing w:line="264" w:lineRule="auto"/>
              <w:rPr>
                <w:rFonts w:ascii="Calibri Light" w:hAnsi="Calibri Light" w:cs="Calibri Light"/>
                <w:b/>
                <w:bCs/>
                <w:sz w:val="22"/>
                <w:szCs w:val="22"/>
              </w:rPr>
            </w:pPr>
          </w:p>
          <w:p w14:paraId="53BC4E87"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53BC4E88"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3BC4E89" w14:textId="77777777" w:rsidR="00883308" w:rsidRPr="00356291" w:rsidRDefault="00883308" w:rsidP="00F905D7">
            <w:pPr>
              <w:spacing w:line="264" w:lineRule="auto"/>
              <w:rPr>
                <w:rFonts w:ascii="Calibri Light" w:hAnsi="Calibri Light" w:cs="Calibri Light"/>
                <w:b/>
                <w:sz w:val="22"/>
                <w:szCs w:val="22"/>
              </w:rPr>
            </w:pPr>
          </w:p>
          <w:p w14:paraId="53BC4E8A"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883308" w:rsidRPr="00356291" w14:paraId="53BC4E97" w14:textId="77777777" w:rsidTr="4D6218AB">
        <w:trPr>
          <w:trHeight w:val="1119"/>
        </w:trPr>
        <w:tc>
          <w:tcPr>
            <w:tcW w:w="4717" w:type="dxa"/>
            <w:gridSpan w:val="2"/>
            <w:tcBorders>
              <w:top w:val="single" w:sz="4" w:space="0" w:color="auto"/>
              <w:left w:val="single" w:sz="4" w:space="0" w:color="auto"/>
              <w:bottom w:val="single" w:sz="4" w:space="0" w:color="auto"/>
              <w:right w:val="single" w:sz="4" w:space="0" w:color="auto"/>
            </w:tcBorders>
          </w:tcPr>
          <w:p w14:paraId="53BC4E8C" w14:textId="6C2C31EE" w:rsidR="00883308" w:rsidRDefault="00883308" w:rsidP="00F905D7">
            <w:pPr>
              <w:pStyle w:val="Telobesedila"/>
              <w:spacing w:after="0" w:line="264" w:lineRule="auto"/>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Študentje poglobijo znanje iz področja vedenjskih in čustvenih težav/motenj.</w:t>
            </w:r>
          </w:p>
          <w:p w14:paraId="768460F5" w14:textId="77777777" w:rsidR="00C00C7C" w:rsidRPr="00356291" w:rsidRDefault="00C00C7C" w:rsidP="00F905D7">
            <w:pPr>
              <w:pStyle w:val="Telobesedila"/>
              <w:spacing w:after="0" w:line="264" w:lineRule="auto"/>
              <w:rPr>
                <w:rFonts w:ascii="Calibri Light" w:hAnsi="Calibri Light" w:cs="Calibri Light"/>
                <w:b/>
                <w:bCs/>
                <w:sz w:val="22"/>
                <w:szCs w:val="22"/>
                <w:lang w:val="sl-SI" w:eastAsia="sl-SI"/>
              </w:rPr>
            </w:pPr>
          </w:p>
          <w:p w14:paraId="642C84E6" w14:textId="7C36AE6A" w:rsidR="6F6155EC" w:rsidRPr="00C00C7C" w:rsidRDefault="6F6155EC" w:rsidP="4D6218AB">
            <w:pPr>
              <w:pStyle w:val="Telobesedila"/>
              <w:spacing w:after="0" w:line="264" w:lineRule="auto"/>
              <w:rPr>
                <w:rFonts w:ascii="Calibri Light" w:hAnsi="Calibri Light" w:cs="Calibri Light"/>
                <w:sz w:val="22"/>
                <w:szCs w:val="22"/>
                <w:u w:val="single"/>
                <w:lang w:val="sl-SI" w:eastAsia="sl-SI"/>
              </w:rPr>
            </w:pPr>
            <w:r w:rsidRPr="00C00C7C">
              <w:rPr>
                <w:rFonts w:ascii="Calibri Light" w:hAnsi="Calibri Light" w:cs="Calibri Light"/>
                <w:sz w:val="22"/>
                <w:szCs w:val="22"/>
                <w:u w:val="single"/>
                <w:lang w:val="sl-SI" w:eastAsia="sl-SI"/>
              </w:rPr>
              <w:t>Splošne kompetence</w:t>
            </w:r>
          </w:p>
          <w:p w14:paraId="53BC4E8D" w14:textId="77777777" w:rsidR="00883308" w:rsidRPr="00356291" w:rsidRDefault="00883308" w:rsidP="00883308">
            <w:pPr>
              <w:pStyle w:val="Telobesedila"/>
              <w:numPr>
                <w:ilvl w:val="0"/>
                <w:numId w:val="2"/>
              </w:numPr>
              <w:snapToGrid w:val="0"/>
              <w:spacing w:after="0" w:line="264" w:lineRule="auto"/>
              <w:ind w:left="568" w:hanging="284"/>
              <w:contextualSpacing/>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poglobijo oz. povežejo znanje o novostih v raziskovanju na področju vedenjskih in čustvenih težav/motenj;</w:t>
            </w:r>
          </w:p>
          <w:p w14:paraId="53BC4E8E" w14:textId="77777777" w:rsidR="00883308" w:rsidRPr="00356291" w:rsidRDefault="00883308" w:rsidP="00883308">
            <w:pPr>
              <w:pStyle w:val="Telobesedila"/>
              <w:numPr>
                <w:ilvl w:val="0"/>
                <w:numId w:val="2"/>
              </w:numPr>
              <w:snapToGrid w:val="0"/>
              <w:spacing w:after="0" w:line="264" w:lineRule="auto"/>
              <w:ind w:left="568" w:hanging="284"/>
              <w:contextualSpacing/>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razvijajo sposobnosti za kritično refleksijo dejavnosti te stroke;</w:t>
            </w:r>
          </w:p>
          <w:p w14:paraId="53BC4E8F" w14:textId="77777777" w:rsidR="00883308" w:rsidRPr="00685AA0" w:rsidRDefault="00883308" w:rsidP="00883308">
            <w:pPr>
              <w:numPr>
                <w:ilvl w:val="0"/>
                <w:numId w:val="2"/>
              </w:numPr>
              <w:spacing w:line="264" w:lineRule="auto"/>
              <w:ind w:left="568" w:hanging="284"/>
              <w:contextualSpacing/>
              <w:rPr>
                <w:rFonts w:ascii="Calibri Light" w:hAnsi="Calibri Light" w:cs="Calibri Light"/>
                <w:bCs/>
                <w:sz w:val="22"/>
                <w:szCs w:val="22"/>
                <w:lang w:val="it-IT"/>
              </w:rPr>
            </w:pPr>
            <w:r w:rsidRPr="00685AA0">
              <w:rPr>
                <w:rFonts w:ascii="Calibri Light" w:hAnsi="Calibri Light" w:cs="Calibri Light"/>
                <w:bCs/>
                <w:sz w:val="22"/>
                <w:szCs w:val="22"/>
                <w:lang w:val="it-IT"/>
              </w:rPr>
              <w:t>poglobijo znanje iz socialno pedagoške diagnostike;</w:t>
            </w:r>
          </w:p>
          <w:p w14:paraId="2149472D" w14:textId="35B0B6C6" w:rsidR="00883308" w:rsidRDefault="00883308" w:rsidP="00883308">
            <w:pPr>
              <w:numPr>
                <w:ilvl w:val="0"/>
                <w:numId w:val="2"/>
              </w:numPr>
              <w:spacing w:line="264" w:lineRule="auto"/>
              <w:ind w:left="568" w:hanging="284"/>
              <w:contextualSpacing/>
              <w:rPr>
                <w:rFonts w:ascii="Calibri Light" w:hAnsi="Calibri Light" w:cs="Calibri Light"/>
                <w:sz w:val="22"/>
                <w:szCs w:val="22"/>
                <w:lang w:val="it-IT"/>
              </w:rPr>
            </w:pPr>
            <w:r w:rsidRPr="00685AA0">
              <w:rPr>
                <w:rFonts w:ascii="Calibri Light" w:hAnsi="Calibri Light" w:cs="Calibri Light"/>
                <w:sz w:val="22"/>
                <w:szCs w:val="22"/>
                <w:lang w:val="it-IT"/>
              </w:rPr>
              <w:t xml:space="preserve">poiščejo relevantne povezave obravnavane tematike ter se s svojimi ugotovitvami </w:t>
            </w:r>
            <w:proofErr w:type="spellStart"/>
            <w:r w:rsidRPr="00685AA0">
              <w:rPr>
                <w:rFonts w:ascii="Calibri Light" w:hAnsi="Calibri Light" w:cs="Calibri Light"/>
                <w:sz w:val="22"/>
                <w:szCs w:val="22"/>
                <w:lang w:val="it-IT"/>
              </w:rPr>
              <w:t>soočajo</w:t>
            </w:r>
            <w:proofErr w:type="spellEnd"/>
            <w:r w:rsidRPr="00685AA0">
              <w:rPr>
                <w:rFonts w:ascii="Calibri Light" w:hAnsi="Calibri Light" w:cs="Calibri Light"/>
                <w:sz w:val="22"/>
                <w:szCs w:val="22"/>
                <w:lang w:val="it-IT"/>
              </w:rPr>
              <w:t xml:space="preserve"> v </w:t>
            </w:r>
            <w:proofErr w:type="spellStart"/>
            <w:r w:rsidRPr="00685AA0">
              <w:rPr>
                <w:rFonts w:ascii="Calibri Light" w:hAnsi="Calibri Light" w:cs="Calibri Light"/>
                <w:sz w:val="22"/>
                <w:szCs w:val="22"/>
                <w:lang w:val="it-IT"/>
              </w:rPr>
              <w:t>kritičnem</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dialogu</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znotraj</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svoje</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skupine</w:t>
            </w:r>
            <w:proofErr w:type="spellEnd"/>
            <w:r w:rsidRPr="00685AA0">
              <w:rPr>
                <w:rFonts w:ascii="Calibri Light" w:hAnsi="Calibri Light" w:cs="Calibri Light"/>
                <w:sz w:val="22"/>
                <w:szCs w:val="22"/>
                <w:lang w:val="it-IT"/>
              </w:rPr>
              <w:t>.</w:t>
            </w:r>
          </w:p>
          <w:p w14:paraId="5760905C" w14:textId="77777777" w:rsidR="00C00C7C" w:rsidRPr="00685AA0" w:rsidRDefault="00C00C7C" w:rsidP="00C00C7C">
            <w:pPr>
              <w:spacing w:line="264" w:lineRule="auto"/>
              <w:ind w:left="568"/>
              <w:contextualSpacing/>
              <w:rPr>
                <w:rFonts w:ascii="Calibri Light" w:hAnsi="Calibri Light" w:cs="Calibri Light"/>
                <w:sz w:val="22"/>
                <w:szCs w:val="22"/>
                <w:lang w:val="it-IT"/>
              </w:rPr>
            </w:pPr>
          </w:p>
          <w:p w14:paraId="5BBD6C86" w14:textId="2CD75E2C" w:rsidR="00883308" w:rsidRPr="00356291" w:rsidRDefault="53263037" w:rsidP="4D6218AB">
            <w:pPr>
              <w:spacing w:line="264" w:lineRule="auto"/>
              <w:contextualSpacing/>
            </w:pPr>
            <w:proofErr w:type="spellStart"/>
            <w:r w:rsidRPr="4D6218AB">
              <w:rPr>
                <w:rFonts w:ascii="Calibri Light" w:hAnsi="Calibri Light" w:cs="Calibri Light"/>
                <w:sz w:val="22"/>
                <w:szCs w:val="22"/>
              </w:rPr>
              <w:t>Predmetno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specifične</w:t>
            </w:r>
            <w:proofErr w:type="spellEnd"/>
            <w:r w:rsidRPr="00C00C7C">
              <w:rPr>
                <w:rFonts w:ascii="Calibri Light" w:hAnsi="Calibri Light" w:cs="Calibri Light"/>
                <w:sz w:val="22"/>
                <w:szCs w:val="22"/>
                <w:u w:val="single"/>
              </w:rPr>
              <w:t xml:space="preserve"> </w:t>
            </w:r>
            <w:proofErr w:type="spellStart"/>
            <w:r w:rsidRPr="00C00C7C">
              <w:rPr>
                <w:rFonts w:ascii="Calibri Light" w:hAnsi="Calibri Light" w:cs="Calibri Light"/>
                <w:sz w:val="22"/>
                <w:szCs w:val="22"/>
                <w:u w:val="single"/>
              </w:rPr>
              <w:t>kompetence</w:t>
            </w:r>
            <w:proofErr w:type="spellEnd"/>
            <w:r w:rsidRPr="4D6218AB">
              <w:rPr>
                <w:rFonts w:ascii="Calibri Light" w:hAnsi="Calibri Light" w:cs="Calibri Light"/>
                <w:sz w:val="22"/>
                <w:szCs w:val="22"/>
              </w:rPr>
              <w:t>:</w:t>
            </w:r>
          </w:p>
          <w:p w14:paraId="1B9F6923" w14:textId="5F9AADD0" w:rsidR="00883308" w:rsidRPr="00356291" w:rsidRDefault="53263037" w:rsidP="4D6218AB">
            <w:pPr>
              <w:pStyle w:val="Telobesedila"/>
              <w:numPr>
                <w:ilvl w:val="0"/>
                <w:numId w:val="2"/>
              </w:numPr>
              <w:spacing w:after="0" w:line="264" w:lineRule="auto"/>
              <w:ind w:left="568" w:hanging="284"/>
              <w:contextualSpacing/>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Sposobnost analitičnega razumevanja  dobljenih rezultatov, komparacije in prenosa kot prisp</w:t>
            </w:r>
            <w:r w:rsidR="0BE8B127" w:rsidRPr="4D6218AB">
              <w:rPr>
                <w:rFonts w:ascii="Calibri Light" w:hAnsi="Calibri Light" w:cs="Calibri Light"/>
                <w:sz w:val="22"/>
                <w:szCs w:val="22"/>
                <w:lang w:val="sl-SI" w:eastAsia="sl-SI"/>
              </w:rPr>
              <w:t>evek k znanosti in praksi;</w:t>
            </w:r>
          </w:p>
          <w:p w14:paraId="1D447407" w14:textId="1AB0D326" w:rsidR="00883308" w:rsidRPr="00356291" w:rsidRDefault="0BE8B127" w:rsidP="4D6218AB">
            <w:pPr>
              <w:pStyle w:val="Telobesedila"/>
              <w:numPr>
                <w:ilvl w:val="0"/>
                <w:numId w:val="2"/>
              </w:numPr>
              <w:spacing w:after="0" w:line="264" w:lineRule="auto"/>
              <w:ind w:left="568" w:hanging="284"/>
              <w:contextualSpacing/>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Poglobljeno razumevanje diferenciranih oblik pomoči vedenjsko in čustveno motenim otrokom in mladostnikom;</w:t>
            </w:r>
          </w:p>
          <w:p w14:paraId="53BC4E90" w14:textId="052F5EE1" w:rsidR="00883308" w:rsidRPr="00356291" w:rsidRDefault="3C8F99FB" w:rsidP="4D6218AB">
            <w:pPr>
              <w:pStyle w:val="Telobesedila"/>
              <w:numPr>
                <w:ilvl w:val="0"/>
                <w:numId w:val="2"/>
              </w:numPr>
              <w:spacing w:after="0" w:line="264" w:lineRule="auto"/>
              <w:ind w:left="568" w:hanging="284"/>
              <w:contextualSpacing/>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 xml:space="preserve">Sposobni so </w:t>
            </w:r>
            <w:proofErr w:type="spellStart"/>
            <w:r w:rsidRPr="4D6218AB">
              <w:rPr>
                <w:rFonts w:ascii="Calibri Light" w:hAnsi="Calibri Light" w:cs="Calibri Light"/>
                <w:sz w:val="22"/>
                <w:szCs w:val="22"/>
                <w:lang w:val="sl-SI" w:eastAsia="sl-SI"/>
              </w:rPr>
              <w:t>deseminirati</w:t>
            </w:r>
            <w:proofErr w:type="spellEnd"/>
            <w:r w:rsidRPr="4D6218AB">
              <w:rPr>
                <w:rFonts w:ascii="Calibri Light" w:hAnsi="Calibri Light" w:cs="Calibri Light"/>
                <w:sz w:val="22"/>
                <w:szCs w:val="22"/>
                <w:lang w:val="sl-SI" w:eastAsia="sl-SI"/>
              </w:rPr>
              <w:t xml:space="preserve"> pridobljene rezultate</w:t>
            </w:r>
          </w:p>
        </w:tc>
        <w:tc>
          <w:tcPr>
            <w:tcW w:w="152" w:type="dxa"/>
            <w:gridSpan w:val="2"/>
            <w:tcBorders>
              <w:top w:val="nil"/>
              <w:left w:val="single" w:sz="4" w:space="0" w:color="auto"/>
              <w:bottom w:val="nil"/>
              <w:right w:val="single" w:sz="4" w:space="0" w:color="auto"/>
            </w:tcBorders>
          </w:tcPr>
          <w:p w14:paraId="53BC4E91" w14:textId="77777777" w:rsidR="00883308" w:rsidRPr="00356291" w:rsidRDefault="00883308" w:rsidP="00F905D7">
            <w:pPr>
              <w:spacing w:line="264" w:lineRule="auto"/>
              <w:rPr>
                <w:rFonts w:ascii="Calibri Light" w:hAnsi="Calibri Light" w:cs="Calibri Light"/>
                <w:b/>
                <w:sz w:val="22"/>
                <w:szCs w:val="22"/>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53BC4E92" w14:textId="560E545A" w:rsidR="00883308" w:rsidRDefault="00883308" w:rsidP="4D6218AB">
            <w:pPr>
              <w:spacing w:line="264" w:lineRule="auto"/>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The students deepen their knowledge in the area of behavioural and emotional difficulties/disorders.:</w:t>
            </w:r>
          </w:p>
          <w:p w14:paraId="44ADAE8E" w14:textId="77777777" w:rsidR="00C00C7C" w:rsidRPr="00356291" w:rsidRDefault="00C00C7C" w:rsidP="4D6218AB">
            <w:pPr>
              <w:spacing w:line="264" w:lineRule="auto"/>
              <w:rPr>
                <w:rFonts w:asciiTheme="majorHAnsi" w:eastAsiaTheme="majorEastAsia" w:hAnsiTheme="majorHAnsi" w:cstheme="majorBidi"/>
                <w:sz w:val="22"/>
                <w:szCs w:val="22"/>
              </w:rPr>
            </w:pPr>
          </w:p>
          <w:p w14:paraId="05EBA367" w14:textId="65A8456C" w:rsidR="6EEB8486" w:rsidRDefault="6EEB8486" w:rsidP="4D6218AB">
            <w:pPr>
              <w:spacing w:line="264" w:lineRule="auto"/>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u w:val="single"/>
              </w:rPr>
              <w:t>General competences</w:t>
            </w:r>
            <w:r w:rsidRPr="4D6218AB">
              <w:rPr>
                <w:rFonts w:asciiTheme="majorHAnsi" w:eastAsiaTheme="majorEastAsia" w:hAnsiTheme="majorHAnsi" w:cstheme="majorBidi"/>
                <w:sz w:val="22"/>
                <w:szCs w:val="22"/>
              </w:rPr>
              <w:t>:</w:t>
            </w:r>
          </w:p>
          <w:p w14:paraId="53BC4E93" w14:textId="77777777" w:rsidR="00883308" w:rsidRPr="00356291"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Deepen or/and integrate the knowledge of the novelties in the area of behavioural and emotional difficulties/disorders;</w:t>
            </w:r>
          </w:p>
          <w:p w14:paraId="53BC4E94" w14:textId="77777777" w:rsidR="00883308" w:rsidRPr="00356291"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Develop the abilities for critical reflection of the activities of this discipline;</w:t>
            </w:r>
          </w:p>
          <w:p w14:paraId="53BC4E95" w14:textId="77777777" w:rsidR="00883308" w:rsidRPr="00356291"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Deepen the knowledge of social pedagogic diagnostics;</w:t>
            </w:r>
          </w:p>
          <w:p w14:paraId="481D8385" w14:textId="2E8F0FBC" w:rsidR="00883308"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 xml:space="preserve">Find relevant links of the discussed topics and confront their findings in a critical dialogue within their group. </w:t>
            </w:r>
          </w:p>
          <w:p w14:paraId="415B71DE" w14:textId="77777777" w:rsidR="00C00C7C" w:rsidRPr="00356291" w:rsidRDefault="00C00C7C" w:rsidP="00C00C7C">
            <w:pPr>
              <w:pStyle w:val="Telobesedila"/>
              <w:snapToGrid w:val="0"/>
              <w:spacing w:after="0" w:line="264" w:lineRule="auto"/>
              <w:ind w:left="568"/>
              <w:contextualSpacing/>
              <w:rPr>
                <w:rFonts w:asciiTheme="majorHAnsi" w:eastAsiaTheme="majorEastAsia" w:hAnsiTheme="majorHAnsi" w:cstheme="majorBidi"/>
                <w:sz w:val="22"/>
                <w:szCs w:val="22"/>
                <w:lang w:val="en-GB" w:eastAsia="sl-SI"/>
              </w:rPr>
            </w:pPr>
          </w:p>
          <w:p w14:paraId="4D9EC16D" w14:textId="4B3DC421" w:rsidR="00883308" w:rsidRPr="00356291" w:rsidRDefault="57C98BCA" w:rsidP="4D6218AB">
            <w:pPr>
              <w:pStyle w:val="Telobesedila"/>
              <w:snapToGrid w:val="0"/>
              <w:spacing w:after="0" w:line="264" w:lineRule="auto"/>
              <w:contextualSpacing/>
              <w:rPr>
                <w:rFonts w:asciiTheme="majorHAnsi" w:eastAsiaTheme="majorEastAsia" w:hAnsiTheme="majorHAnsi" w:cstheme="majorBidi"/>
                <w:sz w:val="22"/>
                <w:szCs w:val="22"/>
                <w:lang w:val="en-GB" w:eastAsia="sl-SI"/>
              </w:rPr>
            </w:pPr>
            <w:r w:rsidRPr="00C00C7C">
              <w:rPr>
                <w:rFonts w:asciiTheme="majorHAnsi" w:eastAsiaTheme="majorEastAsia" w:hAnsiTheme="majorHAnsi" w:cstheme="majorBidi"/>
                <w:sz w:val="22"/>
                <w:szCs w:val="22"/>
                <w:u w:val="single"/>
                <w:lang w:val="en-GB" w:eastAsia="sl-SI"/>
              </w:rPr>
              <w:t>Subject-specific competences</w:t>
            </w:r>
            <w:r w:rsidRPr="4D6218AB">
              <w:rPr>
                <w:rFonts w:asciiTheme="majorHAnsi" w:eastAsiaTheme="majorEastAsia" w:hAnsiTheme="majorHAnsi" w:cstheme="majorBidi"/>
                <w:sz w:val="22"/>
                <w:szCs w:val="22"/>
                <w:lang w:val="en-GB" w:eastAsia="sl-SI"/>
              </w:rPr>
              <w:t xml:space="preserve">: </w:t>
            </w:r>
          </w:p>
          <w:p w14:paraId="15EE728A" w14:textId="47E63CA5" w:rsidR="00883308" w:rsidRPr="00C00C7C" w:rsidRDefault="57C98BCA" w:rsidP="00C00C7C">
            <w:pPr>
              <w:pStyle w:val="Odstavekseznama"/>
              <w:numPr>
                <w:ilvl w:val="0"/>
                <w:numId w:val="9"/>
              </w:numPr>
              <w:snapToGrid w:val="0"/>
              <w:spacing w:line="264" w:lineRule="auto"/>
              <w:ind w:left="468" w:hanging="284"/>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rPr>
              <w:t xml:space="preserve">The ability to analytically understand, compare and transfer the results obtained as a contribution to science and practice; </w:t>
            </w:r>
          </w:p>
          <w:p w14:paraId="65B7C78E" w14:textId="2B7D55BE" w:rsidR="00883308" w:rsidRPr="00C00C7C" w:rsidRDefault="57C98BCA" w:rsidP="00C00C7C">
            <w:pPr>
              <w:pStyle w:val="Odstavekseznama"/>
              <w:numPr>
                <w:ilvl w:val="0"/>
                <w:numId w:val="9"/>
              </w:numPr>
              <w:snapToGrid w:val="0"/>
              <w:spacing w:line="264" w:lineRule="auto"/>
              <w:ind w:left="468" w:hanging="284"/>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rPr>
              <w:t xml:space="preserve">In-depth understanding of differentiated forms of support for behaviourally and emotionally disturbed children and adolescents; </w:t>
            </w:r>
          </w:p>
          <w:p w14:paraId="53BC4E96" w14:textId="10A304FF" w:rsidR="00883308" w:rsidRPr="00C00C7C" w:rsidRDefault="57C98BCA" w:rsidP="00C00C7C">
            <w:pPr>
              <w:pStyle w:val="Odstavekseznama"/>
              <w:numPr>
                <w:ilvl w:val="0"/>
                <w:numId w:val="9"/>
              </w:numPr>
              <w:snapToGrid w:val="0"/>
              <w:spacing w:line="264" w:lineRule="auto"/>
              <w:ind w:left="468" w:hanging="284"/>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rPr>
              <w:t xml:space="preserve">Able to </w:t>
            </w:r>
            <w:proofErr w:type="spellStart"/>
            <w:r w:rsidRPr="00C00C7C">
              <w:rPr>
                <w:rFonts w:asciiTheme="majorHAnsi" w:eastAsiaTheme="majorEastAsia" w:hAnsiTheme="majorHAnsi" w:cstheme="majorBidi"/>
                <w:sz w:val="22"/>
                <w:szCs w:val="22"/>
              </w:rPr>
              <w:t>deseminate</w:t>
            </w:r>
            <w:proofErr w:type="spellEnd"/>
            <w:r w:rsidRPr="00C00C7C">
              <w:rPr>
                <w:rFonts w:asciiTheme="majorHAnsi" w:eastAsiaTheme="majorEastAsia" w:hAnsiTheme="majorHAnsi" w:cstheme="majorBidi"/>
                <w:sz w:val="22"/>
                <w:szCs w:val="22"/>
              </w:rPr>
              <w:t xml:space="preserve"> the results obtained</w:t>
            </w:r>
          </w:p>
        </w:tc>
      </w:tr>
      <w:tr w:rsidR="00883308" w:rsidRPr="00356291" w14:paraId="53BC4E9E" w14:textId="77777777" w:rsidTr="4D6218AB">
        <w:trPr>
          <w:trHeight w:val="117"/>
        </w:trPr>
        <w:tc>
          <w:tcPr>
            <w:tcW w:w="4727" w:type="dxa"/>
            <w:gridSpan w:val="3"/>
            <w:tcBorders>
              <w:top w:val="nil"/>
              <w:left w:val="nil"/>
              <w:bottom w:val="single" w:sz="4" w:space="0" w:color="auto"/>
              <w:right w:val="nil"/>
            </w:tcBorders>
          </w:tcPr>
          <w:p w14:paraId="53BC4E98" w14:textId="77777777" w:rsidR="00883308" w:rsidRPr="00356291" w:rsidRDefault="00883308" w:rsidP="00F905D7">
            <w:pPr>
              <w:spacing w:line="264" w:lineRule="auto"/>
              <w:rPr>
                <w:rFonts w:ascii="Calibri Light" w:hAnsi="Calibri Light" w:cs="Calibri Light"/>
                <w:b/>
                <w:sz w:val="22"/>
                <w:szCs w:val="22"/>
              </w:rPr>
            </w:pPr>
          </w:p>
          <w:p w14:paraId="53BC4E99"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53BC4E9A" w14:textId="77777777" w:rsidR="00883308" w:rsidRPr="00356291" w:rsidRDefault="00883308" w:rsidP="00F905D7">
            <w:pPr>
              <w:spacing w:line="264" w:lineRule="auto"/>
              <w:rPr>
                <w:rFonts w:ascii="Calibri Light" w:hAnsi="Calibri Light" w:cs="Calibri Light"/>
                <w:b/>
                <w:sz w:val="22"/>
                <w:szCs w:val="22"/>
              </w:rPr>
            </w:pPr>
          </w:p>
          <w:p w14:paraId="53BC4E9B"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3BC4E9C" w14:textId="77777777" w:rsidR="00883308" w:rsidRPr="00356291" w:rsidRDefault="00883308" w:rsidP="00F905D7">
            <w:pPr>
              <w:spacing w:line="264" w:lineRule="auto"/>
              <w:rPr>
                <w:rFonts w:ascii="Calibri Light" w:hAnsi="Calibri Light" w:cs="Calibri Light"/>
                <w:b/>
                <w:sz w:val="22"/>
                <w:szCs w:val="22"/>
              </w:rPr>
            </w:pPr>
          </w:p>
          <w:p w14:paraId="53BC4E9D"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883308" w:rsidRPr="00356291" w14:paraId="53BC4EAC" w14:textId="77777777" w:rsidTr="4D6218AB">
        <w:trPr>
          <w:trHeight w:val="1387"/>
        </w:trPr>
        <w:tc>
          <w:tcPr>
            <w:tcW w:w="4727" w:type="dxa"/>
            <w:gridSpan w:val="3"/>
            <w:tcBorders>
              <w:top w:val="single" w:sz="4" w:space="0" w:color="auto"/>
              <w:left w:val="single" w:sz="4" w:space="0" w:color="auto"/>
              <w:bottom w:val="nil"/>
              <w:right w:val="single" w:sz="4" w:space="0" w:color="auto"/>
            </w:tcBorders>
          </w:tcPr>
          <w:p w14:paraId="53BC4E9F" w14:textId="77777777" w:rsidR="00883308" w:rsidRPr="00356291" w:rsidRDefault="00883308"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53BC4EA0" w14:textId="77777777" w:rsidR="00883308" w:rsidRPr="00356291" w:rsidRDefault="00883308" w:rsidP="00883308">
            <w:pPr>
              <w:numPr>
                <w:ilvl w:val="0"/>
                <w:numId w:val="2"/>
              </w:numPr>
              <w:spacing w:line="264" w:lineRule="auto"/>
              <w:ind w:left="568" w:hanging="284"/>
              <w:contextualSpacing/>
              <w:rPr>
                <w:rFonts w:ascii="Calibri Light" w:hAnsi="Calibri Light" w:cs="Calibri Light"/>
                <w:bCs/>
                <w:sz w:val="22"/>
                <w:szCs w:val="22"/>
              </w:rPr>
            </w:pPr>
            <w:proofErr w:type="spellStart"/>
            <w:r w:rsidRPr="4D6218AB">
              <w:rPr>
                <w:rFonts w:ascii="Calibri Light" w:hAnsi="Calibri Light" w:cs="Calibri Light"/>
                <w:sz w:val="22"/>
                <w:szCs w:val="22"/>
              </w:rPr>
              <w:t>Razumevanje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nastajanja</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vedenjskih</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čustvenih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motenj</w:t>
            </w:r>
            <w:proofErr w:type="spellEnd"/>
            <w:r w:rsidRPr="4D6218AB">
              <w:rPr>
                <w:rFonts w:ascii="Calibri Light" w:hAnsi="Calibri Light" w:cs="Calibri Light"/>
                <w:sz w:val="22"/>
                <w:szCs w:val="22"/>
              </w:rPr>
              <w:t>;</w:t>
            </w:r>
          </w:p>
          <w:p w14:paraId="53BC4EA1" w14:textId="77777777" w:rsidR="00883308" w:rsidRPr="00356291" w:rsidRDefault="00883308" w:rsidP="00883308">
            <w:pPr>
              <w:numPr>
                <w:ilvl w:val="0"/>
                <w:numId w:val="2"/>
              </w:numPr>
              <w:spacing w:line="264" w:lineRule="auto"/>
              <w:ind w:left="568" w:hanging="284"/>
              <w:contextualSpacing/>
              <w:rPr>
                <w:rFonts w:ascii="Calibri Light" w:hAnsi="Calibri Light" w:cs="Calibri Light"/>
                <w:bCs/>
                <w:sz w:val="22"/>
                <w:szCs w:val="22"/>
              </w:rPr>
            </w:pPr>
            <w:proofErr w:type="spellStart"/>
            <w:r w:rsidRPr="4D6218AB">
              <w:rPr>
                <w:rFonts w:ascii="Calibri Light" w:hAnsi="Calibri Light" w:cs="Calibri Light"/>
                <w:sz w:val="22"/>
                <w:szCs w:val="22"/>
              </w:rPr>
              <w:t>Razumevanje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raziskovalnih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možnosti</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ustreznih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raziskovalnih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pristopov</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modelov</w:t>
            </w:r>
            <w:proofErr w:type="spellEnd"/>
            <w:r w:rsidRPr="4D6218AB">
              <w:rPr>
                <w:rFonts w:ascii="Calibri Light" w:hAnsi="Calibri Light" w:cs="Calibri Light"/>
                <w:sz w:val="22"/>
                <w:szCs w:val="22"/>
              </w:rPr>
              <w:t>;</w:t>
            </w:r>
          </w:p>
          <w:p w14:paraId="53BC4EA2" w14:textId="77777777" w:rsidR="00883308" w:rsidRPr="00356291" w:rsidRDefault="00883308" w:rsidP="00883308">
            <w:pPr>
              <w:numPr>
                <w:ilvl w:val="0"/>
                <w:numId w:val="2"/>
              </w:numPr>
              <w:spacing w:line="264" w:lineRule="auto"/>
              <w:ind w:left="568" w:hanging="284"/>
              <w:contextualSpacing/>
              <w:rPr>
                <w:rFonts w:ascii="Calibri Light" w:hAnsi="Calibri Light" w:cs="Calibri Light"/>
                <w:bCs/>
                <w:sz w:val="22"/>
                <w:szCs w:val="22"/>
              </w:rPr>
            </w:pPr>
            <w:proofErr w:type="spellStart"/>
            <w:r w:rsidRPr="4D6218AB">
              <w:rPr>
                <w:rFonts w:ascii="Calibri Light" w:hAnsi="Calibri Light" w:cs="Calibri Light"/>
                <w:sz w:val="22"/>
                <w:szCs w:val="22"/>
              </w:rPr>
              <w:t>Poznavanje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večplastnosti</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vedenjskih</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čustvenih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motenj</w:t>
            </w:r>
            <w:proofErr w:type="spellEnd"/>
            <w:r w:rsidRPr="4D6218AB">
              <w:rPr>
                <w:rFonts w:ascii="Calibri Light" w:hAnsi="Calibri Light" w:cs="Calibri Light"/>
                <w:sz w:val="22"/>
                <w:szCs w:val="22"/>
              </w:rPr>
              <w:t>;</w:t>
            </w:r>
          </w:p>
          <w:p w14:paraId="61D2BCEB" w14:textId="6EBEF4F1" w:rsidR="00883308" w:rsidRDefault="00883308" w:rsidP="00883308">
            <w:pPr>
              <w:numPr>
                <w:ilvl w:val="0"/>
                <w:numId w:val="2"/>
              </w:numPr>
              <w:spacing w:line="264" w:lineRule="auto"/>
              <w:ind w:left="568" w:hanging="284"/>
              <w:contextualSpacing/>
              <w:rPr>
                <w:rFonts w:ascii="Calibri Light" w:hAnsi="Calibri Light" w:cs="Calibri Light"/>
                <w:sz w:val="22"/>
                <w:szCs w:val="22"/>
              </w:rPr>
            </w:pPr>
            <w:proofErr w:type="spellStart"/>
            <w:r w:rsidRPr="4D6218AB">
              <w:rPr>
                <w:rFonts w:ascii="Calibri Light" w:hAnsi="Calibri Light" w:cs="Calibri Light"/>
                <w:sz w:val="22"/>
                <w:szCs w:val="22"/>
              </w:rPr>
              <w:t>Poznavanje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socialno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pedagoške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diagnostike</w:t>
            </w:r>
            <w:proofErr w:type="spellEnd"/>
            <w:r w:rsidRPr="4D6218AB">
              <w:rPr>
                <w:rFonts w:ascii="Calibri Light" w:hAnsi="Calibri Light" w:cs="Calibri Light"/>
                <w:sz w:val="22"/>
                <w:szCs w:val="22"/>
              </w:rPr>
              <w:t>.</w:t>
            </w:r>
          </w:p>
          <w:p w14:paraId="2EC7AC66" w14:textId="33F2E2B2" w:rsidR="0048025A" w:rsidRPr="0048025A" w:rsidRDefault="0048025A" w:rsidP="0048025A">
            <w:pPr>
              <w:spacing w:line="264" w:lineRule="auto"/>
              <w:contextualSpacing/>
              <w:rPr>
                <w:rFonts w:ascii="Calibri Light" w:hAnsi="Calibri Light" w:cs="Calibri Light"/>
                <w:sz w:val="22"/>
                <w:szCs w:val="22"/>
                <w:u w:val="single"/>
              </w:rPr>
            </w:pPr>
            <w:proofErr w:type="spellStart"/>
            <w:r w:rsidRPr="0048025A">
              <w:rPr>
                <w:rFonts w:ascii="Calibri Light" w:hAnsi="Calibri Light" w:cs="Calibri Light"/>
                <w:sz w:val="22"/>
                <w:szCs w:val="22"/>
                <w:u w:val="single"/>
              </w:rPr>
              <w:t>Uporaba</w:t>
            </w:r>
            <w:proofErr w:type="spellEnd"/>
            <w:r w:rsidRPr="0048025A">
              <w:rPr>
                <w:rFonts w:ascii="Calibri Light" w:hAnsi="Calibri Light" w:cs="Calibri Light"/>
                <w:sz w:val="22"/>
                <w:szCs w:val="22"/>
                <w:u w:val="single"/>
              </w:rPr>
              <w:t xml:space="preserve"> in </w:t>
            </w:r>
            <w:proofErr w:type="spellStart"/>
            <w:r w:rsidRPr="0048025A">
              <w:rPr>
                <w:rFonts w:ascii="Calibri Light" w:hAnsi="Calibri Light" w:cs="Calibri Light"/>
                <w:sz w:val="22"/>
                <w:szCs w:val="22"/>
                <w:u w:val="single"/>
              </w:rPr>
              <w:t>refleksija</w:t>
            </w:r>
            <w:proofErr w:type="spellEnd"/>
            <w:r w:rsidRPr="0048025A">
              <w:rPr>
                <w:rFonts w:ascii="Calibri Light" w:hAnsi="Calibri Light" w:cs="Calibri Light"/>
                <w:sz w:val="22"/>
                <w:szCs w:val="22"/>
                <w:u w:val="single"/>
              </w:rPr>
              <w:t>:</w:t>
            </w:r>
          </w:p>
          <w:p w14:paraId="764A29B5" w14:textId="0AB1974B" w:rsidR="00883308" w:rsidRPr="00356291" w:rsidRDefault="4091ABDD" w:rsidP="4D6218AB">
            <w:pPr>
              <w:numPr>
                <w:ilvl w:val="0"/>
                <w:numId w:val="2"/>
              </w:numPr>
              <w:spacing w:line="264" w:lineRule="auto"/>
              <w:ind w:left="568" w:hanging="284"/>
              <w:contextualSpacing/>
              <w:rPr>
                <w:rFonts w:ascii="Calibri Light" w:hAnsi="Calibri Light" w:cs="Calibri Light"/>
                <w:sz w:val="22"/>
                <w:szCs w:val="22"/>
              </w:rPr>
            </w:pPr>
            <w:proofErr w:type="spellStart"/>
            <w:r w:rsidRPr="4D6218AB">
              <w:rPr>
                <w:rFonts w:ascii="Calibri Light" w:hAnsi="Calibri Light" w:cs="Calibri Light"/>
                <w:sz w:val="22"/>
                <w:szCs w:val="22"/>
              </w:rPr>
              <w:t>Uporabljajo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ustrezn</w:t>
            </w:r>
            <w:r w:rsidR="0048025A">
              <w:rPr>
                <w:rFonts w:ascii="Calibri Light" w:hAnsi="Calibri Light" w:cs="Calibri Light"/>
                <w:sz w:val="22"/>
                <w:szCs w:val="22"/>
              </w:rPr>
              <w:t>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raziskovalno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metodologijo</w:t>
            </w:r>
            <w:proofErr w:type="spellEnd"/>
            <w:r w:rsidRPr="4D6218AB">
              <w:rPr>
                <w:rFonts w:ascii="Calibri Light" w:hAnsi="Calibri Light" w:cs="Calibri Light"/>
                <w:sz w:val="22"/>
                <w:szCs w:val="22"/>
              </w:rPr>
              <w:t xml:space="preserve"> </w:t>
            </w:r>
          </w:p>
          <w:p w14:paraId="53BC4EA3" w14:textId="6A27C0B3" w:rsidR="00883308" w:rsidRPr="00685AA0" w:rsidRDefault="4091ABDD" w:rsidP="4D6218AB">
            <w:pPr>
              <w:numPr>
                <w:ilvl w:val="0"/>
                <w:numId w:val="2"/>
              </w:numPr>
              <w:spacing w:line="264" w:lineRule="auto"/>
              <w:ind w:left="568" w:hanging="284"/>
              <w:contextualSpacing/>
              <w:rPr>
                <w:rFonts w:ascii="Calibri Light" w:hAnsi="Calibri Light" w:cs="Calibri Light"/>
                <w:sz w:val="22"/>
                <w:szCs w:val="22"/>
                <w:lang w:val="it-IT"/>
              </w:rPr>
            </w:pPr>
            <w:r w:rsidRPr="00685AA0">
              <w:rPr>
                <w:rFonts w:ascii="Calibri Light" w:hAnsi="Calibri Light" w:cs="Calibri Light"/>
                <w:sz w:val="22"/>
                <w:szCs w:val="22"/>
                <w:lang w:val="it-IT"/>
              </w:rPr>
              <w:t xml:space="preserve">Sposobni kritično in proaktivno reflektirati dobljene </w:t>
            </w:r>
            <w:proofErr w:type="spellStart"/>
            <w:r w:rsidRPr="00685AA0">
              <w:rPr>
                <w:rFonts w:ascii="Calibri Light" w:hAnsi="Calibri Light" w:cs="Calibri Light"/>
                <w:sz w:val="22"/>
                <w:szCs w:val="22"/>
                <w:lang w:val="it-IT"/>
              </w:rPr>
              <w:t>rezultate</w:t>
            </w:r>
            <w:proofErr w:type="spellEnd"/>
            <w:r w:rsidRPr="00685AA0">
              <w:rPr>
                <w:rFonts w:ascii="Calibri Light" w:hAnsi="Calibri Light" w:cs="Calibri Light"/>
                <w:sz w:val="22"/>
                <w:szCs w:val="22"/>
                <w:lang w:val="it-IT"/>
              </w:rPr>
              <w:t xml:space="preserve">, ter </w:t>
            </w:r>
            <w:proofErr w:type="spellStart"/>
            <w:r w:rsidRPr="00685AA0">
              <w:rPr>
                <w:rFonts w:ascii="Calibri Light" w:hAnsi="Calibri Light" w:cs="Calibri Light"/>
                <w:sz w:val="22"/>
                <w:szCs w:val="22"/>
                <w:lang w:val="it-IT"/>
              </w:rPr>
              <w:t>jih</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d</w:t>
            </w:r>
            <w:r w:rsidR="0048025A">
              <w:rPr>
                <w:rFonts w:ascii="Calibri Light" w:hAnsi="Calibri Light" w:cs="Calibri Light"/>
                <w:sz w:val="22"/>
                <w:szCs w:val="22"/>
                <w:lang w:val="it-IT"/>
              </w:rPr>
              <w:t>i</w:t>
            </w:r>
            <w:r w:rsidRPr="00685AA0">
              <w:rPr>
                <w:rFonts w:ascii="Calibri Light" w:hAnsi="Calibri Light" w:cs="Calibri Light"/>
                <w:sz w:val="22"/>
                <w:szCs w:val="22"/>
                <w:lang w:val="it-IT"/>
              </w:rPr>
              <w:t>s</w:t>
            </w:r>
            <w:r w:rsidR="0048025A">
              <w:rPr>
                <w:rFonts w:ascii="Calibri Light" w:hAnsi="Calibri Light" w:cs="Calibri Light"/>
                <w:sz w:val="22"/>
                <w:szCs w:val="22"/>
                <w:lang w:val="it-IT"/>
              </w:rPr>
              <w:t>e</w:t>
            </w:r>
            <w:r w:rsidRPr="00685AA0">
              <w:rPr>
                <w:rFonts w:ascii="Calibri Light" w:hAnsi="Calibri Light" w:cs="Calibri Light"/>
                <w:sz w:val="22"/>
                <w:szCs w:val="22"/>
                <w:lang w:val="it-IT"/>
              </w:rPr>
              <w:t>minirati</w:t>
            </w:r>
            <w:proofErr w:type="spellEnd"/>
            <w:r w:rsidRPr="00685AA0">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53BC4EA4" w14:textId="77777777" w:rsidR="00883308" w:rsidRPr="00685AA0" w:rsidRDefault="00883308" w:rsidP="00F905D7">
            <w:pPr>
              <w:spacing w:line="264" w:lineRule="auto"/>
              <w:rPr>
                <w:rFonts w:ascii="Calibri Light" w:hAnsi="Calibri Light" w:cs="Calibri Light"/>
                <w:sz w:val="22"/>
                <w:szCs w:val="22"/>
                <w:lang w:val="it-IT"/>
              </w:rPr>
            </w:pPr>
          </w:p>
          <w:p w14:paraId="53BC4EA5" w14:textId="77777777" w:rsidR="00883308" w:rsidRPr="00685AA0" w:rsidRDefault="00883308" w:rsidP="00F905D7">
            <w:pPr>
              <w:spacing w:line="264" w:lineRule="auto"/>
              <w:rPr>
                <w:rFonts w:ascii="Calibri Light" w:hAnsi="Calibri Light" w:cs="Calibri Light"/>
                <w:sz w:val="22"/>
                <w:szCs w:val="22"/>
                <w:lang w:val="it-IT"/>
              </w:rPr>
            </w:pPr>
          </w:p>
          <w:p w14:paraId="53BC4EA6" w14:textId="77777777" w:rsidR="00883308" w:rsidRPr="00685AA0" w:rsidRDefault="00883308" w:rsidP="00F905D7">
            <w:p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53BC4EA7" w14:textId="77777777" w:rsidR="00883308" w:rsidRPr="00356291" w:rsidRDefault="00883308" w:rsidP="4D6218AB">
            <w:pPr>
              <w:spacing w:line="264" w:lineRule="auto"/>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u w:val="single"/>
              </w:rPr>
              <w:t>Knowledge and understanding</w:t>
            </w:r>
            <w:r w:rsidRPr="4D6218AB">
              <w:rPr>
                <w:rFonts w:asciiTheme="majorHAnsi" w:eastAsiaTheme="majorEastAsia" w:hAnsiTheme="majorHAnsi" w:cstheme="majorBidi"/>
                <w:sz w:val="22"/>
                <w:szCs w:val="22"/>
              </w:rPr>
              <w:t>:</w:t>
            </w:r>
          </w:p>
          <w:p w14:paraId="53BC4EA8" w14:textId="77777777" w:rsidR="00883308" w:rsidRPr="00356291"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Understanding the emergence of behavioural and emotional disorders;</w:t>
            </w:r>
          </w:p>
          <w:p w14:paraId="53BC4EA9" w14:textId="77777777" w:rsidR="00883308" w:rsidRPr="00356291"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Understanding research options and the corresponding research approaches and models;</w:t>
            </w:r>
          </w:p>
          <w:p w14:paraId="53BC4EAA" w14:textId="77777777" w:rsidR="00883308" w:rsidRPr="00356291"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Knowing the multilayer nature of behavioural and emotional disorders;</w:t>
            </w:r>
          </w:p>
          <w:p w14:paraId="0C3E4B31" w14:textId="12188A9E" w:rsidR="00883308"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Knowing social pedagogical diagnostics.</w:t>
            </w:r>
          </w:p>
          <w:p w14:paraId="528A7EFA" w14:textId="26F4A967" w:rsidR="0048025A" w:rsidRPr="0048025A" w:rsidRDefault="0048025A" w:rsidP="0048025A">
            <w:pPr>
              <w:spacing w:line="264" w:lineRule="auto"/>
              <w:contextualSpacing/>
              <w:rPr>
                <w:rFonts w:asciiTheme="majorHAnsi" w:eastAsiaTheme="majorEastAsia" w:hAnsiTheme="majorHAnsi" w:cstheme="majorBidi"/>
                <w:sz w:val="22"/>
                <w:szCs w:val="22"/>
                <w:u w:val="single"/>
              </w:rPr>
            </w:pPr>
            <w:r w:rsidRPr="0048025A">
              <w:rPr>
                <w:rFonts w:asciiTheme="majorHAnsi" w:eastAsiaTheme="majorEastAsia" w:hAnsiTheme="majorHAnsi" w:cstheme="majorBidi"/>
                <w:sz w:val="22"/>
                <w:szCs w:val="22"/>
                <w:u w:val="single"/>
              </w:rPr>
              <w:t>Use and reflection:</w:t>
            </w:r>
          </w:p>
          <w:p w14:paraId="07394176" w14:textId="28FE8E38" w:rsidR="00883308" w:rsidRPr="00356291" w:rsidRDefault="52400901"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 xml:space="preserve">Use appropriate research methodology </w:t>
            </w:r>
          </w:p>
          <w:p w14:paraId="53BC4EAB" w14:textId="4ECFE760" w:rsidR="00883308" w:rsidRPr="00356291" w:rsidRDefault="52400901"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 xml:space="preserve">Be able to reflect critically and proactively on the results obtained, and to </w:t>
            </w:r>
            <w:proofErr w:type="spellStart"/>
            <w:r w:rsidRPr="4D6218AB">
              <w:rPr>
                <w:rFonts w:asciiTheme="majorHAnsi" w:eastAsiaTheme="majorEastAsia" w:hAnsiTheme="majorHAnsi" w:cstheme="majorBidi"/>
                <w:sz w:val="22"/>
                <w:szCs w:val="22"/>
              </w:rPr>
              <w:t>desiminate</w:t>
            </w:r>
            <w:proofErr w:type="spellEnd"/>
            <w:r w:rsidRPr="4D6218AB">
              <w:rPr>
                <w:rFonts w:asciiTheme="majorHAnsi" w:eastAsiaTheme="majorEastAsia" w:hAnsiTheme="majorHAnsi" w:cstheme="majorBidi"/>
                <w:sz w:val="22"/>
                <w:szCs w:val="22"/>
              </w:rPr>
              <w:t xml:space="preserve"> them.</w:t>
            </w:r>
          </w:p>
        </w:tc>
      </w:tr>
      <w:tr w:rsidR="00883308" w:rsidRPr="00356291" w14:paraId="53BC4EB0" w14:textId="77777777" w:rsidTr="4D6218AB">
        <w:trPr>
          <w:trHeight w:val="80"/>
        </w:trPr>
        <w:tc>
          <w:tcPr>
            <w:tcW w:w="4727" w:type="dxa"/>
            <w:gridSpan w:val="3"/>
            <w:tcBorders>
              <w:top w:val="nil"/>
              <w:left w:val="single" w:sz="4" w:space="0" w:color="auto"/>
              <w:bottom w:val="single" w:sz="4" w:space="0" w:color="auto"/>
              <w:right w:val="single" w:sz="4" w:space="0" w:color="auto"/>
            </w:tcBorders>
          </w:tcPr>
          <w:p w14:paraId="53BC4EAD" w14:textId="77777777" w:rsidR="00883308" w:rsidRPr="00356291" w:rsidRDefault="00883308"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3BC4EAE"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single" w:sz="4" w:space="0" w:color="auto"/>
              <w:bottom w:val="single" w:sz="4" w:space="0" w:color="auto"/>
              <w:right w:val="single" w:sz="4" w:space="0" w:color="auto"/>
            </w:tcBorders>
          </w:tcPr>
          <w:p w14:paraId="53BC4EAF"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B7" w14:textId="77777777" w:rsidTr="4D6218AB">
        <w:tc>
          <w:tcPr>
            <w:tcW w:w="4727" w:type="dxa"/>
            <w:gridSpan w:val="3"/>
            <w:tcBorders>
              <w:top w:val="nil"/>
              <w:left w:val="nil"/>
              <w:bottom w:val="single" w:sz="4" w:space="0" w:color="auto"/>
              <w:right w:val="nil"/>
            </w:tcBorders>
          </w:tcPr>
          <w:p w14:paraId="53BC4EB1" w14:textId="77777777" w:rsidR="00883308" w:rsidRPr="00356291" w:rsidRDefault="00883308" w:rsidP="00F905D7">
            <w:pPr>
              <w:spacing w:line="264" w:lineRule="auto"/>
              <w:rPr>
                <w:rFonts w:ascii="Calibri Light" w:hAnsi="Calibri Light" w:cs="Calibri Light"/>
                <w:b/>
                <w:sz w:val="22"/>
                <w:szCs w:val="22"/>
              </w:rPr>
            </w:pPr>
          </w:p>
          <w:p w14:paraId="53BC4EB2"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53BC4EB3" w14:textId="77777777" w:rsidR="00883308" w:rsidRPr="00356291" w:rsidRDefault="00883308" w:rsidP="00F905D7">
            <w:pPr>
              <w:spacing w:line="264" w:lineRule="auto"/>
              <w:rPr>
                <w:rFonts w:ascii="Calibri Light" w:hAnsi="Calibri Light" w:cs="Calibri Light"/>
                <w:b/>
                <w:sz w:val="22"/>
                <w:szCs w:val="22"/>
              </w:rPr>
            </w:pPr>
          </w:p>
          <w:p w14:paraId="53BC4EB4"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3BC4EB5" w14:textId="77777777" w:rsidR="00883308" w:rsidRPr="00356291" w:rsidRDefault="00883308" w:rsidP="00F905D7">
            <w:pPr>
              <w:spacing w:line="264" w:lineRule="auto"/>
              <w:rPr>
                <w:rFonts w:ascii="Calibri Light" w:hAnsi="Calibri Light" w:cs="Calibri Light"/>
                <w:b/>
                <w:sz w:val="22"/>
                <w:szCs w:val="22"/>
              </w:rPr>
            </w:pPr>
          </w:p>
          <w:p w14:paraId="53BC4EB6"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883308" w:rsidRPr="00356291" w14:paraId="53BC4EBB" w14:textId="77777777" w:rsidTr="4D6218AB">
        <w:trPr>
          <w:trHeight w:val="1428"/>
        </w:trPr>
        <w:tc>
          <w:tcPr>
            <w:tcW w:w="4727" w:type="dxa"/>
            <w:gridSpan w:val="3"/>
            <w:tcBorders>
              <w:top w:val="single" w:sz="4" w:space="0" w:color="auto"/>
              <w:left w:val="single" w:sz="4" w:space="0" w:color="auto"/>
              <w:bottom w:val="single" w:sz="4" w:space="0" w:color="auto"/>
              <w:right w:val="single" w:sz="4" w:space="0" w:color="auto"/>
            </w:tcBorders>
          </w:tcPr>
          <w:p w14:paraId="53BC4EB8" w14:textId="77777777" w:rsidR="00883308" w:rsidRPr="00356291" w:rsidRDefault="00883308" w:rsidP="00F905D7">
            <w:pPr>
              <w:pStyle w:val="Telobesedila"/>
              <w:spacing w:after="0" w:line="264" w:lineRule="auto"/>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Predmet poteka kot kombinacija predavanj z razpravo ter kritičnega dialoga, v katerem udeleženci prispevajo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53BC4EB9" w14:textId="77777777" w:rsidR="00883308" w:rsidRPr="00356291" w:rsidRDefault="00883308" w:rsidP="00F905D7">
            <w:pPr>
              <w:spacing w:line="264" w:lineRule="auto"/>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3BC4EBA"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runs as a combination of lectures with discussion and critical dialogue, in which the participant contribute their findings and conclusions, confront their views and look for answers to the posed questions, problems and dilemmas.</w:t>
            </w:r>
          </w:p>
        </w:tc>
      </w:tr>
      <w:tr w:rsidR="00883308" w:rsidRPr="00356291" w14:paraId="53BC4EC2" w14:textId="77777777" w:rsidTr="4D6218AB">
        <w:tc>
          <w:tcPr>
            <w:tcW w:w="4020" w:type="dxa"/>
            <w:tcBorders>
              <w:top w:val="nil"/>
              <w:left w:val="nil"/>
              <w:bottom w:val="single" w:sz="4" w:space="0" w:color="auto"/>
              <w:right w:val="nil"/>
            </w:tcBorders>
          </w:tcPr>
          <w:p w14:paraId="53BC4EBC" w14:textId="77777777" w:rsidR="00883308" w:rsidRPr="00356291" w:rsidRDefault="00883308" w:rsidP="00F905D7">
            <w:pPr>
              <w:spacing w:line="264" w:lineRule="auto"/>
              <w:rPr>
                <w:rFonts w:ascii="Calibri Light" w:hAnsi="Calibri Light" w:cs="Calibri Light"/>
                <w:b/>
                <w:sz w:val="22"/>
                <w:szCs w:val="22"/>
              </w:rPr>
            </w:pPr>
          </w:p>
          <w:p w14:paraId="53BC4EBD"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53BC4EBE"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3BC4EBF"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53BC4EC0" w14:textId="77777777" w:rsidR="00883308" w:rsidRPr="00356291" w:rsidRDefault="00883308" w:rsidP="00F905D7">
            <w:pPr>
              <w:spacing w:line="264" w:lineRule="auto"/>
              <w:rPr>
                <w:rFonts w:ascii="Calibri Light" w:hAnsi="Calibri Light" w:cs="Calibri Light"/>
                <w:b/>
                <w:sz w:val="22"/>
                <w:szCs w:val="22"/>
              </w:rPr>
            </w:pPr>
          </w:p>
          <w:p w14:paraId="53BC4EC1"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883308" w:rsidRPr="00356291" w14:paraId="53BC4ECD" w14:textId="77777777" w:rsidTr="4D6218AB">
        <w:trPr>
          <w:trHeight w:val="1382"/>
        </w:trPr>
        <w:tc>
          <w:tcPr>
            <w:tcW w:w="4020" w:type="dxa"/>
            <w:tcBorders>
              <w:top w:val="single" w:sz="4" w:space="0" w:color="auto"/>
              <w:left w:val="single" w:sz="4" w:space="0" w:color="auto"/>
              <w:bottom w:val="single" w:sz="4" w:space="0" w:color="auto"/>
              <w:right w:val="single" w:sz="4" w:space="0" w:color="auto"/>
            </w:tcBorders>
          </w:tcPr>
          <w:p w14:paraId="53BC4EC3"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53BC4EC4" w14:textId="77777777" w:rsidR="00883308" w:rsidRPr="00356291" w:rsidRDefault="00883308" w:rsidP="00F905D7">
            <w:pPr>
              <w:spacing w:line="264" w:lineRule="auto"/>
              <w:rPr>
                <w:rFonts w:ascii="Calibri Light" w:hAnsi="Calibri Light" w:cs="Calibri Light"/>
                <w:sz w:val="22"/>
                <w:szCs w:val="22"/>
              </w:rPr>
            </w:pPr>
          </w:p>
          <w:p w14:paraId="53BC4EC5" w14:textId="77777777" w:rsidR="00883308" w:rsidRPr="00356291" w:rsidRDefault="00883308"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Seminarsko</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delo</w:t>
            </w:r>
            <w:proofErr w:type="spellEnd"/>
            <w:r w:rsidRPr="00356291">
              <w:rPr>
                <w:rFonts w:ascii="Calibri Light" w:hAnsi="Calibri Light" w:cs="Calibri Light"/>
                <w:bCs/>
                <w:sz w:val="22"/>
                <w:szCs w:val="22"/>
              </w:rPr>
              <w:t>,</w:t>
            </w:r>
          </w:p>
          <w:p w14:paraId="53BC4EC6"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3BC4EC7" w14:textId="77777777" w:rsidR="00883308" w:rsidRPr="00356291" w:rsidRDefault="00883308"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p w14:paraId="53BC4EC8"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50 %.</w:t>
            </w:r>
          </w:p>
        </w:tc>
        <w:tc>
          <w:tcPr>
            <w:tcW w:w="4110" w:type="dxa"/>
            <w:tcBorders>
              <w:top w:val="single" w:sz="4" w:space="0" w:color="auto"/>
              <w:left w:val="single" w:sz="4" w:space="0" w:color="auto"/>
              <w:bottom w:val="single" w:sz="4" w:space="0" w:color="auto"/>
              <w:right w:val="single" w:sz="4" w:space="0" w:color="auto"/>
            </w:tcBorders>
          </w:tcPr>
          <w:p w14:paraId="53BC4EC9"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53BC4ECA" w14:textId="77777777" w:rsidR="00883308" w:rsidRPr="00356291" w:rsidRDefault="00883308" w:rsidP="00F905D7">
            <w:pPr>
              <w:spacing w:line="264" w:lineRule="auto"/>
              <w:rPr>
                <w:rFonts w:ascii="Calibri Light" w:hAnsi="Calibri Light" w:cs="Calibri Light"/>
                <w:sz w:val="22"/>
                <w:szCs w:val="22"/>
              </w:rPr>
            </w:pPr>
          </w:p>
          <w:p w14:paraId="53BC4ECB"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 work,</w:t>
            </w:r>
          </w:p>
          <w:p w14:paraId="53BC4ECC"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Exam.</w:t>
            </w:r>
          </w:p>
        </w:tc>
      </w:tr>
      <w:tr w:rsidR="00883308" w:rsidRPr="00356291" w14:paraId="53BC4ED0" w14:textId="77777777" w:rsidTr="4D6218AB">
        <w:tc>
          <w:tcPr>
            <w:tcW w:w="9690" w:type="dxa"/>
            <w:gridSpan w:val="6"/>
            <w:tcBorders>
              <w:top w:val="single" w:sz="4" w:space="0" w:color="auto"/>
              <w:left w:val="nil"/>
              <w:bottom w:val="single" w:sz="4" w:space="0" w:color="auto"/>
              <w:right w:val="nil"/>
            </w:tcBorders>
          </w:tcPr>
          <w:p w14:paraId="53BC4ECE" w14:textId="77777777" w:rsidR="00883308" w:rsidRPr="00356291" w:rsidRDefault="00883308" w:rsidP="00F905D7">
            <w:pPr>
              <w:spacing w:line="264" w:lineRule="auto"/>
              <w:rPr>
                <w:rFonts w:ascii="Calibri Light" w:hAnsi="Calibri Light" w:cs="Calibri Light"/>
                <w:b/>
                <w:sz w:val="22"/>
                <w:szCs w:val="22"/>
              </w:rPr>
            </w:pPr>
          </w:p>
          <w:p w14:paraId="53BC4ECF"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883308" w:rsidRPr="00356291" w14:paraId="53BC4ED6" w14:textId="77777777" w:rsidTr="4D6218AB">
        <w:trPr>
          <w:trHeight w:val="3319"/>
        </w:trPr>
        <w:tc>
          <w:tcPr>
            <w:tcW w:w="9690" w:type="dxa"/>
            <w:gridSpan w:val="6"/>
            <w:tcBorders>
              <w:top w:val="single" w:sz="4" w:space="0" w:color="auto"/>
              <w:left w:val="single" w:sz="4" w:space="0" w:color="auto"/>
              <w:bottom w:val="single" w:sz="4" w:space="0" w:color="auto"/>
              <w:right w:val="single" w:sz="4" w:space="0" w:color="auto"/>
            </w:tcBorders>
          </w:tcPr>
          <w:p w14:paraId="31DE30C0" w14:textId="77777777" w:rsidR="00646096" w:rsidRPr="00D071D7" w:rsidRDefault="00646096" w:rsidP="00646096">
            <w:pPr>
              <w:numPr>
                <w:ilvl w:val="0"/>
                <w:numId w:val="3"/>
              </w:numPr>
              <w:spacing w:line="264" w:lineRule="auto"/>
              <w:contextualSpacing/>
              <w:rPr>
                <w:rFonts w:asciiTheme="majorHAnsi" w:hAnsiTheme="majorHAnsi" w:cstheme="majorHAnsi"/>
                <w:bCs/>
                <w:sz w:val="22"/>
                <w:szCs w:val="22"/>
              </w:rPr>
            </w:pPr>
            <w:r w:rsidRPr="00D071D7">
              <w:rPr>
                <w:rFonts w:asciiTheme="majorHAnsi" w:hAnsiTheme="majorHAnsi" w:cstheme="majorHAnsi"/>
                <w:color w:val="000000"/>
                <w:sz w:val="22"/>
                <w:szCs w:val="22"/>
              </w:rPr>
              <w:t>Krajnčan, M. (2021). Indicators of the quality of work in residential treatment centres. </w:t>
            </w:r>
            <w:proofErr w:type="spellStart"/>
            <w:r w:rsidRPr="00D071D7">
              <w:rPr>
                <w:rFonts w:asciiTheme="majorHAnsi" w:hAnsiTheme="majorHAnsi" w:cstheme="majorHAnsi"/>
                <w:i/>
                <w:iCs/>
                <w:color w:val="000000"/>
                <w:sz w:val="22"/>
                <w:szCs w:val="22"/>
              </w:rPr>
              <w:t>Revija</w:t>
            </w:r>
            <w:proofErr w:type="spellEnd"/>
            <w:r w:rsidRPr="00D071D7">
              <w:rPr>
                <w:rFonts w:asciiTheme="majorHAnsi" w:hAnsiTheme="majorHAnsi" w:cstheme="majorHAnsi"/>
                <w:i/>
                <w:iCs/>
                <w:color w:val="000000"/>
                <w:sz w:val="22"/>
                <w:szCs w:val="22"/>
              </w:rPr>
              <w:t xml:space="preserve"> za </w:t>
            </w:r>
            <w:proofErr w:type="spellStart"/>
            <w:r w:rsidRPr="00D071D7">
              <w:rPr>
                <w:rFonts w:asciiTheme="majorHAnsi" w:hAnsiTheme="majorHAnsi" w:cstheme="majorHAnsi"/>
                <w:i/>
                <w:iCs/>
                <w:color w:val="000000"/>
                <w:sz w:val="22"/>
                <w:szCs w:val="22"/>
              </w:rPr>
              <w:t>elementarno</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izobraževanje</w:t>
            </w:r>
            <w:proofErr w:type="spellEnd"/>
            <w:r w:rsidRPr="00D071D7">
              <w:rPr>
                <w:rFonts w:asciiTheme="majorHAnsi" w:hAnsiTheme="majorHAnsi" w:cstheme="majorHAnsi"/>
                <w:color w:val="000000"/>
                <w:sz w:val="22"/>
                <w:szCs w:val="22"/>
              </w:rPr>
              <w:t xml:space="preserve">. 14, special </w:t>
            </w:r>
            <w:proofErr w:type="spellStart"/>
            <w:r w:rsidRPr="00D071D7">
              <w:rPr>
                <w:rFonts w:asciiTheme="majorHAnsi" w:hAnsiTheme="majorHAnsi" w:cstheme="majorHAnsi"/>
                <w:color w:val="000000"/>
                <w:sz w:val="22"/>
                <w:szCs w:val="22"/>
              </w:rPr>
              <w:t>iss</w:t>
            </w:r>
            <w:proofErr w:type="spellEnd"/>
            <w:r w:rsidRPr="00D071D7">
              <w:rPr>
                <w:rFonts w:asciiTheme="majorHAnsi" w:hAnsiTheme="majorHAnsi" w:cstheme="majorHAnsi"/>
                <w:color w:val="000000"/>
                <w:sz w:val="22"/>
                <w:szCs w:val="22"/>
              </w:rPr>
              <w:t>., str. 7-33.</w:t>
            </w:r>
          </w:p>
          <w:p w14:paraId="3400F5D1" w14:textId="77777777" w:rsidR="00646096" w:rsidRPr="00D071D7" w:rsidRDefault="00646096" w:rsidP="00646096">
            <w:pPr>
              <w:numPr>
                <w:ilvl w:val="0"/>
                <w:numId w:val="3"/>
              </w:numPr>
              <w:spacing w:line="264" w:lineRule="auto"/>
              <w:contextualSpacing/>
              <w:rPr>
                <w:rFonts w:asciiTheme="majorHAnsi" w:hAnsiTheme="majorHAnsi" w:cstheme="majorHAnsi"/>
                <w:bCs/>
                <w:sz w:val="22"/>
                <w:szCs w:val="22"/>
              </w:rPr>
            </w:pPr>
            <w:r w:rsidRPr="00D071D7">
              <w:rPr>
                <w:rFonts w:asciiTheme="majorHAnsi" w:hAnsiTheme="majorHAnsi" w:cstheme="majorHAnsi"/>
                <w:color w:val="000000"/>
                <w:sz w:val="22"/>
                <w:szCs w:val="22"/>
              </w:rPr>
              <w:t xml:space="preserve">Krajnčan, M. (2023). Der </w:t>
            </w:r>
            <w:proofErr w:type="spellStart"/>
            <w:r w:rsidRPr="00D071D7">
              <w:rPr>
                <w:rFonts w:asciiTheme="majorHAnsi" w:hAnsiTheme="majorHAnsi" w:cstheme="majorHAnsi"/>
                <w:color w:val="000000"/>
                <w:sz w:val="22"/>
                <w:szCs w:val="22"/>
              </w:rPr>
              <w:t>Deinstitutionaliesierungsprozessen</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im</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Bereich</w:t>
            </w:r>
            <w:proofErr w:type="spellEnd"/>
            <w:r w:rsidRPr="00D071D7">
              <w:rPr>
                <w:rFonts w:asciiTheme="majorHAnsi" w:hAnsiTheme="majorHAnsi" w:cstheme="majorHAnsi"/>
                <w:color w:val="000000"/>
                <w:sz w:val="22"/>
                <w:szCs w:val="22"/>
              </w:rPr>
              <w:t xml:space="preserve"> der auβ</w:t>
            </w:r>
            <w:proofErr w:type="spellStart"/>
            <w:r w:rsidRPr="00D071D7">
              <w:rPr>
                <w:rFonts w:asciiTheme="majorHAnsi" w:hAnsiTheme="majorHAnsi" w:cstheme="majorHAnsi"/>
                <w:color w:val="000000"/>
                <w:sz w:val="22"/>
                <w:szCs w:val="22"/>
              </w:rPr>
              <w:t>enfamiliären</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Erziehung</w:t>
            </w:r>
            <w:proofErr w:type="spellEnd"/>
            <w:r w:rsidRPr="00D071D7">
              <w:rPr>
                <w:rFonts w:asciiTheme="majorHAnsi" w:hAnsiTheme="majorHAnsi" w:cstheme="majorHAnsi"/>
                <w:color w:val="000000"/>
                <w:sz w:val="22"/>
                <w:szCs w:val="22"/>
              </w:rPr>
              <w:t xml:space="preserve"> in </w:t>
            </w:r>
            <w:proofErr w:type="spellStart"/>
            <w:r w:rsidRPr="00D071D7">
              <w:rPr>
                <w:rFonts w:asciiTheme="majorHAnsi" w:hAnsiTheme="majorHAnsi" w:cstheme="majorHAnsi"/>
                <w:color w:val="000000"/>
                <w:sz w:val="22"/>
                <w:szCs w:val="22"/>
              </w:rPr>
              <w:t>Slowenien</w:t>
            </w:r>
            <w:proofErr w:type="spellEnd"/>
            <w:r w:rsidRPr="00D071D7">
              <w:rPr>
                <w:rFonts w:asciiTheme="majorHAnsi" w:hAnsiTheme="majorHAnsi" w:cstheme="majorHAnsi"/>
                <w:color w:val="000000"/>
                <w:sz w:val="22"/>
                <w:szCs w:val="22"/>
              </w:rPr>
              <w:t>. </w:t>
            </w:r>
            <w:r w:rsidRPr="00D071D7">
              <w:rPr>
                <w:rFonts w:asciiTheme="majorHAnsi" w:hAnsiTheme="majorHAnsi" w:cstheme="majorHAnsi"/>
                <w:i/>
                <w:iCs/>
                <w:color w:val="000000"/>
                <w:sz w:val="22"/>
                <w:szCs w:val="22"/>
              </w:rPr>
              <w:t xml:space="preserve">Forum </w:t>
            </w:r>
            <w:proofErr w:type="spellStart"/>
            <w:r w:rsidRPr="00D071D7">
              <w:rPr>
                <w:rFonts w:asciiTheme="majorHAnsi" w:hAnsiTheme="majorHAnsi" w:cstheme="majorHAnsi"/>
                <w:i/>
                <w:iCs/>
                <w:color w:val="000000"/>
                <w:sz w:val="22"/>
                <w:szCs w:val="22"/>
              </w:rPr>
              <w:t>Erziehungshilfen</w:t>
            </w:r>
            <w:proofErr w:type="spellEnd"/>
            <w:r w:rsidRPr="00D071D7">
              <w:rPr>
                <w:rFonts w:asciiTheme="majorHAnsi" w:hAnsiTheme="majorHAnsi" w:cstheme="majorHAnsi"/>
                <w:color w:val="000000"/>
                <w:sz w:val="22"/>
                <w:szCs w:val="22"/>
              </w:rPr>
              <w:t xml:space="preserve">. 29/2, str. 114-117. </w:t>
            </w:r>
          </w:p>
          <w:p w14:paraId="23E31204" w14:textId="77777777" w:rsidR="00646096" w:rsidRPr="00B550A5" w:rsidRDefault="00646096" w:rsidP="00646096">
            <w:pPr>
              <w:numPr>
                <w:ilvl w:val="0"/>
                <w:numId w:val="3"/>
              </w:numPr>
              <w:spacing w:line="264" w:lineRule="auto"/>
              <w:contextualSpacing/>
              <w:rPr>
                <w:rFonts w:asciiTheme="majorHAnsi" w:hAnsiTheme="majorHAnsi" w:cstheme="majorHAnsi"/>
                <w:bCs/>
                <w:sz w:val="22"/>
                <w:szCs w:val="22"/>
                <w:lang w:val="it-IT"/>
              </w:rPr>
            </w:pPr>
            <w:r w:rsidRPr="00B550A5">
              <w:rPr>
                <w:rFonts w:asciiTheme="majorHAnsi" w:hAnsiTheme="majorHAnsi" w:cstheme="majorHAnsi"/>
                <w:color w:val="000000"/>
                <w:sz w:val="22"/>
                <w:szCs w:val="22"/>
                <w:lang w:val="it-IT"/>
              </w:rPr>
              <w:t>Krajnčan, M. (2022). Kazalniki kvalitete dela v strokovnih centrih. V: M.Krajnčan, (ur.). </w:t>
            </w:r>
            <w:r w:rsidRPr="00B550A5">
              <w:rPr>
                <w:rFonts w:asciiTheme="majorHAnsi" w:hAnsiTheme="majorHAnsi" w:cstheme="majorHAnsi"/>
                <w:i/>
                <w:iCs/>
                <w:color w:val="000000"/>
                <w:sz w:val="22"/>
                <w:szCs w:val="22"/>
                <w:lang w:val="it-IT"/>
              </w:rPr>
              <w:t>Socialnopedagoške teme 1</w:t>
            </w:r>
            <w:r w:rsidRPr="00B550A5">
              <w:rPr>
                <w:rFonts w:asciiTheme="majorHAnsi" w:hAnsiTheme="majorHAnsi" w:cstheme="majorHAnsi"/>
                <w:color w:val="000000"/>
                <w:sz w:val="22"/>
                <w:szCs w:val="22"/>
                <w:lang w:val="it-IT"/>
              </w:rPr>
              <w:t>. Koper: Založba Univerze na Primorskem, str. 11-35.</w:t>
            </w:r>
          </w:p>
          <w:p w14:paraId="5936FB0B" w14:textId="77777777" w:rsidR="00646096" w:rsidRPr="00D071D7" w:rsidRDefault="00646096" w:rsidP="00646096">
            <w:pPr>
              <w:numPr>
                <w:ilvl w:val="0"/>
                <w:numId w:val="3"/>
              </w:numPr>
              <w:spacing w:line="264" w:lineRule="auto"/>
              <w:contextualSpacing/>
              <w:rPr>
                <w:rFonts w:asciiTheme="majorHAnsi" w:hAnsiTheme="majorHAnsi" w:cstheme="majorHAnsi"/>
                <w:color w:val="000000"/>
                <w:sz w:val="22"/>
                <w:szCs w:val="22"/>
                <w:lang w:val="sl-SI"/>
              </w:rPr>
            </w:pPr>
            <w:r w:rsidRPr="00D071D7">
              <w:rPr>
                <w:rFonts w:asciiTheme="majorHAnsi" w:hAnsiTheme="majorHAnsi" w:cstheme="majorHAnsi"/>
                <w:color w:val="000000"/>
                <w:sz w:val="22"/>
                <w:szCs w:val="22"/>
              </w:rPr>
              <w:t xml:space="preserve">Krajnčan, M. (2019). </w:t>
            </w:r>
            <w:proofErr w:type="spellStart"/>
            <w:r w:rsidRPr="00D071D7">
              <w:rPr>
                <w:rFonts w:asciiTheme="majorHAnsi" w:hAnsiTheme="majorHAnsi" w:cstheme="majorHAnsi"/>
                <w:color w:val="000000"/>
                <w:sz w:val="22"/>
                <w:szCs w:val="22"/>
              </w:rPr>
              <w:t>Strokovni</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center</w:t>
            </w:r>
            <w:proofErr w:type="spellEnd"/>
            <w:r w:rsidRPr="00D071D7">
              <w:rPr>
                <w:rFonts w:asciiTheme="majorHAnsi" w:hAnsiTheme="majorHAnsi" w:cstheme="majorHAnsi"/>
                <w:color w:val="000000"/>
                <w:sz w:val="22"/>
                <w:szCs w:val="22"/>
              </w:rPr>
              <w:t xml:space="preserve"> in </w:t>
            </w:r>
            <w:proofErr w:type="spellStart"/>
            <w:r w:rsidRPr="00D071D7">
              <w:rPr>
                <w:rFonts w:asciiTheme="majorHAnsi" w:hAnsiTheme="majorHAnsi" w:cstheme="majorHAnsi"/>
                <w:color w:val="000000"/>
                <w:sz w:val="22"/>
                <w:szCs w:val="22"/>
              </w:rPr>
              <w:t>proces</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deinstitucionalizacije</w:t>
            </w:r>
            <w:proofErr w:type="spellEnd"/>
            <w:r w:rsidRPr="00D071D7">
              <w:rPr>
                <w:rFonts w:asciiTheme="majorHAnsi" w:hAnsiTheme="majorHAnsi" w:cstheme="majorHAnsi"/>
                <w:color w:val="000000"/>
                <w:sz w:val="22"/>
                <w:szCs w:val="22"/>
              </w:rPr>
              <w:t xml:space="preserve">. V: M. </w:t>
            </w:r>
            <w:proofErr w:type="spellStart"/>
            <w:r w:rsidRPr="00D071D7">
              <w:rPr>
                <w:rFonts w:asciiTheme="majorHAnsi" w:hAnsiTheme="majorHAnsi" w:cstheme="majorHAnsi"/>
                <w:color w:val="000000"/>
                <w:sz w:val="22"/>
                <w:szCs w:val="22"/>
              </w:rPr>
              <w:t>Krajnčan</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ur</w:t>
            </w:r>
            <w:proofErr w:type="spellEnd"/>
            <w:r w:rsidRPr="00D071D7">
              <w:rPr>
                <w:rFonts w:asciiTheme="majorHAnsi" w:hAnsiTheme="majorHAnsi" w:cstheme="majorHAnsi"/>
                <w:color w:val="000000"/>
                <w:sz w:val="22"/>
                <w:szCs w:val="22"/>
              </w:rPr>
              <w:t>.). </w:t>
            </w:r>
            <w:r w:rsidRPr="00D071D7">
              <w:rPr>
                <w:rFonts w:asciiTheme="majorHAnsi" w:hAnsiTheme="majorHAnsi" w:cstheme="majorHAnsi"/>
                <w:i/>
                <w:iCs/>
                <w:color w:val="000000"/>
                <w:sz w:val="22"/>
                <w:szCs w:val="22"/>
              </w:rPr>
              <w:t xml:space="preserve">Kam z </w:t>
            </w:r>
            <w:proofErr w:type="spellStart"/>
            <w:r w:rsidRPr="00D071D7">
              <w:rPr>
                <w:rFonts w:asciiTheme="majorHAnsi" w:hAnsiTheme="majorHAnsi" w:cstheme="majorHAnsi"/>
                <w:i/>
                <w:iCs/>
                <w:color w:val="000000"/>
                <w:sz w:val="22"/>
                <w:szCs w:val="22"/>
              </w:rPr>
              <w:t>otroki</w:t>
            </w:r>
            <w:proofErr w:type="spellEnd"/>
            <w:r w:rsidRPr="00D071D7">
              <w:rPr>
                <w:rFonts w:asciiTheme="majorHAnsi" w:hAnsiTheme="majorHAnsi" w:cstheme="majorHAnsi"/>
                <w:i/>
                <w:iCs/>
                <w:color w:val="000000"/>
                <w:sz w:val="22"/>
                <w:szCs w:val="22"/>
              </w:rPr>
              <w:t xml:space="preserve">? : </w:t>
            </w:r>
            <w:proofErr w:type="spellStart"/>
            <w:r w:rsidRPr="00D071D7">
              <w:rPr>
                <w:rFonts w:asciiTheme="majorHAnsi" w:hAnsiTheme="majorHAnsi" w:cstheme="majorHAnsi"/>
                <w:i/>
                <w:iCs/>
                <w:color w:val="000000"/>
                <w:sz w:val="22"/>
                <w:szCs w:val="22"/>
              </w:rPr>
              <w:t>Strokovni</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center</w:t>
            </w:r>
            <w:proofErr w:type="spellEnd"/>
            <w:r w:rsidRPr="00D071D7">
              <w:rPr>
                <w:rFonts w:asciiTheme="majorHAnsi" w:hAnsiTheme="majorHAnsi" w:cstheme="majorHAnsi"/>
                <w:i/>
                <w:iCs/>
                <w:color w:val="000000"/>
                <w:sz w:val="22"/>
                <w:szCs w:val="22"/>
              </w:rPr>
              <w:t xml:space="preserve"> Maribor - </w:t>
            </w:r>
            <w:proofErr w:type="spellStart"/>
            <w:r w:rsidRPr="00D071D7">
              <w:rPr>
                <w:rFonts w:asciiTheme="majorHAnsi" w:hAnsiTheme="majorHAnsi" w:cstheme="majorHAnsi"/>
                <w:i/>
                <w:iCs/>
                <w:color w:val="000000"/>
                <w:sz w:val="22"/>
                <w:szCs w:val="22"/>
              </w:rPr>
              <w:t>celostna</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obravnava</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otrok</w:t>
            </w:r>
            <w:proofErr w:type="spellEnd"/>
            <w:r w:rsidRPr="00D071D7">
              <w:rPr>
                <w:rFonts w:asciiTheme="majorHAnsi" w:hAnsiTheme="majorHAnsi" w:cstheme="majorHAnsi"/>
                <w:i/>
                <w:iCs/>
                <w:color w:val="000000"/>
                <w:sz w:val="22"/>
                <w:szCs w:val="22"/>
              </w:rPr>
              <w:t xml:space="preserve"> s </w:t>
            </w:r>
            <w:proofErr w:type="spellStart"/>
            <w:r w:rsidRPr="00D071D7">
              <w:rPr>
                <w:rFonts w:asciiTheme="majorHAnsi" w:hAnsiTheme="majorHAnsi" w:cstheme="majorHAnsi"/>
                <w:i/>
                <w:iCs/>
                <w:color w:val="000000"/>
                <w:sz w:val="22"/>
                <w:szCs w:val="22"/>
              </w:rPr>
              <w:t>čustvenimi</w:t>
            </w:r>
            <w:proofErr w:type="spellEnd"/>
            <w:r w:rsidRPr="00D071D7">
              <w:rPr>
                <w:rFonts w:asciiTheme="majorHAnsi" w:hAnsiTheme="majorHAnsi" w:cstheme="majorHAnsi"/>
                <w:i/>
                <w:iCs/>
                <w:color w:val="000000"/>
                <w:sz w:val="22"/>
                <w:szCs w:val="22"/>
              </w:rPr>
              <w:t xml:space="preserve"> in </w:t>
            </w:r>
            <w:proofErr w:type="spellStart"/>
            <w:r w:rsidRPr="00D071D7">
              <w:rPr>
                <w:rFonts w:asciiTheme="majorHAnsi" w:hAnsiTheme="majorHAnsi" w:cstheme="majorHAnsi"/>
                <w:i/>
                <w:iCs/>
                <w:color w:val="000000"/>
                <w:sz w:val="22"/>
                <w:szCs w:val="22"/>
              </w:rPr>
              <w:t>vedenjskimi</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motnjami</w:t>
            </w:r>
            <w:proofErr w:type="spellEnd"/>
            <w:r w:rsidRPr="00D071D7">
              <w:rPr>
                <w:rFonts w:asciiTheme="majorHAnsi" w:hAnsiTheme="majorHAnsi" w:cstheme="majorHAnsi"/>
                <w:i/>
                <w:iCs/>
                <w:color w:val="000000"/>
                <w:sz w:val="22"/>
                <w:szCs w:val="22"/>
              </w:rPr>
              <w:t xml:space="preserve"> v </w:t>
            </w:r>
            <w:proofErr w:type="spellStart"/>
            <w:r w:rsidRPr="00D071D7">
              <w:rPr>
                <w:rFonts w:asciiTheme="majorHAnsi" w:hAnsiTheme="majorHAnsi" w:cstheme="majorHAnsi"/>
                <w:i/>
                <w:iCs/>
                <w:color w:val="000000"/>
                <w:sz w:val="22"/>
                <w:szCs w:val="22"/>
              </w:rPr>
              <w:t>vzgojnih</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zavodih</w:t>
            </w:r>
            <w:proofErr w:type="spellEnd"/>
            <w:r w:rsidRPr="00D071D7">
              <w:rPr>
                <w:rFonts w:asciiTheme="majorHAnsi" w:hAnsiTheme="majorHAnsi" w:cstheme="majorHAnsi"/>
                <w:color w:val="000000"/>
                <w:sz w:val="22"/>
                <w:szCs w:val="22"/>
              </w:rPr>
              <w:t xml:space="preserve">. Maribor: </w:t>
            </w:r>
            <w:proofErr w:type="spellStart"/>
            <w:r w:rsidRPr="00D071D7">
              <w:rPr>
                <w:rFonts w:asciiTheme="majorHAnsi" w:hAnsiTheme="majorHAnsi" w:cstheme="majorHAnsi"/>
                <w:color w:val="000000"/>
                <w:sz w:val="22"/>
                <w:szCs w:val="22"/>
              </w:rPr>
              <w:t>Strokovni</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center</w:t>
            </w:r>
            <w:proofErr w:type="spellEnd"/>
            <w:r w:rsidRPr="00D071D7">
              <w:rPr>
                <w:rFonts w:asciiTheme="majorHAnsi" w:hAnsiTheme="majorHAnsi" w:cstheme="majorHAnsi"/>
                <w:color w:val="000000"/>
                <w:sz w:val="22"/>
                <w:szCs w:val="22"/>
              </w:rPr>
              <w:t xml:space="preserve">, str. 11-26. </w:t>
            </w:r>
          </w:p>
          <w:p w14:paraId="2D49BBCD" w14:textId="77777777" w:rsidR="00646096" w:rsidRPr="00B550A5" w:rsidRDefault="00646096" w:rsidP="00646096">
            <w:pPr>
              <w:numPr>
                <w:ilvl w:val="0"/>
                <w:numId w:val="3"/>
              </w:numPr>
              <w:spacing w:line="264" w:lineRule="auto"/>
              <w:contextualSpacing/>
              <w:rPr>
                <w:rFonts w:asciiTheme="majorHAnsi" w:hAnsiTheme="majorHAnsi" w:cstheme="majorHAnsi"/>
                <w:color w:val="000000"/>
                <w:sz w:val="22"/>
                <w:szCs w:val="22"/>
                <w:lang w:val="it-IT"/>
              </w:rPr>
            </w:pPr>
            <w:r w:rsidRPr="00D071D7">
              <w:rPr>
                <w:rFonts w:asciiTheme="majorHAnsi" w:hAnsiTheme="majorHAnsi" w:cstheme="majorHAnsi"/>
                <w:color w:val="000000"/>
                <w:sz w:val="22"/>
                <w:szCs w:val="22"/>
              </w:rPr>
              <w:t xml:space="preserve">Krajnčan, M. (2016). </w:t>
            </w:r>
            <w:r w:rsidRPr="00D071D7">
              <w:rPr>
                <w:rFonts w:asciiTheme="majorHAnsi" w:hAnsiTheme="majorHAnsi" w:cstheme="majorHAnsi"/>
                <w:i/>
                <w:iCs/>
                <w:color w:val="000000"/>
                <w:sz w:val="22"/>
                <w:szCs w:val="22"/>
              </w:rPr>
              <w:t xml:space="preserve">Od </w:t>
            </w:r>
            <w:proofErr w:type="spellStart"/>
            <w:r w:rsidRPr="00D071D7">
              <w:rPr>
                <w:rFonts w:asciiTheme="majorHAnsi" w:hAnsiTheme="majorHAnsi" w:cstheme="majorHAnsi"/>
                <w:i/>
                <w:iCs/>
                <w:color w:val="000000"/>
                <w:sz w:val="22"/>
                <w:szCs w:val="22"/>
              </w:rPr>
              <w:t>igre</w:t>
            </w:r>
            <w:proofErr w:type="spellEnd"/>
            <w:r w:rsidRPr="00D071D7">
              <w:rPr>
                <w:rFonts w:asciiTheme="majorHAnsi" w:hAnsiTheme="majorHAnsi" w:cstheme="majorHAnsi"/>
                <w:i/>
                <w:iCs/>
                <w:color w:val="000000"/>
                <w:sz w:val="22"/>
                <w:szCs w:val="22"/>
              </w:rPr>
              <w:t xml:space="preserve"> do </w:t>
            </w:r>
            <w:proofErr w:type="spellStart"/>
            <w:r w:rsidRPr="00D071D7">
              <w:rPr>
                <w:rFonts w:asciiTheme="majorHAnsi" w:hAnsiTheme="majorHAnsi" w:cstheme="majorHAnsi"/>
                <w:i/>
                <w:iCs/>
                <w:color w:val="000000"/>
                <w:sz w:val="22"/>
                <w:szCs w:val="22"/>
              </w:rPr>
              <w:t>projekta</w:t>
            </w:r>
            <w:proofErr w:type="spellEnd"/>
            <w:r w:rsidRPr="00D071D7">
              <w:rPr>
                <w:rFonts w:asciiTheme="majorHAnsi" w:hAnsiTheme="majorHAnsi" w:cstheme="majorHAnsi"/>
                <w:i/>
                <w:iCs/>
                <w:color w:val="000000"/>
                <w:sz w:val="22"/>
                <w:szCs w:val="22"/>
              </w:rPr>
              <w:t xml:space="preserve">. </w:t>
            </w:r>
            <w:r w:rsidRPr="00B550A5">
              <w:rPr>
                <w:rFonts w:asciiTheme="majorHAnsi" w:hAnsiTheme="majorHAnsi" w:cstheme="majorHAnsi"/>
                <w:color w:val="000000"/>
                <w:sz w:val="22"/>
                <w:szCs w:val="22"/>
                <w:lang w:val="it-IT"/>
              </w:rPr>
              <w:t>Koper: Založba Univerze na Primorskem</w:t>
            </w:r>
            <w:bookmarkStart w:id="0" w:name="rec210"/>
            <w:r w:rsidRPr="00B550A5">
              <w:rPr>
                <w:rFonts w:asciiTheme="majorHAnsi" w:hAnsiTheme="majorHAnsi" w:cstheme="majorHAnsi"/>
                <w:color w:val="000000"/>
                <w:sz w:val="22"/>
                <w:szCs w:val="22"/>
                <w:lang w:val="it-IT"/>
              </w:rPr>
              <w:t>.</w:t>
            </w:r>
          </w:p>
          <w:bookmarkEnd w:id="0"/>
          <w:p w14:paraId="53BC4ED5" w14:textId="00B6630B" w:rsidR="00883308" w:rsidRPr="00D071D7" w:rsidRDefault="00646096" w:rsidP="00646096">
            <w:pPr>
              <w:pStyle w:val="Navadensplet"/>
              <w:numPr>
                <w:ilvl w:val="0"/>
                <w:numId w:val="3"/>
              </w:numPr>
              <w:spacing w:before="0" w:beforeAutospacing="0" w:after="0" w:afterAutospacing="0" w:line="264" w:lineRule="auto"/>
              <w:rPr>
                <w:rFonts w:asciiTheme="majorHAnsi" w:hAnsiTheme="majorHAnsi" w:cstheme="majorHAnsi"/>
                <w:sz w:val="22"/>
                <w:szCs w:val="22"/>
              </w:rPr>
            </w:pPr>
            <w:r w:rsidRPr="00D071D7">
              <w:rPr>
                <w:rFonts w:asciiTheme="majorHAnsi" w:hAnsiTheme="majorHAnsi" w:cstheme="majorHAnsi"/>
                <w:color w:val="000000"/>
                <w:sz w:val="22"/>
                <w:szCs w:val="22"/>
              </w:rPr>
              <w:t xml:space="preserve">Krajnčan, M. in Vrhunc Pfeifer, K. (2021). </w:t>
            </w:r>
            <w:r w:rsidRPr="00D071D7">
              <w:rPr>
                <w:rFonts w:asciiTheme="majorHAnsi" w:hAnsiTheme="majorHAnsi" w:cstheme="majorHAnsi"/>
                <w:i/>
                <w:iCs/>
                <w:color w:val="000000"/>
                <w:sz w:val="22"/>
                <w:szCs w:val="22"/>
              </w:rPr>
              <w:t xml:space="preserve">Krizne </w:t>
            </w:r>
            <w:proofErr w:type="spellStart"/>
            <w:r w:rsidRPr="00D071D7">
              <w:rPr>
                <w:rFonts w:asciiTheme="majorHAnsi" w:hAnsiTheme="majorHAnsi" w:cstheme="majorHAnsi"/>
                <w:i/>
                <w:iCs/>
                <w:color w:val="000000"/>
                <w:sz w:val="22"/>
                <w:szCs w:val="22"/>
              </w:rPr>
              <w:t>intervence</w:t>
            </w:r>
            <w:proofErr w:type="spellEnd"/>
            <w:r w:rsidRPr="00D071D7">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D071D7">
              <w:rPr>
                <w:rFonts w:asciiTheme="majorHAnsi" w:hAnsiTheme="majorHAnsi" w:cstheme="majorHAnsi"/>
                <w:color w:val="000000"/>
                <w:sz w:val="22"/>
                <w:szCs w:val="22"/>
              </w:rPr>
              <w:t>. Koper: Založba Univerze na Primorskem.</w:t>
            </w:r>
          </w:p>
        </w:tc>
      </w:tr>
    </w:tbl>
    <w:p w14:paraId="53BC4ED7" w14:textId="77777777" w:rsidR="00883308" w:rsidRPr="00356291" w:rsidRDefault="00883308" w:rsidP="00883308">
      <w:pPr>
        <w:spacing w:line="264" w:lineRule="auto"/>
        <w:rPr>
          <w:rFonts w:ascii="Calibri Light" w:hAnsi="Calibri Light" w:cs="Calibri Light"/>
          <w:sz w:val="22"/>
          <w:szCs w:val="22"/>
        </w:rPr>
      </w:pPr>
    </w:p>
    <w:p w14:paraId="53BC4ED8"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8494E"/>
    <w:multiLevelType w:val="hybridMultilevel"/>
    <w:tmpl w:val="DC2E8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421044"/>
    <w:multiLevelType w:val="hybridMultilevel"/>
    <w:tmpl w:val="845C1FF6"/>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 w15:restartNumberingAfterBreak="0">
    <w:nsid w:val="159A6C34"/>
    <w:multiLevelType w:val="hybridMultilevel"/>
    <w:tmpl w:val="A720F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AB02FC"/>
    <w:multiLevelType w:val="hybridMultilevel"/>
    <w:tmpl w:val="7EDC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EF38C5"/>
    <w:multiLevelType w:val="hybridMultilevel"/>
    <w:tmpl w:val="26F63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2619E"/>
    <w:multiLevelType w:val="hybridMultilevel"/>
    <w:tmpl w:val="98F4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233770"/>
    <w:multiLevelType w:val="hybridMultilevel"/>
    <w:tmpl w:val="EFB2266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6223B70"/>
    <w:multiLevelType w:val="hybridMultilevel"/>
    <w:tmpl w:val="FC5CF2F4"/>
    <w:lvl w:ilvl="0" w:tplc="04240001">
      <w:start w:val="1"/>
      <w:numFmt w:val="bullet"/>
      <w:lvlText w:val=""/>
      <w:lvlJc w:val="left"/>
      <w:pPr>
        <w:tabs>
          <w:tab w:val="num" w:pos="360"/>
        </w:tabs>
        <w:ind w:left="360" w:hanging="360"/>
      </w:pPr>
      <w:rPr>
        <w:rFonts w:ascii="Symbol" w:hAnsi="Symbol" w:hint="default"/>
      </w:rPr>
    </w:lvl>
    <w:lvl w:ilvl="1" w:tplc="4E6AAF4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2"/>
  </w:num>
  <w:num w:numId="6">
    <w:abstractNumId w:val="7"/>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3C7"/>
    <w:rsid w:val="00054F2D"/>
    <w:rsid w:val="001645E7"/>
    <w:rsid w:val="001F5285"/>
    <w:rsid w:val="0048025A"/>
    <w:rsid w:val="00642700"/>
    <w:rsid w:val="00646096"/>
    <w:rsid w:val="00685AA0"/>
    <w:rsid w:val="00883308"/>
    <w:rsid w:val="00A565FD"/>
    <w:rsid w:val="00AF08FA"/>
    <w:rsid w:val="00B550A5"/>
    <w:rsid w:val="00B67DC3"/>
    <w:rsid w:val="00BB0F92"/>
    <w:rsid w:val="00BB4175"/>
    <w:rsid w:val="00BB7EB1"/>
    <w:rsid w:val="00C00C7C"/>
    <w:rsid w:val="00C8165B"/>
    <w:rsid w:val="00D071D7"/>
    <w:rsid w:val="00ED03C7"/>
    <w:rsid w:val="045401B8"/>
    <w:rsid w:val="0BE8B127"/>
    <w:rsid w:val="290A6D62"/>
    <w:rsid w:val="29864797"/>
    <w:rsid w:val="355FCCD5"/>
    <w:rsid w:val="368F6A41"/>
    <w:rsid w:val="36EBF5F6"/>
    <w:rsid w:val="3C8F99FB"/>
    <w:rsid w:val="3F06AF1B"/>
    <w:rsid w:val="4091ABDD"/>
    <w:rsid w:val="4669B392"/>
    <w:rsid w:val="475588FF"/>
    <w:rsid w:val="480583F3"/>
    <w:rsid w:val="4D6218AB"/>
    <w:rsid w:val="52400901"/>
    <w:rsid w:val="53263037"/>
    <w:rsid w:val="57C98BCA"/>
    <w:rsid w:val="600D9145"/>
    <w:rsid w:val="63BD1AC5"/>
    <w:rsid w:val="6524CA67"/>
    <w:rsid w:val="6558EB26"/>
    <w:rsid w:val="6EEB8486"/>
    <w:rsid w:val="6F6155EC"/>
    <w:rsid w:val="7435F067"/>
    <w:rsid w:val="75D1C0C8"/>
    <w:rsid w:val="79814A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C4E08"/>
  <w15:chartTrackingRefBased/>
  <w15:docId w15:val="{EA36CF3C-ED7C-472D-88D0-532472A85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3308"/>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83308"/>
    <w:rPr>
      <w:color w:val="800000"/>
      <w:u w:val="single"/>
    </w:rPr>
  </w:style>
  <w:style w:type="paragraph" w:styleId="Telobesedila">
    <w:name w:val="Body Text"/>
    <w:aliases w:val="Body"/>
    <w:basedOn w:val="Navaden"/>
    <w:link w:val="TelobesedilaZnak"/>
    <w:uiPriority w:val="99"/>
    <w:rsid w:val="00883308"/>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883308"/>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883308"/>
    <w:pPr>
      <w:spacing w:before="100" w:beforeAutospacing="1" w:after="100" w:afterAutospacing="1"/>
    </w:pPr>
    <w:rPr>
      <w:lang w:val="sl-SI"/>
    </w:rPr>
  </w:style>
  <w:style w:type="paragraph" w:styleId="HTML-oblikovano">
    <w:name w:val="HTML Preformatted"/>
    <w:basedOn w:val="Navaden"/>
    <w:link w:val="HTML-oblikovanoZnak"/>
    <w:uiPriority w:val="99"/>
    <w:rsid w:val="0088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basedOn w:val="Privzetapisavaodstavka"/>
    <w:link w:val="HTML-oblikovano"/>
    <w:uiPriority w:val="99"/>
    <w:rsid w:val="00883308"/>
    <w:rPr>
      <w:rFonts w:ascii="Courier New" w:eastAsia="Times New Roman" w:hAnsi="Courier New" w:cs="Times New Roman"/>
      <w:sz w:val="20"/>
      <w:szCs w:val="20"/>
      <w:lang w:val="x-none" w:eastAsia="x-none"/>
    </w:rPr>
  </w:style>
  <w:style w:type="character" w:styleId="Pripombasklic">
    <w:name w:val="annotation reference"/>
    <w:basedOn w:val="Privzetapisavaodstavka"/>
    <w:uiPriority w:val="99"/>
    <w:semiHidden/>
    <w:unhideWhenUsed/>
    <w:rsid w:val="001645E7"/>
    <w:rPr>
      <w:sz w:val="16"/>
      <w:szCs w:val="16"/>
    </w:rPr>
  </w:style>
  <w:style w:type="paragraph" w:styleId="Pripombabesedilo">
    <w:name w:val="annotation text"/>
    <w:basedOn w:val="Navaden"/>
    <w:link w:val="PripombabesediloZnak"/>
    <w:uiPriority w:val="99"/>
    <w:semiHidden/>
    <w:unhideWhenUsed/>
    <w:rsid w:val="001645E7"/>
    <w:rPr>
      <w:sz w:val="20"/>
      <w:szCs w:val="20"/>
    </w:rPr>
  </w:style>
  <w:style w:type="character" w:customStyle="1" w:styleId="PripombabesediloZnak">
    <w:name w:val="Pripomba – besedilo Znak"/>
    <w:basedOn w:val="Privzetapisavaodstavka"/>
    <w:link w:val="Pripombabesedilo"/>
    <w:uiPriority w:val="99"/>
    <w:semiHidden/>
    <w:rsid w:val="001645E7"/>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1645E7"/>
    <w:rPr>
      <w:b/>
      <w:bCs/>
    </w:rPr>
  </w:style>
  <w:style w:type="character" w:customStyle="1" w:styleId="ZadevapripombeZnak">
    <w:name w:val="Zadeva pripombe Znak"/>
    <w:basedOn w:val="PripombabesediloZnak"/>
    <w:link w:val="Zadevapripombe"/>
    <w:uiPriority w:val="99"/>
    <w:semiHidden/>
    <w:rsid w:val="001645E7"/>
    <w:rPr>
      <w:rFonts w:ascii="Times New Roman" w:eastAsia="Times New Roman" w:hAnsi="Times New Roman" w:cs="Times New Roman"/>
      <w:b/>
      <w:bCs/>
      <w:sz w:val="20"/>
      <w:szCs w:val="20"/>
      <w:lang w:val="en-GB" w:eastAsia="sl-SI"/>
    </w:rPr>
  </w:style>
  <w:style w:type="paragraph" w:styleId="Odstavekseznama">
    <w:name w:val="List Paragraph"/>
    <w:basedOn w:val="Navaden"/>
    <w:uiPriority w:val="34"/>
    <w:qFormat/>
    <w:pPr>
      <w:ind w:left="720"/>
      <w:contextualSpacing/>
    </w:pPr>
  </w:style>
  <w:style w:type="paragraph" w:customStyle="1" w:styleId="ListParagraph1">
    <w:name w:val="List Paragraph1"/>
    <w:basedOn w:val="Navaden"/>
    <w:qFormat/>
    <w:rsid w:val="00C00C7C"/>
    <w:pPr>
      <w:ind w:left="720"/>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1112</Words>
  <Characters>6345</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4</cp:revision>
  <dcterms:created xsi:type="dcterms:W3CDTF">2023-08-30T12:42:00Z</dcterms:created>
  <dcterms:modified xsi:type="dcterms:W3CDTF">2023-09-05T15:05:00Z</dcterms:modified>
</cp:coreProperties>
</file>