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92359E" w:rsidRPr="008F7095" w:rsidRDefault="0092359E" w:rsidP="0092359E">
      <w:pPr>
        <w:rPr>
          <w:rFonts w:ascii="Calibri" w:hAnsi="Calibri" w:cs="Calibri"/>
          <w:sz w:val="22"/>
          <w:szCs w:val="22"/>
          <w:lang w:eastAsia="sl-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92359E" w:rsidRPr="008F7095" w14:paraId="50FB0C6A" w14:textId="77777777" w:rsidTr="002204A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13E7A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92359E" w:rsidRPr="008F7095" w14:paraId="770C830C" w14:textId="77777777" w:rsidTr="002204A0">
        <w:tc>
          <w:tcPr>
            <w:tcW w:w="1799" w:type="dxa"/>
            <w:gridSpan w:val="3"/>
          </w:tcPr>
          <w:p w14:paraId="0D9D3704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8377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Matematične didaktične igre</w:t>
            </w:r>
          </w:p>
        </w:tc>
      </w:tr>
      <w:tr w:rsidR="0092359E" w:rsidRPr="008F7095" w14:paraId="5FBF42D6" w14:textId="77777777" w:rsidTr="002204A0">
        <w:tc>
          <w:tcPr>
            <w:tcW w:w="1799" w:type="dxa"/>
            <w:gridSpan w:val="3"/>
          </w:tcPr>
          <w:p w14:paraId="20C0ADEB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B89E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Mathematical Didactic Games</w:t>
            </w:r>
          </w:p>
        </w:tc>
      </w:tr>
      <w:tr w:rsidR="0092359E" w:rsidRPr="008F7095" w14:paraId="0A37501D" w14:textId="77777777" w:rsidTr="002204A0">
        <w:tc>
          <w:tcPr>
            <w:tcW w:w="3307" w:type="dxa"/>
            <w:gridSpan w:val="5"/>
            <w:vAlign w:val="center"/>
          </w:tcPr>
          <w:p w14:paraId="5DAB6C7B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02EB378F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A05A809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5A39BBE3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92359E" w:rsidRPr="008F7095" w14:paraId="3FD1BE3F" w14:textId="77777777" w:rsidTr="002204A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74A5C4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5825E8BF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77BBB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19D77D24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C5B90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216DB807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71C85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2A32ACA9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92359E" w:rsidRPr="008F7095" w14:paraId="10477C9D" w14:textId="77777777" w:rsidTr="002204A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BA9F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B2BEF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5BB9F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2. ali 4.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504DE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3. ali 8.</w:t>
            </w:r>
          </w:p>
        </w:tc>
      </w:tr>
      <w:tr w:rsidR="0092359E" w:rsidRPr="008F7095" w14:paraId="00679C50" w14:textId="77777777" w:rsidTr="002204A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EC1E7" w14:textId="77777777" w:rsidR="0092359E" w:rsidRPr="008F7095" w:rsidRDefault="008754B7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r:id="rId8" w:history="1">
              <w:r w:rsidR="0092359E" w:rsidRPr="008F7095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="0092359E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92359E"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92359E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92359E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r w:rsidR="0092359E"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cycle </w:t>
            </w:r>
            <w:r w:rsidR="0092359E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E90FF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 fields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17049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or 4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EEA68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rd 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or 8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92359E" w:rsidRPr="008F7095" w14:paraId="41C8F396" w14:textId="77777777" w:rsidTr="002204A0">
        <w:trPr>
          <w:trHeight w:val="103"/>
        </w:trPr>
        <w:tc>
          <w:tcPr>
            <w:tcW w:w="9690" w:type="dxa"/>
            <w:gridSpan w:val="18"/>
          </w:tcPr>
          <w:p w14:paraId="72A3D3EC" w14:textId="77777777" w:rsidR="0092359E" w:rsidRPr="008F7095" w:rsidRDefault="0092359E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92359E" w:rsidRPr="008F7095" w14:paraId="081F088E" w14:textId="77777777" w:rsidTr="002204A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CD8D2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A886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Izbirni/Elective</w:t>
            </w:r>
          </w:p>
        </w:tc>
      </w:tr>
      <w:tr w:rsidR="0092359E" w:rsidRPr="008F7095" w14:paraId="0D0B940D" w14:textId="77777777" w:rsidTr="002204A0">
        <w:tc>
          <w:tcPr>
            <w:tcW w:w="5718" w:type="dxa"/>
            <w:gridSpan w:val="12"/>
          </w:tcPr>
          <w:p w14:paraId="0E27B00A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061E4C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2359E" w:rsidRPr="008F7095" w14:paraId="45968F3D" w14:textId="77777777" w:rsidTr="002204A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8F0D0F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C9D9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92359E" w:rsidRPr="008F7095" w14:paraId="44EAFD9C" w14:textId="77777777" w:rsidTr="002204A0">
        <w:tc>
          <w:tcPr>
            <w:tcW w:w="9690" w:type="dxa"/>
            <w:gridSpan w:val="18"/>
          </w:tcPr>
          <w:p w14:paraId="4B94D5A5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2359E" w:rsidRPr="008F7095" w14:paraId="3AC8AD8C" w14:textId="77777777" w:rsidTr="002204A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F542B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1337CB73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67FF3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0FDA697E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116D6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0236C961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A0BE8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301E6A6A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AEC4B2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B1FFF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13C2DC0E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3DEEC669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25AF48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92359E" w:rsidRPr="008F7095" w14:paraId="04E7507D" w14:textId="77777777" w:rsidTr="002204A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4B9D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6EF7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30 LV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02A3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EBA9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8039C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6B9AB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EA11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92359E" w:rsidRPr="008F7095" w14:paraId="45FB0818" w14:textId="77777777" w:rsidTr="002204A0">
        <w:tc>
          <w:tcPr>
            <w:tcW w:w="9690" w:type="dxa"/>
            <w:gridSpan w:val="18"/>
          </w:tcPr>
          <w:p w14:paraId="049F31CB" w14:textId="77777777" w:rsidR="0092359E" w:rsidRPr="008F7095" w:rsidRDefault="0092359E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92359E" w:rsidRPr="008F7095" w14:paraId="32046265" w14:textId="77777777" w:rsidTr="002204A0">
        <w:tc>
          <w:tcPr>
            <w:tcW w:w="3307" w:type="dxa"/>
            <w:gridSpan w:val="5"/>
          </w:tcPr>
          <w:p w14:paraId="63F8CD3C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A3E0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prof. dr. Mara Cotič / Prof. Mara Cotič, PhD</w:t>
            </w:r>
          </w:p>
        </w:tc>
      </w:tr>
      <w:tr w:rsidR="0092359E" w:rsidRPr="008F7095" w14:paraId="53128261" w14:textId="77777777" w:rsidTr="002204A0">
        <w:tc>
          <w:tcPr>
            <w:tcW w:w="9690" w:type="dxa"/>
            <w:gridSpan w:val="18"/>
          </w:tcPr>
          <w:p w14:paraId="62486C05" w14:textId="77777777" w:rsidR="0092359E" w:rsidRPr="008F7095" w:rsidRDefault="0092359E" w:rsidP="002204A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2359E" w:rsidRPr="008F7095" w14:paraId="6E0C6F48" w14:textId="77777777" w:rsidTr="002204A0">
        <w:tc>
          <w:tcPr>
            <w:tcW w:w="1641" w:type="dxa"/>
            <w:gridSpan w:val="2"/>
            <w:vMerge w:val="restart"/>
          </w:tcPr>
          <w:p w14:paraId="5F18D45B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2BB80C32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0D697D9A" w14:textId="77777777" w:rsidR="0092359E" w:rsidRPr="008F7095" w:rsidRDefault="0092359E" w:rsidP="002204A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4945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</w:p>
        </w:tc>
      </w:tr>
      <w:tr w:rsidR="0092359E" w:rsidRPr="008F7095" w14:paraId="730B1270" w14:textId="77777777" w:rsidTr="002204A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101652C" w14:textId="77777777" w:rsidR="0092359E" w:rsidRPr="008F7095" w:rsidRDefault="0092359E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96DE7A3" w14:textId="77777777" w:rsidR="0092359E" w:rsidRPr="008F7095" w:rsidRDefault="0092359E" w:rsidP="002204A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2B69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</w:p>
        </w:tc>
      </w:tr>
      <w:tr w:rsidR="0092359E" w:rsidRPr="008F7095" w14:paraId="41F63765" w14:textId="77777777" w:rsidTr="002204A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E50C5C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4B99056E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299C43A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E05F6E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Prerequisites:</w:t>
            </w:r>
          </w:p>
        </w:tc>
      </w:tr>
      <w:tr w:rsidR="0092359E" w:rsidRPr="008F7095" w14:paraId="01A0285A" w14:textId="77777777" w:rsidTr="002204A0">
        <w:trPr>
          <w:trHeight w:val="415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D498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DBEF00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F08B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92359E" w:rsidRPr="008F7095" w14:paraId="6175174C" w14:textId="77777777" w:rsidTr="002204A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19BF7B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3461D779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32E058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 (Syllabus outline):</w:t>
            </w:r>
          </w:p>
        </w:tc>
      </w:tr>
      <w:tr w:rsidR="0092359E" w:rsidRPr="008F7095" w14:paraId="68323B8D" w14:textId="77777777" w:rsidTr="002204A0">
        <w:trPr>
          <w:trHeight w:val="2353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DB82" w14:textId="77777777" w:rsidR="0092359E" w:rsidRPr="008F7095" w:rsidRDefault="0092359E" w:rsidP="0092359E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didaktična igra pri pouku matematike,</w:t>
            </w:r>
          </w:p>
          <w:p w14:paraId="41BF3BF0" w14:textId="77777777" w:rsidR="0092359E" w:rsidRPr="008F7095" w:rsidRDefault="0092359E" w:rsidP="0092359E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različne klasifikacije didaktičnih matematičnih iger,</w:t>
            </w:r>
          </w:p>
          <w:p w14:paraId="4CB0D0CB" w14:textId="77777777" w:rsidR="0092359E" w:rsidRPr="008F7095" w:rsidRDefault="0092359E" w:rsidP="0092359E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didaktične igre pri logiki in jeziku,</w:t>
            </w:r>
          </w:p>
          <w:p w14:paraId="651701A5" w14:textId="77777777" w:rsidR="0092359E" w:rsidRPr="008F7095" w:rsidRDefault="0092359E" w:rsidP="0092359E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didaktične igre pri aritmetiki in logiki, </w:t>
            </w:r>
          </w:p>
          <w:p w14:paraId="5B6587DE" w14:textId="77777777" w:rsidR="0092359E" w:rsidRPr="008F7095" w:rsidRDefault="0092359E" w:rsidP="0092359E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didaktične igre pri geometriji in merjenju, </w:t>
            </w:r>
          </w:p>
          <w:p w14:paraId="0D7E57A3" w14:textId="77777777" w:rsidR="0092359E" w:rsidRPr="008F7095" w:rsidRDefault="0092359E" w:rsidP="0092359E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didaktične igre pri obdelavi podatkov,  statistiki, verjetnosti in kombinatoriki.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F2D8B6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19B2" w14:textId="77777777" w:rsidR="0092359E" w:rsidRPr="008F7095" w:rsidRDefault="0092359E" w:rsidP="0092359E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didactic games in mathematics;</w:t>
            </w:r>
          </w:p>
          <w:p w14:paraId="1586E88C" w14:textId="77777777" w:rsidR="0092359E" w:rsidRPr="008F7095" w:rsidRDefault="0092359E" w:rsidP="0092359E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different classifications of didactic math games;</w:t>
            </w:r>
          </w:p>
          <w:p w14:paraId="06455990" w14:textId="77777777" w:rsidR="0092359E" w:rsidRPr="008F7095" w:rsidRDefault="0092359E" w:rsidP="0092359E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didactic games in logic and language;</w:t>
            </w:r>
          </w:p>
          <w:p w14:paraId="45C7083C" w14:textId="77777777" w:rsidR="0092359E" w:rsidRPr="008F7095" w:rsidRDefault="0092359E" w:rsidP="0092359E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didactic games in arithmetic and logic;</w:t>
            </w:r>
          </w:p>
          <w:p w14:paraId="6A764B47" w14:textId="77777777" w:rsidR="0092359E" w:rsidRPr="008F7095" w:rsidRDefault="0092359E" w:rsidP="0092359E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didactic games in geometry and measurement;</w:t>
            </w:r>
          </w:p>
          <w:p w14:paraId="5386517C" w14:textId="77777777" w:rsidR="0092359E" w:rsidRPr="008F7095" w:rsidRDefault="0092359E" w:rsidP="0092359E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didactic games in data processing, statistics, probability, and combinatorics.</w:t>
            </w:r>
          </w:p>
        </w:tc>
      </w:tr>
    </w:tbl>
    <w:p w14:paraId="0FB78278" w14:textId="77777777" w:rsidR="0092359E" w:rsidRPr="008F7095" w:rsidRDefault="0092359E" w:rsidP="0092359E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92359E" w:rsidRPr="008F7095" w14:paraId="37AA0E9F" w14:textId="77777777" w:rsidTr="771C0C39">
        <w:tc>
          <w:tcPr>
            <w:tcW w:w="9690" w:type="dxa"/>
            <w:gridSpan w:val="6"/>
          </w:tcPr>
          <w:p w14:paraId="24060F01" w14:textId="77777777" w:rsidR="0092359E" w:rsidRPr="008F7095" w:rsidRDefault="0092359E" w:rsidP="002204A0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Temeljni literatura in viri / Readings:</w:t>
            </w:r>
          </w:p>
        </w:tc>
      </w:tr>
      <w:tr w:rsidR="0092359E" w:rsidRPr="008F7095" w14:paraId="79515094" w14:textId="77777777" w:rsidTr="771C0C39">
        <w:trPr>
          <w:trHeight w:val="1402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B0C9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Osnovna literatura/Basic readings:</w:t>
            </w:r>
          </w:p>
          <w:p w14:paraId="3EFB535F" w14:textId="77777777" w:rsidR="00050A40" w:rsidRPr="00050A40" w:rsidRDefault="00050A40" w:rsidP="00B74CD8">
            <w:pPr>
              <w:pStyle w:val="Vnos"/>
              <w:numPr>
                <w:ilvl w:val="0"/>
                <w:numId w:val="2"/>
              </w:numPr>
              <w:tabs>
                <w:tab w:val="left" w:pos="8460"/>
              </w:tabs>
              <w:rPr>
                <w:rFonts w:ascii="Calibri" w:hAnsi="Calibri" w:cs="Calibri"/>
                <w:i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Orton, A. (2004). </w:t>
            </w:r>
            <w:r w:rsidRPr="00B74CD8">
              <w:rPr>
                <w:rFonts w:ascii="Calibri" w:hAnsi="Calibri" w:cs="Calibri"/>
                <w:i/>
                <w:sz w:val="22"/>
                <w:szCs w:val="22"/>
              </w:rPr>
              <w:t>Insights into Teaching Mathematics</w:t>
            </w:r>
            <w:r>
              <w:rPr>
                <w:rFonts w:ascii="Calibri" w:hAnsi="Calibri" w:cs="Calibri"/>
                <w:i/>
                <w:sz w:val="22"/>
                <w:szCs w:val="22"/>
              </w:rPr>
              <w:t xml:space="preserve">.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Bloomsbury Publishing. </w:t>
            </w:r>
          </w:p>
          <w:p w14:paraId="3025F6C5" w14:textId="53607349" w:rsidR="00C8541B" w:rsidRPr="00C8541B" w:rsidRDefault="00C8541B" w:rsidP="00B74CD8">
            <w:pPr>
              <w:pStyle w:val="Vnos"/>
              <w:numPr>
                <w:ilvl w:val="0"/>
                <w:numId w:val="2"/>
              </w:numPr>
              <w:tabs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B74CD8">
              <w:rPr>
                <w:rFonts w:ascii="Calibri" w:hAnsi="Calibri" w:cs="Calibri"/>
                <w:i/>
                <w:sz w:val="22"/>
                <w:szCs w:val="22"/>
              </w:rPr>
              <w:t>Second handbook of research on mathematics teaching and learning: a project of the national council of teachers of mathematics.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050A40">
              <w:rPr>
                <w:rFonts w:ascii="Calibri" w:hAnsi="Calibri" w:cs="Calibri"/>
                <w:sz w:val="22"/>
                <w:szCs w:val="22"/>
              </w:rPr>
              <w:t>(2007). F. K. Lester, Jr. (ur). Information Age Pub.</w:t>
            </w:r>
          </w:p>
          <w:p w14:paraId="172EC361" w14:textId="60DD0558" w:rsidR="0092359E" w:rsidRDefault="0092359E" w:rsidP="0092359E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771C0C39">
              <w:rPr>
                <w:rFonts w:ascii="Calibri" w:hAnsi="Calibri" w:cs="Calibri"/>
                <w:sz w:val="22"/>
                <w:szCs w:val="22"/>
              </w:rPr>
              <w:t xml:space="preserve">Marjanovič Umek, </w:t>
            </w:r>
            <w:r w:rsidR="00050A40" w:rsidRPr="771C0C39">
              <w:rPr>
                <w:rFonts w:ascii="Calibri" w:hAnsi="Calibri" w:cs="Calibri"/>
                <w:sz w:val="22"/>
                <w:szCs w:val="22"/>
              </w:rPr>
              <w:t xml:space="preserve">L. in </w:t>
            </w:r>
            <w:r w:rsidRPr="771C0C39">
              <w:rPr>
                <w:rFonts w:ascii="Calibri" w:hAnsi="Calibri" w:cs="Calibri"/>
                <w:sz w:val="22"/>
                <w:szCs w:val="22"/>
              </w:rPr>
              <w:t xml:space="preserve">Zupančič, M. (2001). </w:t>
            </w:r>
            <w:r w:rsidRPr="00B74CD8">
              <w:rPr>
                <w:rFonts w:ascii="Calibri" w:hAnsi="Calibri" w:cs="Calibri"/>
                <w:i/>
                <w:iCs/>
                <w:sz w:val="22"/>
                <w:szCs w:val="22"/>
              </w:rPr>
              <w:t>Psihologija otroške igre</w:t>
            </w:r>
            <w:r w:rsidRPr="771C0C39">
              <w:rPr>
                <w:rFonts w:ascii="Calibri" w:hAnsi="Calibri" w:cs="Calibri"/>
                <w:sz w:val="22"/>
                <w:szCs w:val="22"/>
              </w:rPr>
              <w:t>.  Znanstveni inštitut Filozofske fakultete.</w:t>
            </w:r>
          </w:p>
          <w:p w14:paraId="0C6C9DB6" w14:textId="1A22E932" w:rsidR="00050A40" w:rsidRDefault="00050A40" w:rsidP="00B74CD8">
            <w:pPr>
              <w:pStyle w:val="Vnos"/>
              <w:numPr>
                <w:ilvl w:val="0"/>
                <w:numId w:val="2"/>
              </w:numPr>
              <w:tabs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771C0C39">
              <w:rPr>
                <w:rFonts w:ascii="Calibri" w:hAnsi="Calibri" w:cs="Calibri"/>
                <w:sz w:val="22"/>
                <w:szCs w:val="22"/>
              </w:rPr>
              <w:t xml:space="preserve">Rajović, R. (2016). </w:t>
            </w:r>
            <w:r w:rsidRPr="00B74CD8">
              <w:rPr>
                <w:rFonts w:ascii="Calibri" w:hAnsi="Calibri" w:cs="Calibri"/>
                <w:i/>
                <w:iCs/>
                <w:sz w:val="22"/>
                <w:szCs w:val="22"/>
              </w:rPr>
              <w:t>Kako z igro spodbujati miselni razvoj otroka</w:t>
            </w:r>
            <w:r w:rsidRPr="771C0C39">
              <w:rPr>
                <w:rFonts w:ascii="Calibri" w:hAnsi="Calibri" w:cs="Calibri"/>
                <w:sz w:val="22"/>
                <w:szCs w:val="22"/>
              </w:rPr>
              <w:t xml:space="preserve">. Mladinska knjiga. </w:t>
            </w:r>
          </w:p>
          <w:p w14:paraId="414084EE" w14:textId="77777777" w:rsidR="008754B7" w:rsidRPr="00050A40" w:rsidRDefault="008754B7" w:rsidP="008754B7">
            <w:pPr>
              <w:pStyle w:val="Vnos"/>
              <w:tabs>
                <w:tab w:val="left" w:pos="8460"/>
              </w:tabs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14:paraId="16A3AEFA" w14:textId="1BEE7863" w:rsidR="0092359E" w:rsidRPr="008F7095" w:rsidRDefault="008754B7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>
              <w:rPr>
                <w:rFonts w:ascii="Calibri" w:hAnsi="Calibri" w:cs="Calibri"/>
                <w:sz w:val="22"/>
                <w:szCs w:val="22"/>
                <w:u w:val="single"/>
              </w:rPr>
              <w:t>Dodatna</w:t>
            </w:r>
            <w:r w:rsidR="0092359E"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literatura/Additional readings:</w:t>
            </w:r>
          </w:p>
          <w:p w14:paraId="1BB7A9EB" w14:textId="3CB4B8AE" w:rsidR="00C8541B" w:rsidRPr="00C8541B" w:rsidRDefault="00C8541B" w:rsidP="00C8541B">
            <w:pPr>
              <w:pStyle w:val="Odstavekseznama"/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771C0C39">
              <w:rPr>
                <w:rFonts w:ascii="Calibri" w:hAnsi="Calibri" w:cs="Calibri"/>
                <w:sz w:val="22"/>
                <w:szCs w:val="22"/>
                <w:lang w:eastAsia="sl-SI"/>
              </w:rPr>
              <w:lastRenderedPageBreak/>
              <w:t xml:space="preserve">Vrankúš, P. (2013). </w:t>
            </w:r>
            <w:r w:rsidRPr="00B74CD8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Didactic games in mathematics</w:t>
            </w:r>
            <w:r w:rsidRPr="771C0C39">
              <w:rPr>
                <w:rFonts w:ascii="Calibri" w:hAnsi="Calibri" w:cs="Calibri"/>
                <w:sz w:val="22"/>
                <w:szCs w:val="22"/>
                <w:lang w:eastAsia="sl-SI"/>
              </w:rPr>
              <w:t>. KEC FMFI UK.</w:t>
            </w:r>
          </w:p>
          <w:p w14:paraId="4DFC8292" w14:textId="36338DEA" w:rsidR="00C8541B" w:rsidRDefault="00C8541B" w:rsidP="00C8541B">
            <w:pPr>
              <w:pStyle w:val="Odstavekseznama"/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771C0C3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Mrak Merhar, I., Umek, L., Jemec, J. in Repnik, P. (2013). </w:t>
            </w:r>
            <w:r w:rsidRPr="00B74CD8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Didaktične igre in druge dinamične metode.</w:t>
            </w:r>
            <w:r w:rsidRPr="771C0C3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Salve.</w:t>
            </w:r>
          </w:p>
          <w:p w14:paraId="5B676EF6" w14:textId="1A93B2A0" w:rsidR="00050A40" w:rsidRPr="00B74CD8" w:rsidRDefault="00050A40">
            <w:pPr>
              <w:pStyle w:val="Odstavekseznama"/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771C0C3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Kavčič, A. R. (2005). </w:t>
            </w:r>
            <w:r w:rsidRPr="00B74CD8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Učenje z gibanjem pri matematiki: priročnik gibalnih aktivnosti za učenje in poučevanje matematike v 2. razredu devetletke</w:t>
            </w:r>
            <w:r w:rsidRPr="771C0C3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. </w:t>
            </w:r>
            <w:r w:rsidRPr="00B74CD8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Bravo, društvo za pomoč otrokom in mladostnikom s sp</w:t>
            </w:r>
            <w:r w:rsidRPr="771C0C3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ecifičnimi učnimi težavami. </w:t>
            </w:r>
          </w:p>
          <w:p w14:paraId="1525D859" w14:textId="210C6F08" w:rsidR="00C8541B" w:rsidRPr="00C8541B" w:rsidRDefault="00C8541B" w:rsidP="00C8541B">
            <w:pPr>
              <w:pStyle w:val="Odstavekseznama"/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771C0C3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Alomyah, H., Alelaimat, A., Hamzeh, M. in Green D. (2020). Developing Number Concepts in Young Children through Educational Games. </w:t>
            </w:r>
            <w:r w:rsidRPr="00B74CD8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Universal Journal of Educational Research</w:t>
            </w:r>
            <w:r w:rsidRPr="771C0C39">
              <w:rPr>
                <w:rFonts w:ascii="Calibri" w:hAnsi="Calibri" w:cs="Calibri"/>
                <w:sz w:val="22"/>
                <w:szCs w:val="22"/>
                <w:lang w:eastAsia="sl-SI"/>
              </w:rPr>
              <w:t>, 8(8), 3323-3334.</w:t>
            </w:r>
          </w:p>
          <w:p w14:paraId="65240F65" w14:textId="750C47EA" w:rsidR="00C8541B" w:rsidRPr="008F7095" w:rsidRDefault="00C8541B" w:rsidP="00C8541B">
            <w:pPr>
              <w:pStyle w:val="Vnos"/>
              <w:numPr>
                <w:ilvl w:val="0"/>
                <w:numId w:val="3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771C0C39">
              <w:rPr>
                <w:rFonts w:ascii="Calibri" w:hAnsi="Calibri" w:cs="Calibri"/>
                <w:sz w:val="22"/>
                <w:szCs w:val="22"/>
              </w:rPr>
              <w:t xml:space="preserve">Anghileri, J. (2001). </w:t>
            </w:r>
            <w:r w:rsidRPr="00B74CD8">
              <w:rPr>
                <w:rFonts w:ascii="Calibri" w:hAnsi="Calibri" w:cs="Calibri"/>
                <w:i/>
                <w:iCs/>
                <w:sz w:val="22"/>
                <w:szCs w:val="22"/>
              </w:rPr>
              <w:t>Principles and Practicies in Arithmetic Teaching (Innovative approaches for the primary school).</w:t>
            </w:r>
            <w:r w:rsidRPr="771C0C39">
              <w:rPr>
                <w:rFonts w:ascii="Calibri" w:hAnsi="Calibri" w:cs="Calibri"/>
                <w:sz w:val="22"/>
                <w:szCs w:val="22"/>
              </w:rPr>
              <w:t xml:space="preserve">  Open University Press.</w:t>
            </w:r>
          </w:p>
          <w:p w14:paraId="4C171577" w14:textId="182998E1" w:rsidR="0092359E" w:rsidRPr="008F7095" w:rsidRDefault="0092359E" w:rsidP="00B74CD8">
            <w:pPr>
              <w:pStyle w:val="Vnos"/>
              <w:tabs>
                <w:tab w:val="left" w:pos="8460"/>
              </w:tabs>
              <w:ind w:left="36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2359E" w:rsidRPr="008F7095" w14:paraId="5DF31117" w14:textId="77777777" w:rsidTr="771C0C39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62CB0E" w14:textId="77777777" w:rsidR="0092359E" w:rsidRPr="008F7095" w:rsidRDefault="0092359E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FE0A1B0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34CE0A41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EBF3C5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628FA9A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92359E" w:rsidRPr="008F7095" w14:paraId="7BA8C6DE" w14:textId="77777777" w:rsidTr="771C0C39">
        <w:trPr>
          <w:trHeight w:val="26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B454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14:paraId="030F2A5F" w14:textId="77777777" w:rsidR="0092359E" w:rsidRPr="008F7095" w:rsidRDefault="0092359E" w:rsidP="002204A0">
            <w:pPr>
              <w:pStyle w:val="Vnos"/>
              <w:ind w:hanging="708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Študent/-ka:</w:t>
            </w:r>
          </w:p>
          <w:p w14:paraId="1DC3D535" w14:textId="77777777" w:rsidR="0092359E" w:rsidRPr="008F7095" w:rsidRDefault="0092359E" w:rsidP="0092359E">
            <w:pPr>
              <w:pStyle w:val="Vnos"/>
              <w:numPr>
                <w:ilvl w:val="0"/>
                <w:numId w:val="5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matematične vsebine in cilje pouka matematike v prvih petih razredih osnovne šole,</w:t>
            </w:r>
          </w:p>
          <w:p w14:paraId="3B2939FB" w14:textId="77777777" w:rsidR="0092359E" w:rsidRPr="008F7095" w:rsidRDefault="0092359E" w:rsidP="0092359E">
            <w:pPr>
              <w:pStyle w:val="Vnos"/>
              <w:numPr>
                <w:ilvl w:val="0"/>
                <w:numId w:val="5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razume pomen didaktičnih iger pri pouku matematike,</w:t>
            </w:r>
          </w:p>
          <w:p w14:paraId="414C7354" w14:textId="77777777" w:rsidR="0092359E" w:rsidRPr="008F7095" w:rsidRDefault="0092359E" w:rsidP="0092359E">
            <w:pPr>
              <w:pStyle w:val="Vnos"/>
              <w:numPr>
                <w:ilvl w:val="0"/>
                <w:numId w:val="5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 seznanja z uporabo didaktičnih iger na različnih matematičnih področjih (logiki in jeziku, aritmetiki in algebri, geometriji in merjenju ter pri logiki in jeziku),</w:t>
            </w:r>
          </w:p>
          <w:p w14:paraId="5357E2D1" w14:textId="77777777" w:rsidR="0092359E" w:rsidRPr="008F7095" w:rsidRDefault="0092359E" w:rsidP="0092359E">
            <w:pPr>
              <w:pStyle w:val="Vnos"/>
              <w:numPr>
                <w:ilvl w:val="0"/>
                <w:numId w:val="5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 seznanja s študijsko literaturo in se usposablja za samostojno uporabo le-te.</w:t>
            </w:r>
          </w:p>
          <w:p w14:paraId="6D98A12B" w14:textId="77777777" w:rsidR="0092359E" w:rsidRPr="008F7095" w:rsidRDefault="0092359E" w:rsidP="002204A0">
            <w:pPr>
              <w:pStyle w:val="Vnos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14:paraId="3EEBD31A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5A0517B4" w14:textId="77777777" w:rsidR="0092359E" w:rsidRPr="008F7095" w:rsidRDefault="0092359E" w:rsidP="002204A0">
            <w:pPr>
              <w:ind w:left="708" w:hanging="708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Študent-ka:</w:t>
            </w:r>
          </w:p>
          <w:p w14:paraId="576D8B85" w14:textId="77777777" w:rsidR="0092359E" w:rsidRPr="008F7095" w:rsidRDefault="0092359E" w:rsidP="0092359E">
            <w:pPr>
              <w:pStyle w:val="Vnos"/>
              <w:numPr>
                <w:ilvl w:val="0"/>
                <w:numId w:val="6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vzpostavlja primerno delovno okolje s tem, da uporablja širok repertoar metod in strategij dela, ki spodbujajo miselno aktivnost,</w:t>
            </w:r>
          </w:p>
          <w:p w14:paraId="2ADC0E29" w14:textId="77777777" w:rsidR="0092359E" w:rsidRPr="008F7095" w:rsidRDefault="0092359E" w:rsidP="0092359E">
            <w:pPr>
              <w:pStyle w:val="Vnos"/>
              <w:numPr>
                <w:ilvl w:val="0"/>
                <w:numId w:val="6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je sposoben/-na premišljeno analizirati dobre in šibke plati svojega pedagoškega dela in načrtovati svoj profesionalni razvoj,</w:t>
            </w:r>
          </w:p>
          <w:p w14:paraId="30566602" w14:textId="77777777" w:rsidR="0092359E" w:rsidRPr="008F7095" w:rsidRDefault="0092359E" w:rsidP="0092359E">
            <w:pPr>
              <w:pStyle w:val="Vnos"/>
              <w:numPr>
                <w:ilvl w:val="0"/>
                <w:numId w:val="6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izkoristi priložnosti za stalno strokovno izpopolnjevanje in za inoviranje svojega dela.</w:t>
            </w:r>
          </w:p>
          <w:p w14:paraId="2946DB82" w14:textId="77777777" w:rsidR="0092359E" w:rsidRPr="008F7095" w:rsidRDefault="0092359E" w:rsidP="002204A0">
            <w:pPr>
              <w:pStyle w:val="Vnos"/>
              <w:tabs>
                <w:tab w:val="left" w:pos="8460"/>
              </w:tabs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14:paraId="7BB9BAB6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Predmetnospecifične kompetence:</w:t>
            </w:r>
          </w:p>
          <w:p w14:paraId="37288E22" w14:textId="77777777" w:rsidR="0092359E" w:rsidRPr="008F7095" w:rsidRDefault="0092359E" w:rsidP="002204A0">
            <w:pPr>
              <w:ind w:left="708" w:hanging="708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Študent/-ka:</w:t>
            </w:r>
          </w:p>
          <w:p w14:paraId="39DFB8A6" w14:textId="77777777" w:rsidR="0092359E" w:rsidRPr="008F7095" w:rsidRDefault="0092359E" w:rsidP="0092359E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suvereno pomaga učencu pri oblikovanju in gradnji logično-matematičnega mišljenja,</w:t>
            </w:r>
          </w:p>
          <w:p w14:paraId="5A2DED45" w14:textId="77777777" w:rsidR="0092359E" w:rsidRPr="008F7095" w:rsidRDefault="0092359E" w:rsidP="0092359E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suvereno uporablja različne matematične didaktične igre pri vseh fazah učnega procesa </w:t>
            </w:r>
          </w:p>
          <w:p w14:paraId="6B159B63" w14:textId="77777777" w:rsidR="0092359E" w:rsidRPr="008F7095" w:rsidRDefault="0092359E" w:rsidP="0092359E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>uvaja učenca v poznavanje in uporabo preprostega matematičnega jezika,</w:t>
            </w:r>
          </w:p>
          <w:p w14:paraId="35786402" w14:textId="77777777" w:rsidR="0092359E" w:rsidRPr="008F7095" w:rsidRDefault="0092359E" w:rsidP="0092359E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spodbuja učenca k pogovoru in presoji idej z vrstniki,</w:t>
            </w:r>
          </w:p>
          <w:p w14:paraId="30488995" w14:textId="77777777" w:rsidR="0092359E" w:rsidRPr="008F7095" w:rsidRDefault="0092359E" w:rsidP="0092359E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pomaga učencu pri oblikovanju matematičnih pojmov in konceptov,</w:t>
            </w:r>
          </w:p>
          <w:p w14:paraId="3B90495F" w14:textId="77777777" w:rsidR="0092359E" w:rsidRPr="008F7095" w:rsidRDefault="0092359E" w:rsidP="0092359E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razvija strategije pri reševanju preprostih matematičnih problemov ter s pomočjo kognitivnega konflikta motivira učenca k uvidu problemske situacije in reševanju pripadajočega problema.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97CC1D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6604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409C641F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141DAE6B" w14:textId="77777777" w:rsidR="0092359E" w:rsidRPr="008F7095" w:rsidRDefault="0092359E" w:rsidP="0092359E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the mathematical contents and objectives of teaching mathematics in the first five grades of basic school;</w:t>
            </w:r>
          </w:p>
          <w:p w14:paraId="0822B2A1" w14:textId="77777777" w:rsidR="0092359E" w:rsidRPr="008F7095" w:rsidRDefault="0092359E" w:rsidP="0092359E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understand the significance of didactic games in teaching mathematics;</w:t>
            </w:r>
          </w:p>
          <w:p w14:paraId="7272B88A" w14:textId="77777777" w:rsidR="0092359E" w:rsidRPr="008F7095" w:rsidRDefault="0092359E" w:rsidP="0092359E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become familiar with the use of didactic games in various mathematical fields (logic and language, arithmetic and algebra, geometry and measurement, and the logic and language);</w:t>
            </w:r>
          </w:p>
          <w:p w14:paraId="1CF467A3" w14:textId="77777777" w:rsidR="0092359E" w:rsidRPr="008F7095" w:rsidRDefault="0092359E" w:rsidP="0092359E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become familiar with study literature and are trained for independent use thereof.</w:t>
            </w:r>
          </w:p>
          <w:p w14:paraId="110FFD37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</w:p>
          <w:p w14:paraId="4C2BDF75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7C5FC84E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08F8B516" w14:textId="77777777" w:rsidR="0092359E" w:rsidRPr="008F7095" w:rsidRDefault="0092359E" w:rsidP="0092359E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establish an appropriate working environment by applying a broad repertoire of methods and strategies of work that promote (pupils’) mental activity;</w:t>
            </w:r>
          </w:p>
          <w:p w14:paraId="3374D5B7" w14:textId="77777777" w:rsidR="0092359E" w:rsidRPr="008F7095" w:rsidRDefault="0092359E" w:rsidP="0092359E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able to thoughtfully analyse the strengths and weaknesses of their pedagogical work and plan their professional development;</w:t>
            </w:r>
          </w:p>
          <w:p w14:paraId="6D4C77B6" w14:textId="77777777" w:rsidR="0092359E" w:rsidRPr="008F7095" w:rsidRDefault="0092359E" w:rsidP="0092359E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take advantage of opportunities for continuing professional development and for innovation of their work.</w:t>
            </w:r>
          </w:p>
          <w:p w14:paraId="4E890570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51D36A01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26740735" w14:textId="77777777" w:rsidR="0092359E" w:rsidRPr="008F7095" w:rsidRDefault="0092359E" w:rsidP="0092359E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competently assist pupils in the formation and construction of logical-mathematical thinking;</w:t>
            </w:r>
          </w:p>
          <w:p w14:paraId="2059CD00" w14:textId="77777777" w:rsidR="0092359E" w:rsidRPr="008F7095" w:rsidRDefault="0092359E" w:rsidP="0092359E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competently use various mathematical didactic games in all stages of the learning process;</w:t>
            </w:r>
          </w:p>
          <w:p w14:paraId="1E2AA050" w14:textId="77777777" w:rsidR="0092359E" w:rsidRPr="008F7095" w:rsidRDefault="0092359E" w:rsidP="0092359E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introduce pupils to the knowledge and use of simple mathematical language;</w:t>
            </w:r>
          </w:p>
          <w:p w14:paraId="57719328" w14:textId="77777777" w:rsidR="0092359E" w:rsidRPr="008F7095" w:rsidRDefault="0092359E" w:rsidP="0092359E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encourage pupils to talk about ideas and to assess them with their peers;</w:t>
            </w:r>
          </w:p>
          <w:p w14:paraId="70A8FFE6" w14:textId="77777777" w:rsidR="0092359E" w:rsidRPr="008F7095" w:rsidRDefault="0092359E" w:rsidP="0092359E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assist the pupils in the formation of mathematical notions and concepts;</w:t>
            </w:r>
          </w:p>
          <w:p w14:paraId="2BEDCD95" w14:textId="77777777" w:rsidR="0092359E" w:rsidRPr="008F7095" w:rsidRDefault="0092359E" w:rsidP="0092359E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develop strategies for solving simple math problems, and with the help of cognitive conflict motivate the learner to insight into the problem situation and to solve the corresponding problem.</w:t>
            </w:r>
          </w:p>
          <w:p w14:paraId="6B699379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92359E" w:rsidRPr="008F7095" w14:paraId="58061C42" w14:textId="77777777" w:rsidTr="771C0C39">
        <w:trPr>
          <w:trHeight w:val="363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D8A54A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Predvideni študijski rezultati:</w:t>
            </w:r>
          </w:p>
        </w:tc>
        <w:tc>
          <w:tcPr>
            <w:tcW w:w="142" w:type="dxa"/>
          </w:tcPr>
          <w:p w14:paraId="3FE9F23F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F72F646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E02408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Intended learning outcomes:</w:t>
            </w:r>
          </w:p>
        </w:tc>
      </w:tr>
      <w:tr w:rsidR="0092359E" w:rsidRPr="008F7095" w14:paraId="497214EB" w14:textId="77777777" w:rsidTr="771C0C39">
        <w:trPr>
          <w:trHeight w:val="561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D4BC" w14:textId="77777777" w:rsidR="0092359E" w:rsidRPr="008F7095" w:rsidRDefault="0092359E" w:rsidP="002204A0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14:paraId="220BF791" w14:textId="77777777" w:rsidR="0092359E" w:rsidRPr="008F7095" w:rsidRDefault="0092359E" w:rsidP="002204A0">
            <w:pPr>
              <w:pStyle w:val="Vnos"/>
              <w:ind w:left="720" w:hanging="72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Študent/-ka:</w:t>
            </w:r>
          </w:p>
          <w:p w14:paraId="745CEADC" w14:textId="77777777" w:rsidR="0092359E" w:rsidRPr="008F7095" w:rsidRDefault="0092359E" w:rsidP="0092359E">
            <w:pPr>
              <w:pStyle w:val="Vnos"/>
              <w:numPr>
                <w:ilvl w:val="0"/>
                <w:numId w:val="8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osnovne zakonitosti in specifičnosti procesa poučevanja matematike,</w:t>
            </w:r>
          </w:p>
          <w:p w14:paraId="38E0DACA" w14:textId="77777777" w:rsidR="0092359E" w:rsidRPr="008F7095" w:rsidRDefault="0092359E" w:rsidP="0092359E">
            <w:pPr>
              <w:pStyle w:val="Vnos"/>
              <w:numPr>
                <w:ilvl w:val="0"/>
                <w:numId w:val="8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osnovne metode, oblike, načela in postopke sodobnega poučevanja matematike,</w:t>
            </w:r>
          </w:p>
          <w:p w14:paraId="074449F7" w14:textId="77777777" w:rsidR="0092359E" w:rsidRPr="008F7095" w:rsidRDefault="0092359E" w:rsidP="0092359E">
            <w:pPr>
              <w:pStyle w:val="Vnos"/>
              <w:numPr>
                <w:ilvl w:val="0"/>
                <w:numId w:val="8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pozna proces oblikovanja in definicije matematičnih pojmov, načine in oblike matematičnega sklepanja, </w:t>
            </w:r>
          </w:p>
          <w:p w14:paraId="3B52574F" w14:textId="77777777" w:rsidR="0092359E" w:rsidRPr="008F7095" w:rsidRDefault="0092359E" w:rsidP="0092359E">
            <w:pPr>
              <w:pStyle w:val="Vnos"/>
              <w:numPr>
                <w:ilvl w:val="0"/>
                <w:numId w:val="8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se zna natančno izražati in uporabljati matematični jezik. </w:t>
            </w:r>
          </w:p>
          <w:p w14:paraId="08CE6F91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1991197" w14:textId="77777777" w:rsidR="0092359E" w:rsidRPr="008F7095" w:rsidRDefault="0092359E" w:rsidP="002204A0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14:paraId="3D6CF0CF" w14:textId="77777777" w:rsidR="0092359E" w:rsidRPr="008F7095" w:rsidRDefault="0092359E" w:rsidP="002204A0">
            <w:pPr>
              <w:pStyle w:val="Vnos"/>
              <w:ind w:left="720" w:hanging="72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Študent/-ka:</w:t>
            </w:r>
          </w:p>
          <w:p w14:paraId="39DBC7EF" w14:textId="77777777" w:rsidR="0092359E" w:rsidRPr="008F7095" w:rsidRDefault="0092359E" w:rsidP="0092359E">
            <w:pPr>
              <w:pStyle w:val="Vnos"/>
              <w:numPr>
                <w:ilvl w:val="0"/>
                <w:numId w:val="9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izbere ustrezne didaktične igre glede na matematično vsebino in glede na fazo učnega procesa</w:t>
            </w:r>
          </w:p>
          <w:p w14:paraId="2FC43602" w14:textId="77777777" w:rsidR="0092359E" w:rsidRPr="008F7095" w:rsidRDefault="0092359E" w:rsidP="0092359E">
            <w:pPr>
              <w:pStyle w:val="Vnos"/>
              <w:numPr>
                <w:ilvl w:val="0"/>
                <w:numId w:val="9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je sposoben/-na logično-matematično razmišljati ter ustrezno in spretno uporabiti procese oblikovanja matematičnih pojmov in oblike matematičnega sklepanja pri pouku,</w:t>
            </w:r>
          </w:p>
          <w:p w14:paraId="3A81F539" w14:textId="77777777" w:rsidR="0092359E" w:rsidRPr="008F7095" w:rsidRDefault="0092359E" w:rsidP="0092359E">
            <w:pPr>
              <w:pStyle w:val="Vnos"/>
              <w:numPr>
                <w:ilvl w:val="0"/>
                <w:numId w:val="9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povezuje matematične vsebine z drugimi področji in matematiko na začetku šolanja poučuje celostno.</w:t>
            </w:r>
          </w:p>
          <w:p w14:paraId="61CDCEAD" w14:textId="77777777" w:rsidR="0092359E" w:rsidRPr="008F7095" w:rsidRDefault="0092359E" w:rsidP="002204A0">
            <w:pPr>
              <w:pStyle w:val="Vnos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14:paraId="2A19BA25" w14:textId="77777777" w:rsidR="0092359E" w:rsidRPr="008F7095" w:rsidRDefault="0092359E" w:rsidP="002204A0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14:paraId="38D38BC8" w14:textId="77777777" w:rsidR="0092359E" w:rsidRPr="008F7095" w:rsidRDefault="0092359E" w:rsidP="002204A0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Študent/-ka:</w:t>
            </w:r>
          </w:p>
          <w:p w14:paraId="3632338F" w14:textId="77777777" w:rsidR="0092359E" w:rsidRPr="008F7095" w:rsidRDefault="0092359E" w:rsidP="0092359E">
            <w:pPr>
              <w:pStyle w:val="Vnos"/>
              <w:numPr>
                <w:ilvl w:val="0"/>
                <w:numId w:val="10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>je pozoren/-na na svoj način poučevanja ter ga dograjuje in kvalitetno izboljšuje na osnovi izkušenj ter novih spoznanj in dognanj,</w:t>
            </w:r>
          </w:p>
          <w:p w14:paraId="12A43202" w14:textId="77777777" w:rsidR="0092359E" w:rsidRPr="008F7095" w:rsidRDefault="0092359E" w:rsidP="0092359E">
            <w:pPr>
              <w:pStyle w:val="Vnos"/>
              <w:numPr>
                <w:ilvl w:val="0"/>
                <w:numId w:val="10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ima pridobljen čut za urejenost, vztrajnost in sistematičnost pri delu.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B9E253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0013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793A249B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37C057D5" w14:textId="77777777" w:rsidR="0092359E" w:rsidRPr="008F7095" w:rsidRDefault="0092359E" w:rsidP="0092359E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the basic principles and specificities of the process of teaching mathematics;</w:t>
            </w:r>
          </w:p>
          <w:p w14:paraId="440B28E7" w14:textId="77777777" w:rsidR="0092359E" w:rsidRPr="008F7095" w:rsidRDefault="0092359E" w:rsidP="0092359E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the basic methods, forms, principles and procedures of modern teaching of mathematics;</w:t>
            </w:r>
          </w:p>
          <w:p w14:paraId="57F99565" w14:textId="77777777" w:rsidR="0092359E" w:rsidRPr="008F7095" w:rsidRDefault="0092359E" w:rsidP="0092359E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the process of formulating and defining mathematical concepts, methods and forms of mathematical reasoning;</w:t>
            </w:r>
          </w:p>
          <w:p w14:paraId="5F21089D" w14:textId="77777777" w:rsidR="0092359E" w:rsidRPr="008F7095" w:rsidRDefault="0092359E" w:rsidP="0092359E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able to express themselves accurately and use mathematical language;</w:t>
            </w:r>
          </w:p>
          <w:p w14:paraId="23DE523C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009AA98A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3C050270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209887C2" w14:textId="77777777" w:rsidR="0092359E" w:rsidRPr="008F7095" w:rsidRDefault="0092359E" w:rsidP="0092359E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select appropriate didactic games according to mathematical contents and to the stage of the learning and teaching process;</w:t>
            </w:r>
          </w:p>
          <w:p w14:paraId="29E61CA5" w14:textId="77777777" w:rsidR="0092359E" w:rsidRPr="008F7095" w:rsidRDefault="0092359E" w:rsidP="0092359E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capable of logical-mathematical thinking and skilful use of appropriate processes of formulation of mathematical concepts and forms of mathematical reasoning in the classroom,</w:t>
            </w:r>
          </w:p>
          <w:p w14:paraId="25F43394" w14:textId="77777777" w:rsidR="0092359E" w:rsidRPr="008F7095" w:rsidRDefault="0092359E" w:rsidP="0092359E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integrate mathematical content with other areas.</w:t>
            </w:r>
          </w:p>
          <w:p w14:paraId="52E56223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7BCDA984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51B19708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71522A21" w14:textId="77777777" w:rsidR="0092359E" w:rsidRPr="008F7095" w:rsidRDefault="0092359E" w:rsidP="0092359E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pay attention to their teaching methods and upgrade it and improve its quality on the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basis of experience and new insights and knowledge;</w:t>
            </w:r>
          </w:p>
          <w:p w14:paraId="10747B27" w14:textId="77777777" w:rsidR="0092359E" w:rsidRPr="008F7095" w:rsidRDefault="0092359E" w:rsidP="0092359E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posses an acquired sense of orderliness, persistence, and systematic work;</w:t>
            </w:r>
          </w:p>
          <w:p w14:paraId="07547A01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5043CB0F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92359E" w:rsidRPr="008F7095" w14:paraId="7790D959" w14:textId="77777777" w:rsidTr="771C0C39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459315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C73A756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6537F28F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DFB9E20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DF9E56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E385818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 and teaching methods:</w:t>
            </w:r>
          </w:p>
        </w:tc>
      </w:tr>
      <w:tr w:rsidR="0092359E" w:rsidRPr="008F7095" w14:paraId="7CA3998F" w14:textId="77777777" w:rsidTr="771C0C39">
        <w:trPr>
          <w:trHeight w:val="832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3E9B" w14:textId="77777777" w:rsidR="0092359E" w:rsidRPr="008F7095" w:rsidRDefault="0092359E" w:rsidP="0092359E">
            <w:pPr>
              <w:pStyle w:val="Vnos"/>
              <w:numPr>
                <w:ilvl w:val="0"/>
                <w:numId w:val="11"/>
              </w:numPr>
              <w:tabs>
                <w:tab w:val="num" w:pos="709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predavanja,</w:t>
            </w:r>
          </w:p>
          <w:p w14:paraId="7A0216C0" w14:textId="77777777" w:rsidR="0092359E" w:rsidRPr="008F7095" w:rsidRDefault="0092359E" w:rsidP="0092359E">
            <w:pPr>
              <w:pStyle w:val="Vnos"/>
              <w:numPr>
                <w:ilvl w:val="0"/>
                <w:numId w:val="11"/>
              </w:numPr>
              <w:tabs>
                <w:tab w:val="num" w:pos="709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seminarji,</w:t>
            </w:r>
          </w:p>
          <w:p w14:paraId="0FBB5B2F" w14:textId="77777777" w:rsidR="0092359E" w:rsidRPr="008F7095" w:rsidRDefault="0092359E" w:rsidP="0092359E">
            <w:pPr>
              <w:pStyle w:val="Vnos"/>
              <w:numPr>
                <w:ilvl w:val="0"/>
                <w:numId w:val="11"/>
              </w:numPr>
              <w:tabs>
                <w:tab w:val="num" w:pos="709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laboratorijske vaje.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E871BC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E721" w14:textId="77777777" w:rsidR="0092359E" w:rsidRPr="008F7095" w:rsidRDefault="0092359E" w:rsidP="0092359E">
            <w:pPr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lectures,</w:t>
            </w:r>
          </w:p>
          <w:p w14:paraId="580D874C" w14:textId="77777777" w:rsidR="0092359E" w:rsidRPr="008F7095" w:rsidRDefault="0092359E" w:rsidP="0092359E">
            <w:pPr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seminars,</w:t>
            </w:r>
          </w:p>
          <w:p w14:paraId="143563A0" w14:textId="77777777" w:rsidR="0092359E" w:rsidRPr="008F7095" w:rsidRDefault="0092359E" w:rsidP="0092359E">
            <w:pPr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laboratory exercises.</w:t>
            </w:r>
          </w:p>
        </w:tc>
      </w:tr>
      <w:tr w:rsidR="0092359E" w:rsidRPr="008F7095" w14:paraId="31843D26" w14:textId="77777777" w:rsidTr="771C0C39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4A5D23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63297F2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51904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38D0560F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8610EB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151B353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Assessment:</w:t>
            </w:r>
          </w:p>
        </w:tc>
      </w:tr>
      <w:tr w:rsidR="0092359E" w:rsidRPr="008F7095" w14:paraId="4007D183" w14:textId="77777777" w:rsidTr="771C0C39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BBCA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14:paraId="637805D2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FFED662" w14:textId="77777777" w:rsidR="0092359E" w:rsidRPr="008F7095" w:rsidRDefault="0092359E" w:rsidP="0092359E">
            <w:pPr>
              <w:pStyle w:val="Vnos"/>
              <w:numPr>
                <w:ilvl w:val="0"/>
                <w:numId w:val="12"/>
              </w:numPr>
              <w:tabs>
                <w:tab w:val="num" w:pos="709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seminarska naloga,</w:t>
            </w:r>
          </w:p>
          <w:p w14:paraId="74AB1142" w14:textId="77777777" w:rsidR="0092359E" w:rsidRPr="008F7095" w:rsidRDefault="0092359E" w:rsidP="0092359E">
            <w:pPr>
              <w:pStyle w:val="Vnos"/>
              <w:numPr>
                <w:ilvl w:val="0"/>
                <w:numId w:val="12"/>
              </w:numPr>
              <w:tabs>
                <w:tab w:val="num" w:pos="709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projektno delo.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0060F2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40 %</w:t>
            </w:r>
          </w:p>
          <w:p w14:paraId="69E6B82C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60 %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C0B6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Type (examination, oral, coursework, project):</w:t>
            </w:r>
          </w:p>
          <w:p w14:paraId="463F29E8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B225B23" w14:textId="77777777" w:rsidR="0092359E" w:rsidRPr="008F7095" w:rsidRDefault="0092359E" w:rsidP="0092359E">
            <w:pPr>
              <w:numPr>
                <w:ilvl w:val="0"/>
                <w:numId w:val="22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seminar work,</w:t>
            </w:r>
          </w:p>
          <w:p w14:paraId="3456F936" w14:textId="77777777" w:rsidR="0092359E" w:rsidRPr="008F7095" w:rsidRDefault="0092359E" w:rsidP="0092359E">
            <w:pPr>
              <w:numPr>
                <w:ilvl w:val="0"/>
                <w:numId w:val="22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project work.</w:t>
            </w:r>
          </w:p>
        </w:tc>
      </w:tr>
      <w:tr w:rsidR="0092359E" w:rsidRPr="008F7095" w14:paraId="6654BC32" w14:textId="77777777" w:rsidTr="771C0C39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7B4B86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85ADFE3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92359E" w:rsidRPr="008F7095" w14:paraId="5853D27D" w14:textId="77777777" w:rsidTr="771C0C39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DAE4" w14:textId="3C855FED" w:rsidR="0092359E" w:rsidRDefault="0092359E" w:rsidP="771C0C39">
            <w:pPr>
              <w:pStyle w:val="Navadensplet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771C0C3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3441CE" w:rsidRPr="771C0C39">
              <w:rPr>
                <w:rFonts w:ascii="Calibri" w:hAnsi="Calibri" w:cs="Calibri"/>
                <w:sz w:val="22"/>
                <w:szCs w:val="22"/>
              </w:rPr>
              <w:t xml:space="preserve">Bone, J., Cotič, M. in Felda, D. (2021). Utemeljevanje pri pouku matematike. </w:t>
            </w:r>
            <w:r w:rsidR="003441CE" w:rsidRPr="00B74CD8">
              <w:rPr>
                <w:rFonts w:ascii="Calibri" w:hAnsi="Calibri" w:cs="Calibri"/>
                <w:i/>
                <w:iCs/>
                <w:sz w:val="22"/>
                <w:szCs w:val="22"/>
              </w:rPr>
              <w:t>Pedagoška obzorja: časopis za didaktiko in metodiko</w:t>
            </w:r>
            <w:r w:rsidR="003441CE" w:rsidRPr="771C0C39">
              <w:rPr>
                <w:rFonts w:ascii="Calibri" w:hAnsi="Calibri" w:cs="Calibri"/>
                <w:sz w:val="22"/>
                <w:szCs w:val="22"/>
              </w:rPr>
              <w:t xml:space="preserve">, 36 (1), 33-52. </w:t>
            </w:r>
          </w:p>
          <w:p w14:paraId="79E22B6A" w14:textId="06E7E7D9" w:rsidR="003441CE" w:rsidRDefault="003441CE" w:rsidP="771C0C39">
            <w:pPr>
              <w:pStyle w:val="Navadensplet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771C0C39">
              <w:rPr>
                <w:rFonts w:ascii="Calibri" w:hAnsi="Calibri" w:cs="Calibri"/>
                <w:sz w:val="22"/>
                <w:szCs w:val="22"/>
              </w:rPr>
              <w:t>Žakelj, A., Felda, D. in Cotič, M. (2021). Assistance to pupils with learning difficulties in mathematics. V: Marinković, S. (ur.)</w:t>
            </w:r>
            <w:r w:rsidR="5D4AF72E" w:rsidRPr="771C0C3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66BE1C7D" w:rsidRPr="771C0C39">
              <w:rPr>
                <w:rFonts w:ascii="Calibri" w:hAnsi="Calibri" w:cs="Calibri"/>
                <w:sz w:val="22"/>
                <w:szCs w:val="22"/>
              </w:rPr>
              <w:t>(</w:t>
            </w:r>
            <w:r w:rsidR="0CFDD5CA" w:rsidRPr="771C0C39">
              <w:rPr>
                <w:rFonts w:ascii="Calibri" w:hAnsi="Calibri" w:cs="Calibri"/>
                <w:sz w:val="22"/>
                <w:szCs w:val="22"/>
              </w:rPr>
              <w:t>519-533</w:t>
            </w:r>
            <w:r w:rsidR="66BE1C7D" w:rsidRPr="771C0C39">
              <w:rPr>
                <w:rFonts w:ascii="Calibri" w:hAnsi="Calibri" w:cs="Calibri"/>
                <w:sz w:val="22"/>
                <w:szCs w:val="22"/>
              </w:rPr>
              <w:t>)</w:t>
            </w:r>
            <w:r w:rsidR="3A9ADA9C" w:rsidRPr="771C0C39">
              <w:rPr>
                <w:rFonts w:ascii="Calibri" w:hAnsi="Calibri" w:cs="Calibri"/>
                <w:sz w:val="22"/>
                <w:szCs w:val="22"/>
              </w:rPr>
              <w:t>.</w:t>
            </w:r>
            <w:r w:rsidRPr="771C0C3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74CD8">
              <w:rPr>
                <w:rFonts w:ascii="Calibri" w:hAnsi="Calibri" w:cs="Calibri"/>
                <w:i/>
                <w:iCs/>
                <w:sz w:val="22"/>
                <w:szCs w:val="22"/>
              </w:rPr>
              <w:t>Nauka, nastava, učenje u izmenjenom društvenom kontekstu</w:t>
            </w:r>
            <w:r w:rsidRPr="771C0C39">
              <w:rPr>
                <w:rFonts w:ascii="Calibri" w:hAnsi="Calibri" w:cs="Calibri"/>
                <w:sz w:val="22"/>
                <w:szCs w:val="22"/>
              </w:rPr>
              <w:t>.  Pedagoški fakultet</w:t>
            </w:r>
            <w:r w:rsidR="7DDCF3F4" w:rsidRPr="771C0C39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  <w:p w14:paraId="10A99F4C" w14:textId="09B61945" w:rsidR="003441CE" w:rsidRDefault="003441CE" w:rsidP="771C0C39">
            <w:pPr>
              <w:pStyle w:val="Navadensplet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771C0C39">
              <w:rPr>
                <w:rFonts w:ascii="Calibri" w:hAnsi="Calibri" w:cs="Calibri"/>
                <w:sz w:val="22"/>
                <w:szCs w:val="22"/>
              </w:rPr>
              <w:t xml:space="preserve">Kozel, L., Cotič, M. in Žakelj, A. (2020). Kognitivno-konstruktivistični model pouka matematike v 1. triletju. </w:t>
            </w:r>
            <w:r w:rsidRPr="00B74CD8">
              <w:rPr>
                <w:rFonts w:ascii="Calibri" w:hAnsi="Calibri" w:cs="Calibri"/>
                <w:i/>
                <w:iCs/>
                <w:sz w:val="22"/>
                <w:szCs w:val="22"/>
              </w:rPr>
              <w:t>Pedagoška obzorja: časopis za didaktiko in metodiko</w:t>
            </w:r>
            <w:r w:rsidRPr="771C0C39">
              <w:rPr>
                <w:rFonts w:ascii="Calibri" w:hAnsi="Calibri" w:cs="Calibri"/>
                <w:i/>
                <w:iCs/>
                <w:sz w:val="22"/>
                <w:szCs w:val="22"/>
              </w:rPr>
              <w:t>,</w:t>
            </w:r>
            <w:r w:rsidRPr="771C0C39">
              <w:rPr>
                <w:rFonts w:ascii="Calibri" w:hAnsi="Calibri" w:cs="Calibri"/>
                <w:sz w:val="22"/>
                <w:szCs w:val="22"/>
              </w:rPr>
              <w:t xml:space="preserve"> 35 (2), 3-22. </w:t>
            </w:r>
          </w:p>
          <w:p w14:paraId="30C9E4D7" w14:textId="72D80E0A" w:rsidR="003441CE" w:rsidRPr="008F7095" w:rsidRDefault="003441CE" w:rsidP="771C0C39">
            <w:pPr>
              <w:pStyle w:val="Navadensplet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771C0C39">
              <w:rPr>
                <w:rFonts w:ascii="Calibri" w:hAnsi="Calibri" w:cs="Calibri"/>
                <w:sz w:val="22"/>
                <w:szCs w:val="22"/>
              </w:rPr>
              <w:t xml:space="preserve">Žakelj, A., Cotič, M. in Felda, D. (2018). Razvoj matematičnega mišljenja pri reševanju problemov. </w:t>
            </w:r>
            <w:r w:rsidRPr="771C0C39">
              <w:rPr>
                <w:rFonts w:ascii="Calibri" w:hAnsi="Calibri" w:cs="Calibri"/>
                <w:i/>
                <w:iCs/>
                <w:sz w:val="22"/>
                <w:szCs w:val="22"/>
              </w:rPr>
              <w:t>Pedagoška obzorja</w:t>
            </w:r>
            <w:r w:rsidRPr="00B74CD8">
              <w:rPr>
                <w:rFonts w:ascii="Calibri" w:hAnsi="Calibri" w:cs="Calibri"/>
                <w:i/>
                <w:iCs/>
                <w:sz w:val="22"/>
                <w:szCs w:val="22"/>
              </w:rPr>
              <w:t>: časopis za didaktiko in metodiko</w:t>
            </w:r>
            <w:r w:rsidRPr="771C0C39">
              <w:rPr>
                <w:rFonts w:ascii="Calibri" w:hAnsi="Calibri" w:cs="Calibri"/>
                <w:sz w:val="22"/>
                <w:szCs w:val="22"/>
              </w:rPr>
              <w:t xml:space="preserve">, 33 (1), 3-17. </w:t>
            </w:r>
          </w:p>
        </w:tc>
      </w:tr>
    </w:tbl>
    <w:p w14:paraId="3A0FF5F2" w14:textId="77777777" w:rsidR="0031191F" w:rsidRDefault="008754B7"/>
    <w:sectPr w:rsidR="0031191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34B87"/>
    <w:multiLevelType w:val="hybridMultilevel"/>
    <w:tmpl w:val="9790F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DA7DFE"/>
    <w:multiLevelType w:val="hybridMultilevel"/>
    <w:tmpl w:val="BAFA8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3074F"/>
    <w:multiLevelType w:val="hybridMultilevel"/>
    <w:tmpl w:val="2D4624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904B8"/>
    <w:multiLevelType w:val="hybridMultilevel"/>
    <w:tmpl w:val="7E6EBE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A011DF"/>
    <w:multiLevelType w:val="hybridMultilevel"/>
    <w:tmpl w:val="80B662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6B7F16"/>
    <w:multiLevelType w:val="hybridMultilevel"/>
    <w:tmpl w:val="966657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E333E"/>
    <w:multiLevelType w:val="hybridMultilevel"/>
    <w:tmpl w:val="03760A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4E2C04"/>
    <w:multiLevelType w:val="hybridMultilevel"/>
    <w:tmpl w:val="AF5CE4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672E7A"/>
    <w:multiLevelType w:val="hybridMultilevel"/>
    <w:tmpl w:val="56A8D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3337D0"/>
    <w:multiLevelType w:val="hybridMultilevel"/>
    <w:tmpl w:val="C78242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77B1A"/>
    <w:multiLevelType w:val="hybridMultilevel"/>
    <w:tmpl w:val="CC56AB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CA49F0"/>
    <w:multiLevelType w:val="hybridMultilevel"/>
    <w:tmpl w:val="5F92F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2E3CBF"/>
    <w:multiLevelType w:val="hybridMultilevel"/>
    <w:tmpl w:val="680CFA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C46298"/>
    <w:multiLevelType w:val="hybridMultilevel"/>
    <w:tmpl w:val="721634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FA0EEE"/>
    <w:multiLevelType w:val="hybridMultilevel"/>
    <w:tmpl w:val="07EC4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261F4B"/>
    <w:multiLevelType w:val="hybridMultilevel"/>
    <w:tmpl w:val="5EAE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3114CE"/>
    <w:multiLevelType w:val="hybridMultilevel"/>
    <w:tmpl w:val="91E69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2E638D"/>
    <w:multiLevelType w:val="hybridMultilevel"/>
    <w:tmpl w:val="EA36C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982F6A"/>
    <w:multiLevelType w:val="hybridMultilevel"/>
    <w:tmpl w:val="62746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4D6EE2"/>
    <w:multiLevelType w:val="hybridMultilevel"/>
    <w:tmpl w:val="6B60DC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1437F7"/>
    <w:multiLevelType w:val="hybridMultilevel"/>
    <w:tmpl w:val="5B96EF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D32BAC"/>
    <w:multiLevelType w:val="hybridMultilevel"/>
    <w:tmpl w:val="480ED18A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12"/>
  </w:num>
  <w:num w:numId="5">
    <w:abstractNumId w:val="13"/>
  </w:num>
  <w:num w:numId="6">
    <w:abstractNumId w:val="20"/>
  </w:num>
  <w:num w:numId="7">
    <w:abstractNumId w:val="9"/>
  </w:num>
  <w:num w:numId="8">
    <w:abstractNumId w:val="10"/>
  </w:num>
  <w:num w:numId="9">
    <w:abstractNumId w:val="19"/>
  </w:num>
  <w:num w:numId="10">
    <w:abstractNumId w:val="4"/>
  </w:num>
  <w:num w:numId="11">
    <w:abstractNumId w:val="3"/>
  </w:num>
  <w:num w:numId="12">
    <w:abstractNumId w:val="5"/>
  </w:num>
  <w:num w:numId="13">
    <w:abstractNumId w:val="21"/>
  </w:num>
  <w:num w:numId="14">
    <w:abstractNumId w:val="17"/>
  </w:num>
  <w:num w:numId="15">
    <w:abstractNumId w:val="18"/>
  </w:num>
  <w:num w:numId="16">
    <w:abstractNumId w:val="14"/>
  </w:num>
  <w:num w:numId="17">
    <w:abstractNumId w:val="15"/>
  </w:num>
  <w:num w:numId="18">
    <w:abstractNumId w:val="11"/>
  </w:num>
  <w:num w:numId="19">
    <w:abstractNumId w:val="0"/>
  </w:num>
  <w:num w:numId="20">
    <w:abstractNumId w:val="1"/>
  </w:num>
  <w:num w:numId="21">
    <w:abstractNumId w:val="16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59E"/>
    <w:rsid w:val="00050A40"/>
    <w:rsid w:val="001737B1"/>
    <w:rsid w:val="00333BF4"/>
    <w:rsid w:val="003441CE"/>
    <w:rsid w:val="00504D90"/>
    <w:rsid w:val="005A09A7"/>
    <w:rsid w:val="00852C1E"/>
    <w:rsid w:val="008754B7"/>
    <w:rsid w:val="0092359E"/>
    <w:rsid w:val="009F029B"/>
    <w:rsid w:val="00B74CD8"/>
    <w:rsid w:val="00C8541B"/>
    <w:rsid w:val="00E8449F"/>
    <w:rsid w:val="0668A80C"/>
    <w:rsid w:val="0CFDD5CA"/>
    <w:rsid w:val="3A9ADA9C"/>
    <w:rsid w:val="513966BF"/>
    <w:rsid w:val="5D4AF72E"/>
    <w:rsid w:val="602C078D"/>
    <w:rsid w:val="60A77D1B"/>
    <w:rsid w:val="66BE1C7D"/>
    <w:rsid w:val="6F08A827"/>
    <w:rsid w:val="771C0C39"/>
    <w:rsid w:val="7DDCF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60C70"/>
  <w15:chartTrackingRefBased/>
  <w15:docId w15:val="{3D6AB58A-97B4-4BE3-A9F9-F2D811AEE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2359E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rsid w:val="0092359E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customStyle="1" w:styleId="Vnos">
    <w:name w:val="Vnos"/>
    <w:basedOn w:val="Navaden"/>
    <w:rsid w:val="0092359E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C854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ef.upr.si/study_programmes/undergraduate_programmes/primary_school_teaching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3C03BB-3735-4FDE-9937-6380C812A828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DA03C5E2-E00E-4F11-9232-336D391F67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8FAC25-1060-4489-A08A-782469CC34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1364</Words>
  <Characters>7779</Characters>
  <Application>Microsoft Office Word</Application>
  <DocSecurity>0</DocSecurity>
  <Lines>64</Lines>
  <Paragraphs>18</Paragraphs>
  <ScaleCrop>false</ScaleCrop>
  <Company/>
  <LinksUpToDate>false</LinksUpToDate>
  <CharactersWithSpaces>9125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User</cp:lastModifiedBy>
  <cp:revision>3</cp:revision>
  <dcterms:created xsi:type="dcterms:W3CDTF">2023-11-08T11:46:00Z</dcterms:created>
  <dcterms:modified xsi:type="dcterms:W3CDTF">2025-10-02T12:34:00Z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16432800</vt:r8>
  </property>
  <property fmtid="{D5CDD505-2E9C-101B-9397-08002B2CF9AE}" pid="4" name="MediaServiceImageTags">
    <vt:lpwstr/>
  </property>
</Properties>
</file>