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p w14:paraId="0A3750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B0AEF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B0AEF" w:rsidRPr="008F7095" w14:paraId="427B1226" w14:textId="77777777" w:rsidTr="002204A0">
        <w:tc>
          <w:tcPr>
            <w:tcW w:w="1799" w:type="dxa"/>
            <w:gridSpan w:val="3"/>
          </w:tcPr>
          <w:p w14:paraId="0D9D3704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90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Komunikacija</w:t>
            </w:r>
          </w:p>
        </w:tc>
      </w:tr>
      <w:tr w:rsidR="003B0AEF" w:rsidRPr="008F7095" w14:paraId="731FEC0D" w14:textId="77777777" w:rsidTr="002204A0">
        <w:tc>
          <w:tcPr>
            <w:tcW w:w="1799" w:type="dxa"/>
            <w:gridSpan w:val="3"/>
          </w:tcPr>
          <w:p w14:paraId="20C0AD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AF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</w:p>
        </w:tc>
      </w:tr>
      <w:tr w:rsidR="003B0AEF" w:rsidRPr="008F7095" w14:paraId="5DAB6C7B" w14:textId="77777777" w:rsidTr="002204A0">
        <w:tc>
          <w:tcPr>
            <w:tcW w:w="3307" w:type="dxa"/>
            <w:gridSpan w:val="5"/>
            <w:vAlign w:val="center"/>
          </w:tcPr>
          <w:p w14:paraId="02EB378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B0AEF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B0AEF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3B0AEF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B0AEF" w:rsidRPr="008F7095" w:rsidRDefault="00F6261B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3B0AE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B0AEF" w:rsidRPr="008F7095" w14:paraId="72A3D3EC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3B0AEF" w:rsidRPr="008F7095" w14:paraId="0E27B00A" w14:textId="77777777" w:rsidTr="002204A0">
        <w:tc>
          <w:tcPr>
            <w:tcW w:w="5718" w:type="dxa"/>
            <w:gridSpan w:val="12"/>
          </w:tcPr>
          <w:p w14:paraId="60061E4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4B94D5A5" w14:textId="77777777" w:rsidTr="002204A0">
        <w:tc>
          <w:tcPr>
            <w:tcW w:w="9690" w:type="dxa"/>
            <w:gridSpan w:val="18"/>
          </w:tcPr>
          <w:p w14:paraId="3DEEC6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B0AEF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B0AEF" w:rsidRPr="008F7095" w14:paraId="049F31CB" w14:textId="77777777" w:rsidTr="002204A0">
        <w:tc>
          <w:tcPr>
            <w:tcW w:w="9690" w:type="dxa"/>
            <w:gridSpan w:val="18"/>
          </w:tcPr>
          <w:p w14:paraId="53128261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1B7AA924" w14:textId="77777777" w:rsidTr="002204A0">
        <w:tc>
          <w:tcPr>
            <w:tcW w:w="3307" w:type="dxa"/>
            <w:gridSpan w:val="5"/>
          </w:tcPr>
          <w:p w14:paraId="63F8CD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E71" w14:textId="77777777" w:rsidR="003B0AEF" w:rsidRPr="008F7095" w:rsidRDefault="0066647E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. dr. Petra Dolenc / Prof. Petra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olenc, </w:t>
            </w:r>
            <w:proofErr w:type="spellStart"/>
            <w:r w:rsidR="003B0AEF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3B0AEF" w:rsidRPr="008F7095" w14:paraId="62486C05" w14:textId="77777777" w:rsidTr="002204A0">
        <w:tc>
          <w:tcPr>
            <w:tcW w:w="9690" w:type="dxa"/>
            <w:gridSpan w:val="18"/>
          </w:tcPr>
          <w:p w14:paraId="4101652C" w14:textId="77777777" w:rsidR="003B0AEF" w:rsidRPr="008F7095" w:rsidRDefault="003B0AE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1A0285A" w14:textId="77777777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3B0AEF" w:rsidRPr="008F7095" w14:paraId="6D960270" w14:textId="77777777" w:rsidTr="002204A0">
        <w:trPr>
          <w:trHeight w:val="112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E82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Komunikacija, razredna in skupinska dinamika, </w:t>
            </w:r>
          </w:p>
          <w:p w14:paraId="4B09597E" w14:textId="77777777" w:rsidR="003B0AEF" w:rsidRPr="008F7095" w:rsidRDefault="003B0AEF" w:rsidP="003B0AE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besedna in nebesedna komunikacija (vrste in pomen nebesedne komunikacije).</w:t>
            </w:r>
          </w:p>
          <w:p w14:paraId="62EBF3C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DC621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Spretnosti v medosebnih odnosih:</w:t>
            </w:r>
          </w:p>
          <w:p w14:paraId="76960E28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komunikacijski vzorci in njihov vpliv na dogajanje v odnosih (v razredu, s starši, v strokovnem timu),</w:t>
            </w:r>
          </w:p>
          <w:p w14:paraId="1F7F841C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Učinkovita medosebna komunikacija: specifične komunikacijske tehnike, tehnike aktivnega poslušanja/razumevanja</w:t>
            </w:r>
          </w:p>
          <w:p w14:paraId="4CB8C20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Ovire v komunikaciji, komunikacijski vzroki konfliktov in strategije reševanje medosebnih konfliktov</w:t>
            </w:r>
          </w:p>
          <w:p w14:paraId="3BE8E22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 kot medosebna transakcija: sporočilni pomen čustev - ravnanje s čustvi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(ustrezni/neustrezni načini sporočanja čustev; razvoj empatije)</w:t>
            </w:r>
          </w:p>
          <w:p w14:paraId="6D98A12B" w14:textId="77777777" w:rsidR="003B0AEF" w:rsidRPr="008F7095" w:rsidRDefault="003B0AEF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C1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communication, classroom and group dynamics;</w:t>
            </w:r>
          </w:p>
          <w:p w14:paraId="6768D31D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verbal and nonverbal communication (types and importance of non-verbal communication).</w:t>
            </w:r>
          </w:p>
          <w:p w14:paraId="3DCFF178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Interpersonal skills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632109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 patterns and their impact on developments in relations (in the classroom, with parents in professional team);</w:t>
            </w:r>
          </w:p>
          <w:p w14:paraId="3AA656F5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interpersonal communication: specific communication techniques, techniques of active listening and understanding;</w:t>
            </w:r>
          </w:p>
          <w:p w14:paraId="06FD9C5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barriers in communication, communication causes of conflict and strategy of resolving interpersonal conflict; </w:t>
            </w:r>
          </w:p>
          <w:p w14:paraId="006CF8B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communication and interpersonal transaction: the messaging significance of emotions - dealing with emotions (appropriate and inappropriate means of communication of emotions; the development of empathy).</w:t>
            </w:r>
          </w:p>
        </w:tc>
      </w:tr>
    </w:tbl>
    <w:p w14:paraId="5997CC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B0AEF" w:rsidRPr="008F7095" w14:paraId="37AA0E9F" w14:textId="77777777" w:rsidTr="5E1D38E0">
        <w:tc>
          <w:tcPr>
            <w:tcW w:w="9695" w:type="dxa"/>
            <w:gridSpan w:val="6"/>
          </w:tcPr>
          <w:p w14:paraId="24060F01" w14:textId="77777777" w:rsidR="003B0AEF" w:rsidRPr="008F7095" w:rsidRDefault="003B0AEF" w:rsidP="00AA4599">
            <w:pPr>
              <w:tabs>
                <w:tab w:val="left" w:pos="7996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0C257C7" w14:textId="77777777" w:rsidTr="5E1D38E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42E3CBB3" w:rsidR="003B0AEF" w:rsidRPr="008F7095" w:rsidRDefault="003B0AEF" w:rsidP="5E1D38E0">
            <w:pPr>
              <w:tabs>
                <w:tab w:val="left" w:pos="7996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T</w:t>
            </w:r>
            <w:r w:rsidR="595C78E7" w:rsidRPr="5E1D38E0">
              <w:rPr>
                <w:rFonts w:ascii="Calibri" w:hAnsi="Calibri" w:cs="Calibri"/>
                <w:sz w:val="22"/>
                <w:szCs w:val="22"/>
                <w:u w:val="single"/>
              </w:rPr>
              <w:t>e</w:t>
            </w: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meljna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1CAB84C" w14:textId="1BB3694C" w:rsidR="003B0AEF" w:rsidRDefault="003B0AEF" w:rsidP="0005553D">
            <w:pPr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Vec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T. (2005).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Komunikacija – umevanje sporazuma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Svetovalni center za otroke, mladostnike in starše. </w:t>
            </w:r>
          </w:p>
          <w:p w14:paraId="57104AC1" w14:textId="77777777" w:rsidR="00F0391B" w:rsidRPr="00980B94" w:rsidRDefault="00F0391B" w:rsidP="0005553D">
            <w:pPr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Michel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F. (2008).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Assert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Yourself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Perth,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Western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Australia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: Centre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Clinical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Interventions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="00980B94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https://www.cci.health.wa.gov.au/-/media/CCI/Consumer-Modules/Assert-Yourself/Assert-Yourself---01---What-is-Assertiveness.pdf</w:t>
            </w:r>
          </w:p>
          <w:p w14:paraId="110FFD37" w14:textId="77777777" w:rsidR="003B0AEF" w:rsidRPr="008F7095" w:rsidRDefault="003B0AEF" w:rsidP="5E1D38E0">
            <w:pPr>
              <w:pStyle w:val="Telobesedila"/>
              <w:tabs>
                <w:tab w:val="left" w:pos="7996"/>
              </w:tabs>
              <w:rPr>
                <w:rFonts w:ascii="Calibri" w:hAnsi="Calibri" w:cs="Calibri"/>
                <w:b w:val="0"/>
                <w:bCs w:val="0"/>
                <w:sz w:val="22"/>
                <w:szCs w:val="22"/>
                <w:lang w:val="sl-SI"/>
              </w:rPr>
            </w:pPr>
          </w:p>
          <w:p w14:paraId="1CB2F07E" w14:textId="77777777" w:rsidR="003B0AEF" w:rsidRDefault="003B0AEF" w:rsidP="5E1D38E0">
            <w:p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696C195" w14:textId="77777777" w:rsidR="0005553D" w:rsidRDefault="0005553D" w:rsidP="0005553D">
            <w:pPr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Košir, K. (2013).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Socialni odnosi v šoli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Subkulturni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azil, zavod za umetniško produkcijo in založništvo. (posamezna poglavja)</w:t>
            </w:r>
          </w:p>
          <w:p w14:paraId="15F2F4E2" w14:textId="77777777" w:rsidR="0066647E" w:rsidRPr="00AA4599" w:rsidRDefault="0066647E" w:rsidP="0005553D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Simonds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C. J. in Cooper, P. J. (2014).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Communication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Classroom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 (e-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book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B2122C9" w14:textId="2B81A31E" w:rsidR="0066647E" w:rsidRPr="00AA4599" w:rsidRDefault="0066647E" w:rsidP="0005553D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Ule, M. (2011).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Psihologija komuniciranja in medosebnih odnosov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. Založba FDV.</w:t>
            </w:r>
          </w:p>
          <w:p w14:paraId="264DC47E" w14:textId="3E4AEBC5" w:rsidR="003B0AEF" w:rsidRPr="00AA4599" w:rsidRDefault="0066647E" w:rsidP="0005553D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Metelko, 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T. P. (2018).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Mediacijske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tehnike in veščine: 1-50: priročnik za učinkovito preprečevanje in reševanje konfliktov ter osebno rast v komuniciranju</w:t>
            </w:r>
            <w:r w:rsidR="001E5ACE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 Pro </w:t>
            </w:r>
            <w:proofErr w:type="spellStart"/>
            <w:r w:rsidR="001E5ACE" w:rsidRPr="5E1D38E0">
              <w:rPr>
                <w:rFonts w:ascii="Calibri" w:hAnsi="Calibri" w:cs="Calibri"/>
                <w:sz w:val="22"/>
                <w:szCs w:val="22"/>
              </w:rPr>
              <w:t>Creathor</w:t>
            </w:r>
            <w:proofErr w:type="spellEnd"/>
            <w:r w:rsidR="001E5ACE" w:rsidRPr="5E1D38E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B699379" w14:textId="77777777" w:rsidR="00701F63" w:rsidRPr="00701F63" w:rsidRDefault="00701F63" w:rsidP="00AA4599">
            <w:pPr>
              <w:pStyle w:val="Odstavekseznama"/>
              <w:tabs>
                <w:tab w:val="left" w:pos="7996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3B0AEF" w:rsidRPr="008F7095" w14:paraId="5DF31117" w14:textId="77777777" w:rsidTr="5E1D38E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72F64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1CF031B1" w14:textId="77777777" w:rsidTr="5E1D38E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4CF5B9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spoznati zakonitosti komunikacijskega procesa pri delu z učenci, </w:t>
            </w:r>
          </w:p>
          <w:p w14:paraId="6C85FD82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različne načine komunikacije in lastne komunikacijske vzorce ter njihov vpliv na delo s skupino/razredom,</w:t>
            </w:r>
          </w:p>
          <w:p w14:paraId="03B9BF09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razumeti pomen uspešne komunikacije s starši,</w:t>
            </w:r>
          </w:p>
          <w:p w14:paraId="002C107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načine komunikacijskega procesa pri sodelovalnem/ timskem delu.</w:t>
            </w:r>
          </w:p>
          <w:p w14:paraId="61CDCEAD" w14:textId="77777777" w:rsidR="003B0AEF" w:rsidRPr="008F7095" w:rsidRDefault="003B0AEF" w:rsidP="002204A0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C1002F0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izboljšanje kakovosti vzgojno-izobraževalnega dela, </w:t>
            </w:r>
          </w:p>
          <w:p w14:paraId="58A744AB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komunikacijske odprtosti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empatičnosti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4A7EC4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timskega dela in reševanja problemov.</w:t>
            </w:r>
          </w:p>
          <w:p w14:paraId="6BB9E25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F80C30C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razvijanje komunikacijskih spretnosti in sposobnosti navezovanja stikov z otroki, </w:t>
            </w:r>
          </w:p>
          <w:p w14:paraId="29E89FB4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razvojnih zakonitosti, razlik in potreb posameznika v komunikacijskem procesu,</w:t>
            </w:r>
          </w:p>
          <w:p w14:paraId="61171523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razvijanja pozitivne skupinske klime v razredu ter dobrih medosebnih odnosov z učenci in med učenci samimi,</w:t>
            </w:r>
          </w:p>
          <w:p w14:paraId="32DAE6D0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negovanje medsebojnih odnosov ter učinkovito razreševanje problemov in konfliktnih situacij,</w:t>
            </w:r>
          </w:p>
          <w:p w14:paraId="38F8032F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učinkovita komunikacija s starši ter poznavanje in uporaba različnih oblik sodelovanja z njimi.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93F20A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get to know the laws of the communication process with pupils;</w:t>
            </w:r>
          </w:p>
          <w:p w14:paraId="104A090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become familiar with different ways of communication and with their own communication patterns and their impact on the work of a group or class;</w:t>
            </w:r>
          </w:p>
          <w:p w14:paraId="04D105D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understand the importance of effective communication with parents;</w:t>
            </w:r>
          </w:p>
          <w:p w14:paraId="59480E9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learn the ways of communication process in collaborative or teamwork.</w:t>
            </w:r>
          </w:p>
          <w:p w14:paraId="4C2BDF7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66CF7F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quality improvement of educational work;</w:t>
            </w:r>
          </w:p>
          <w:p w14:paraId="361ECF18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openness and empathy;</w:t>
            </w:r>
          </w:p>
          <w:p w14:paraId="3296E3B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teamwork and problem solving.</w:t>
            </w:r>
          </w:p>
          <w:p w14:paraId="4E89057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405FD8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skills and the skills of establishing contact with children;</w:t>
            </w:r>
          </w:p>
          <w:p w14:paraId="4C4B2AD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of and understanding developmental laws; the differences and needs of individual in the communication process;</w:t>
            </w:r>
          </w:p>
          <w:p w14:paraId="6A3DF091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developing positive group climate in the classroom and good interpersonal relations with pupils and among the pupils;</w:t>
            </w:r>
          </w:p>
          <w:p w14:paraId="3EE4BA83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cultivating interpersonal relations and efficient solving of problems and conflict situations;</w:t>
            </w:r>
          </w:p>
          <w:p w14:paraId="7C5DCD5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 communication with parents and knowledge and application of different form of cooperation with them.</w:t>
            </w:r>
          </w:p>
        </w:tc>
      </w:tr>
      <w:tr w:rsidR="003B0AEF" w:rsidRPr="008F7095" w14:paraId="58061C42" w14:textId="77777777" w:rsidTr="5E1D38E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6DBF34B0" w14:textId="77777777" w:rsidTr="5E1D38E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5A7618F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A06AAD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in razume zakonitosti medosebne komunikacije in načela učinkovite komunikacije</w:t>
            </w:r>
          </w:p>
          <w:p w14:paraId="5AAE36E2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 komunikacijske vzorce in čustva ter  razume njihov vpliv na dogajanje v odnosih, </w:t>
            </w:r>
          </w:p>
          <w:p w14:paraId="5D23A2A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kritično ovrednoti lastno komunikacijo v medosebnih odnosih</w:t>
            </w:r>
          </w:p>
          <w:p w14:paraId="299C3CB3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različne komunikacijske tehnike, spodbuja razvoj in uporabo učinkovite besedne in nebesedne komunikacije pri učencih.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DF9E5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D07F99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the laws of interpersonal communication and principles of effective communication; </w:t>
            </w:r>
          </w:p>
          <w:p w14:paraId="68543200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communication patterns and emotions and understand their impact on developments in relations;</w:t>
            </w:r>
          </w:p>
          <w:p w14:paraId="0A843E3C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critically evaluate their own communication in interpersonal relationships;</w:t>
            </w:r>
          </w:p>
          <w:p w14:paraId="053AD33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use various communication techniques, encourage the development and use of effective verbal and non-verbal communication with pupils.</w:t>
            </w:r>
          </w:p>
        </w:tc>
      </w:tr>
      <w:tr w:rsidR="003B0AEF" w:rsidRPr="008F7095" w14:paraId="44E871BC" w14:textId="77777777" w:rsidTr="5E1D38E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7790D959" w14:textId="77777777" w:rsidTr="5E1D38E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77E6DA7D" w14:textId="77777777" w:rsidTr="5E1D38E0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CC128C9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vaje v skupinah,</w:t>
            </w:r>
          </w:p>
          <w:p w14:paraId="6F27DAF1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samostojni študij literature in priprava krajših pisnih izdelkov.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FEC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D2FA077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B3757B8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31843D26" w14:textId="77777777" w:rsidTr="5E1D38E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5779A194" w14:textId="77777777" w:rsidTr="5E1D38E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F7851B8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refleksije,,</w:t>
            </w:r>
          </w:p>
          <w:p w14:paraId="5708FF61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74C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FF552F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1EEB0B8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A5AF5AF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6654BC32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477B8870" w:rsidR="00701F63" w:rsidRDefault="00701F63" w:rsidP="5E1D38E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85ADFE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3B0AEF" w:rsidRPr="008F7095" w14:paraId="0847BC9D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3B0CB169" w:rsidR="00B35C02" w:rsidRPr="00F6261B" w:rsidRDefault="00267BF8" w:rsidP="00F6261B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261B">
              <w:rPr>
                <w:rFonts w:ascii="Calibri" w:hAnsi="Calibri" w:cs="Calibri"/>
                <w:sz w:val="22"/>
                <w:szCs w:val="22"/>
              </w:rPr>
              <w:lastRenderedPageBreak/>
              <w:t>Dolenc, P.</w:t>
            </w:r>
            <w:r w:rsidR="00AA4599"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(2019).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teacher-child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attachment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healthy</w:t>
            </w:r>
            <w:proofErr w:type="spellEnd"/>
            <w:r w:rsidR="00503A50"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childhood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>. V S. Čotar Konrad</w:t>
            </w:r>
            <w:r w:rsidR="2F0DED5D" w:rsidRPr="00F6261B">
              <w:rPr>
                <w:rFonts w:ascii="Calibri" w:hAnsi="Calibri" w:cs="Calibri"/>
                <w:sz w:val="22"/>
                <w:szCs w:val="22"/>
              </w:rPr>
              <w:t>, B. Borota, S. Rutar, K. Drljić in G. Jelovčan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obdobja/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Early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childhood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care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under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three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BD2586" w:rsidRPr="00F6261B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113–124). Založba Univerze na Primorskem. </w:t>
            </w:r>
          </w:p>
          <w:p w14:paraId="296FEF7D" w14:textId="3A8D4616" w:rsidR="00B35C02" w:rsidRPr="00F6261B" w:rsidRDefault="00267BF8" w:rsidP="00F6261B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261B">
              <w:rPr>
                <w:rFonts w:ascii="Calibri" w:hAnsi="Calibri" w:cs="Calibri"/>
                <w:sz w:val="22"/>
                <w:szCs w:val="22"/>
              </w:rPr>
              <w:t xml:space="preserve">Bardorfer, A. in Dolenc, P. (2022).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Teacher-student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rapport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predictor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within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higher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self-determination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Psychological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F6261B">
              <w:rPr>
                <w:rFonts w:ascii="Calibri" w:hAnsi="Calibri" w:cs="Calibri"/>
                <w:i/>
                <w:sz w:val="22"/>
                <w:szCs w:val="22"/>
              </w:rPr>
              <w:t>, 30</w:t>
            </w:r>
            <w:r w:rsidRPr="00F6261B">
              <w:rPr>
                <w:rFonts w:ascii="Calibri" w:hAnsi="Calibri" w:cs="Calibri"/>
                <w:sz w:val="22"/>
                <w:szCs w:val="22"/>
              </w:rPr>
              <w:t>(2), 115–133.</w:t>
            </w:r>
          </w:p>
          <w:p w14:paraId="7194DBDC" w14:textId="227CFC91" w:rsidR="00267BF8" w:rsidRPr="00F6261B" w:rsidRDefault="00267BF8" w:rsidP="00B35C02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Saji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nčič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>, N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.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S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andak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>, A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.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 M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.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503A50" w:rsidRPr="00F6261B">
              <w:rPr>
                <w:rFonts w:ascii="Calibri" w:hAnsi="Calibri" w:cs="Calibri"/>
                <w:sz w:val="22"/>
                <w:szCs w:val="22"/>
              </w:rPr>
              <w:t>Nyrud</w:t>
            </w:r>
            <w:proofErr w:type="spellEnd"/>
            <w:r w:rsidR="00503A50" w:rsidRPr="00F6261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>A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>Q., I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>stenič, A. in Dolenc, P. (2023)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Does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emotional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tone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narration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when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videos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?: Evidence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Norway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. V </w:t>
            </w:r>
            <w:proofErr w:type="spellStart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Book</w:t>
            </w:r>
            <w:proofErr w:type="spellEnd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abstracts</w:t>
            </w:r>
            <w:proofErr w:type="spellEnd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8th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European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Congress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Uniting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communities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sustainable</w:t>
            </w:r>
            <w:proofErr w:type="spellEnd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="00503A50" w:rsidRPr="00F6261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 3-6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July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2023,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Brighton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>, UK</w:t>
            </w:r>
            <w:r w:rsidR="00503A50" w:rsidRPr="00F6261B">
              <w:rPr>
                <w:rFonts w:ascii="Calibri" w:hAnsi="Calibri" w:cs="Calibri"/>
                <w:sz w:val="22"/>
                <w:szCs w:val="22"/>
              </w:rPr>
              <w:t xml:space="preserve"> (str. 382). </w:t>
            </w:r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British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00F626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261B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="00503A50" w:rsidRPr="00F6261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769D0D3C" w14:textId="77777777" w:rsidR="0031191F" w:rsidRDefault="00F6261B"/>
    <w:p w14:paraId="54CD245A" w14:textId="77777777" w:rsidR="00267BF8" w:rsidRDefault="00267BF8"/>
    <w:sectPr w:rsidR="00267B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ED1"/>
    <w:multiLevelType w:val="hybridMultilevel"/>
    <w:tmpl w:val="53A8D2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29E4"/>
    <w:multiLevelType w:val="hybridMultilevel"/>
    <w:tmpl w:val="ACA47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4418F"/>
    <w:multiLevelType w:val="hybridMultilevel"/>
    <w:tmpl w:val="AA202E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6598B"/>
    <w:multiLevelType w:val="hybridMultilevel"/>
    <w:tmpl w:val="D76A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C5A68"/>
    <w:multiLevelType w:val="hybridMultilevel"/>
    <w:tmpl w:val="24DEA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11891"/>
    <w:multiLevelType w:val="hybridMultilevel"/>
    <w:tmpl w:val="4FB2AE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F60FA"/>
    <w:multiLevelType w:val="hybridMultilevel"/>
    <w:tmpl w:val="450C5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27D3A"/>
    <w:multiLevelType w:val="hybridMultilevel"/>
    <w:tmpl w:val="018CA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50A01"/>
    <w:multiLevelType w:val="hybridMultilevel"/>
    <w:tmpl w:val="F8825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B7ED4"/>
    <w:multiLevelType w:val="hybridMultilevel"/>
    <w:tmpl w:val="CD5836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C25DA"/>
    <w:multiLevelType w:val="hybridMultilevel"/>
    <w:tmpl w:val="3434236E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81C0DDA"/>
    <w:multiLevelType w:val="hybridMultilevel"/>
    <w:tmpl w:val="231A1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F603B"/>
    <w:multiLevelType w:val="hybridMultilevel"/>
    <w:tmpl w:val="220A4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220D7"/>
    <w:multiLevelType w:val="hybridMultilevel"/>
    <w:tmpl w:val="2FAE8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85711"/>
    <w:multiLevelType w:val="hybridMultilevel"/>
    <w:tmpl w:val="92E28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878CC"/>
    <w:multiLevelType w:val="hybridMultilevel"/>
    <w:tmpl w:val="0A163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D6601"/>
    <w:multiLevelType w:val="hybridMultilevel"/>
    <w:tmpl w:val="FA0C3F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5"/>
  </w:num>
  <w:num w:numId="5">
    <w:abstractNumId w:val="2"/>
  </w:num>
  <w:num w:numId="6">
    <w:abstractNumId w:val="4"/>
  </w:num>
  <w:num w:numId="7">
    <w:abstractNumId w:val="14"/>
  </w:num>
  <w:num w:numId="8">
    <w:abstractNumId w:val="11"/>
  </w:num>
  <w:num w:numId="9">
    <w:abstractNumId w:val="8"/>
  </w:num>
  <w:num w:numId="10">
    <w:abstractNumId w:val="10"/>
  </w:num>
  <w:num w:numId="11">
    <w:abstractNumId w:val="16"/>
  </w:num>
  <w:num w:numId="12">
    <w:abstractNumId w:val="6"/>
  </w:num>
  <w:num w:numId="13">
    <w:abstractNumId w:val="13"/>
  </w:num>
  <w:num w:numId="14">
    <w:abstractNumId w:val="3"/>
  </w:num>
  <w:num w:numId="15">
    <w:abstractNumId w:val="7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AEF"/>
    <w:rsid w:val="0005553D"/>
    <w:rsid w:val="001E5ACE"/>
    <w:rsid w:val="00267BF8"/>
    <w:rsid w:val="00333BF4"/>
    <w:rsid w:val="003B0AEF"/>
    <w:rsid w:val="00503A50"/>
    <w:rsid w:val="00504D90"/>
    <w:rsid w:val="005A09A7"/>
    <w:rsid w:val="0066647E"/>
    <w:rsid w:val="00701F63"/>
    <w:rsid w:val="00852C1E"/>
    <w:rsid w:val="008C0346"/>
    <w:rsid w:val="00980B94"/>
    <w:rsid w:val="009F029B"/>
    <w:rsid w:val="00A31B60"/>
    <w:rsid w:val="00AA4599"/>
    <w:rsid w:val="00B35C02"/>
    <w:rsid w:val="00BD2586"/>
    <w:rsid w:val="00DC4AA1"/>
    <w:rsid w:val="00E8449F"/>
    <w:rsid w:val="00F0391B"/>
    <w:rsid w:val="00F6261B"/>
    <w:rsid w:val="1D8A2F0A"/>
    <w:rsid w:val="2F0DED5D"/>
    <w:rsid w:val="4385983A"/>
    <w:rsid w:val="45F415AB"/>
    <w:rsid w:val="595C78E7"/>
    <w:rsid w:val="5E1D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DBF68"/>
  <w15:chartTrackingRefBased/>
  <w15:docId w15:val="{9A21F065-CB55-49BC-955F-3A2F60D3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0AE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uiPriority w:val="99"/>
    <w:rsid w:val="003B0AEF"/>
    <w:pPr>
      <w:jc w:val="both"/>
    </w:pPr>
    <w:rPr>
      <w:rFonts w:ascii="Times New Roman" w:hAnsi="Times New Roman"/>
      <w:b/>
      <w:bCs/>
      <w:snapToGrid w:val="0"/>
      <w:lang w:val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3B0AEF"/>
    <w:rPr>
      <w:rFonts w:ascii="Times New Roman" w:eastAsia="Times New Roman" w:hAnsi="Times New Roman" w:cs="Times New Roman"/>
      <w:b/>
      <w:bCs/>
      <w:snapToGrid w:val="0"/>
      <w:sz w:val="24"/>
      <w:szCs w:val="20"/>
      <w:lang w:val="x-none"/>
    </w:rPr>
  </w:style>
  <w:style w:type="paragraph" w:styleId="Odstavekseznama">
    <w:name w:val="List Paragraph"/>
    <w:basedOn w:val="Navaden"/>
    <w:uiPriority w:val="34"/>
    <w:qFormat/>
    <w:rsid w:val="0066647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4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47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288B5-E528-4FB5-A898-29E0BD91A52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522E237-6CE0-4CFD-95E1-57C670AAD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3FFC1-F282-4A9E-B84C-BD5DBDB5D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2025-09-25T12:50:00Z</dcterms:created>
  <dcterms:modified xsi:type="dcterms:W3CDTF">2025-09-25T12:51:00Z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16432200</vt:r8>
  </property>
  <property fmtid="{D5CDD505-2E9C-101B-9397-08002B2CF9AE}" pid="4" name="MediaServiceImageTags">
    <vt:lpwstr/>
  </property>
</Properties>
</file>