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00050" w14:textId="77777777" w:rsidR="001617EA" w:rsidRPr="009A5463" w:rsidRDefault="001617EA" w:rsidP="001617EA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534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45"/>
        <w:gridCol w:w="284"/>
        <w:gridCol w:w="689"/>
        <w:gridCol w:w="62"/>
        <w:gridCol w:w="990"/>
        <w:gridCol w:w="365"/>
        <w:gridCol w:w="1193"/>
        <w:gridCol w:w="224"/>
        <w:gridCol w:w="135"/>
        <w:gridCol w:w="878"/>
        <w:gridCol w:w="21"/>
        <w:gridCol w:w="10"/>
      </w:tblGrid>
      <w:tr w:rsidR="001617EA" w:rsidRPr="009A5463" w14:paraId="3606B54B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398BFE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UČNI NAČRT PREDMETA / COURSE SYLLABUS</w:t>
            </w:r>
          </w:p>
        </w:tc>
      </w:tr>
      <w:tr w:rsidR="001617EA" w:rsidRPr="009A5463" w14:paraId="34106C02" w14:textId="77777777" w:rsidTr="00526943">
        <w:trPr>
          <w:gridAfter w:val="2"/>
          <w:wAfter w:w="31" w:type="dxa"/>
        </w:trPr>
        <w:tc>
          <w:tcPr>
            <w:tcW w:w="1799" w:type="dxa"/>
            <w:gridSpan w:val="3"/>
            <w:shd w:val="clear" w:color="auto" w:fill="auto"/>
          </w:tcPr>
          <w:p w14:paraId="3A65D6D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Predmet:</w:t>
            </w:r>
          </w:p>
        </w:tc>
        <w:tc>
          <w:tcPr>
            <w:tcW w:w="77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EB7D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Didaktika glasbe 2</w:t>
            </w:r>
          </w:p>
        </w:tc>
      </w:tr>
      <w:tr w:rsidR="001617EA" w:rsidRPr="009A5463" w14:paraId="5E7EB81C" w14:textId="77777777" w:rsidTr="00526943">
        <w:trPr>
          <w:gridAfter w:val="2"/>
          <w:wAfter w:w="31" w:type="dxa"/>
        </w:trPr>
        <w:tc>
          <w:tcPr>
            <w:tcW w:w="1799" w:type="dxa"/>
            <w:gridSpan w:val="3"/>
            <w:shd w:val="clear" w:color="auto" w:fill="auto"/>
          </w:tcPr>
          <w:p w14:paraId="750C509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Course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 title:</w:t>
            </w:r>
          </w:p>
        </w:tc>
        <w:tc>
          <w:tcPr>
            <w:tcW w:w="77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456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333333"/>
                <w:sz w:val="22"/>
                <w:szCs w:val="22"/>
                <w:lang w:val="en" w:eastAsia="ar-SA"/>
              </w:rPr>
              <w:t>Didactics of Music 2</w:t>
            </w:r>
          </w:p>
        </w:tc>
      </w:tr>
      <w:tr w:rsidR="001617EA" w:rsidRPr="009A5463" w14:paraId="009A41F1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shd w:val="clear" w:color="auto" w:fill="auto"/>
            <w:vAlign w:val="center"/>
          </w:tcPr>
          <w:p w14:paraId="3E69FF96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401" w:type="dxa"/>
            <w:gridSpan w:val="7"/>
            <w:shd w:val="clear" w:color="auto" w:fill="auto"/>
            <w:vAlign w:val="center"/>
          </w:tcPr>
          <w:p w14:paraId="037EE92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36C401F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37" w:type="dxa"/>
            <w:gridSpan w:val="3"/>
            <w:shd w:val="clear" w:color="auto" w:fill="auto"/>
            <w:vAlign w:val="center"/>
          </w:tcPr>
          <w:p w14:paraId="188D524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A247636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E06D5A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Študijski program in stopnja</w:t>
            </w:r>
          </w:p>
          <w:p w14:paraId="14CFF562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056DD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Študijska smer</w:t>
            </w:r>
          </w:p>
          <w:p w14:paraId="3052D420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0AA5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Letnik</w:t>
            </w:r>
          </w:p>
          <w:p w14:paraId="52B48A59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Academic year</w:t>
            </w:r>
          </w:p>
        </w:tc>
        <w:tc>
          <w:tcPr>
            <w:tcW w:w="123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2C6D2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  <w:p w14:paraId="0A64051A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</w:tc>
      </w:tr>
      <w:tr w:rsidR="001617EA" w:rsidRPr="009A5463" w14:paraId="3AC63125" w14:textId="77777777" w:rsidTr="00526943">
        <w:trPr>
          <w:gridAfter w:val="2"/>
          <w:wAfter w:w="31" w:type="dxa"/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7BF3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Razredni pouk, 1. stopnja</w:t>
            </w:r>
          </w:p>
        </w:tc>
        <w:tc>
          <w:tcPr>
            <w:tcW w:w="3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EC93E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B0E76" w14:textId="41D71B2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4 </w:t>
            </w: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B4E2" w14:textId="2D9914A9" w:rsidR="001617EA" w:rsidRPr="009A5463" w:rsidRDefault="0040461E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1617EA" w:rsidRPr="009A5463" w14:paraId="7B22C5A3" w14:textId="77777777" w:rsidTr="00526943">
        <w:trPr>
          <w:gridAfter w:val="2"/>
          <w:wAfter w:w="31" w:type="dxa"/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8399F" w14:textId="77777777" w:rsidR="001617EA" w:rsidRPr="009A5463" w:rsidRDefault="00CC19D6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hyperlink r:id="rId8" w:history="1">
              <w:r w:rsidR="001617EA" w:rsidRPr="009A5463">
                <w:rPr>
                  <w:rFonts w:asciiTheme="majorHAnsi" w:eastAsia="Calibri" w:hAnsiTheme="majorHAnsi" w:cstheme="majorHAnsi"/>
                  <w:sz w:val="22"/>
                  <w:szCs w:val="22"/>
                  <w:lang w:val="en" w:eastAsia="ar-SA"/>
                </w:rPr>
                <w:t>Primary school teaching</w:t>
              </w:r>
            </w:hyperlink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" w:eastAsia="ar-SA"/>
              </w:rPr>
              <w:t xml:space="preserve">,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1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st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"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cycle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779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FB8B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4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th</w:t>
            </w: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2AE1" w14:textId="71D07C1A" w:rsidR="001617EA" w:rsidRPr="009A5463" w:rsidRDefault="001C7E03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1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st</w:t>
            </w:r>
          </w:p>
        </w:tc>
      </w:tr>
      <w:tr w:rsidR="001617EA" w:rsidRPr="009A5463" w14:paraId="5AA4006A" w14:textId="77777777" w:rsidTr="00526943">
        <w:trPr>
          <w:gridAfter w:val="2"/>
          <w:wAfter w:w="31" w:type="dxa"/>
          <w:trHeight w:val="103"/>
        </w:trPr>
        <w:tc>
          <w:tcPr>
            <w:tcW w:w="9503" w:type="dxa"/>
            <w:gridSpan w:val="17"/>
            <w:shd w:val="clear" w:color="auto" w:fill="auto"/>
          </w:tcPr>
          <w:p w14:paraId="0004FE7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A59B07F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60B0B7C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Vrsta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Course type</w:t>
            </w:r>
          </w:p>
        </w:tc>
        <w:tc>
          <w:tcPr>
            <w:tcW w:w="3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29C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>Obvezni/</w:t>
            </w:r>
            <w:r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Compulsory</w:t>
            </w:r>
          </w:p>
        </w:tc>
      </w:tr>
      <w:tr w:rsidR="001617EA" w:rsidRPr="009A5463" w14:paraId="40EDCB43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1DD4DAD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85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DB663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56A4C87C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7D9B9D6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Univerzitetna koda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University course code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2975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07B1ABBC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0AAC1BC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8F5093F" w14:textId="77777777" w:rsidTr="00526943">
        <w:trPr>
          <w:gridAfter w:val="2"/>
          <w:wAfter w:w="31" w:type="dxa"/>
        </w:trPr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15FEF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Predavanja</w:t>
            </w:r>
          </w:p>
          <w:p w14:paraId="54E46336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</w:p>
        </w:tc>
        <w:tc>
          <w:tcPr>
            <w:tcW w:w="141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BF020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  <w:p w14:paraId="32BCD614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6D7E7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Vaje</w:t>
            </w:r>
          </w:p>
          <w:p w14:paraId="30990308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60A0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Klinične vaje</w:t>
            </w:r>
          </w:p>
          <w:p w14:paraId="5D8C346A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work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C3C06A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B990A6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Samost. delo</w:t>
            </w:r>
          </w:p>
          <w:p w14:paraId="2FEF30F5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Individ</w:t>
            </w:r>
            <w:proofErr w:type="spellEnd"/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. work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0635FC3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18F8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ECTS</w:t>
            </w:r>
          </w:p>
        </w:tc>
      </w:tr>
      <w:tr w:rsidR="001617EA" w:rsidRPr="009A5463" w14:paraId="2FD248E6" w14:textId="77777777" w:rsidTr="00526943">
        <w:trPr>
          <w:gridAfter w:val="2"/>
          <w:wAfter w:w="31" w:type="dxa"/>
          <w:trHeight w:val="318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09340" w14:textId="3FF76AC3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15</w:t>
            </w:r>
            <w:r w:rsidR="006943DD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DBE2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15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528C7" w14:textId="3BE0DDB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15 </w:t>
            </w:r>
            <w:r w:rsidR="00D82E26"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IV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13C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505E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FE4CD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1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0978A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71D0D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3</w:t>
            </w:r>
          </w:p>
        </w:tc>
      </w:tr>
      <w:tr w:rsidR="001617EA" w:rsidRPr="009A5463" w14:paraId="0519236B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31437CD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0648C022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shd w:val="clear" w:color="auto" w:fill="auto"/>
          </w:tcPr>
          <w:p w14:paraId="3070752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Nosilec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Lecturer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61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EBE6" w14:textId="5F4FEF46" w:rsidR="001617EA" w:rsidRPr="009A5463" w:rsidRDefault="001C7E03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Izr. prof. </w:t>
            </w:r>
            <w:r w:rsidR="001617E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dr. Barbara Kopačin, doc./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Assistant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Prof. Barbara Kopačin, 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PhD</w:t>
            </w:r>
          </w:p>
        </w:tc>
      </w:tr>
      <w:tr w:rsidR="001617EA" w:rsidRPr="009A5463" w14:paraId="793F7A36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2FFF893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454A4B06" w14:textId="77777777" w:rsidTr="00526943">
        <w:trPr>
          <w:gridAfter w:val="2"/>
          <w:wAfter w:w="31" w:type="dxa"/>
        </w:trPr>
        <w:tc>
          <w:tcPr>
            <w:tcW w:w="1641" w:type="dxa"/>
            <w:gridSpan w:val="2"/>
            <w:vMerge w:val="restart"/>
            <w:shd w:val="clear" w:color="auto" w:fill="auto"/>
          </w:tcPr>
          <w:p w14:paraId="134060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Jeziki / </w:t>
            </w:r>
          </w:p>
          <w:p w14:paraId="27B59FCC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Languages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2241" w:type="dxa"/>
            <w:gridSpan w:val="4"/>
            <w:shd w:val="clear" w:color="auto" w:fill="auto"/>
          </w:tcPr>
          <w:p w14:paraId="7DC0109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Predavanja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56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C65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1617EA" w:rsidRPr="009A5463" w14:paraId="70C8E6CA" w14:textId="77777777" w:rsidTr="00526943">
        <w:trPr>
          <w:gridAfter w:val="2"/>
          <w:wAfter w:w="31" w:type="dxa"/>
          <w:trHeight w:val="215"/>
        </w:trPr>
        <w:tc>
          <w:tcPr>
            <w:tcW w:w="1641" w:type="dxa"/>
            <w:gridSpan w:val="2"/>
            <w:vMerge/>
            <w:shd w:val="clear" w:color="auto" w:fill="auto"/>
            <w:vAlign w:val="center"/>
          </w:tcPr>
          <w:p w14:paraId="4E2CFC1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41" w:type="dxa"/>
            <w:gridSpan w:val="4"/>
            <w:shd w:val="clear" w:color="auto" w:fill="auto"/>
          </w:tcPr>
          <w:p w14:paraId="2ED0198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Vaje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56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0571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1617EA" w:rsidRPr="009A5463" w14:paraId="35D3533E" w14:textId="77777777" w:rsidTr="0014486A">
        <w:trPr>
          <w:gridAfter w:val="1"/>
          <w:wAfter w:w="10" w:type="dxa"/>
        </w:trPr>
        <w:tc>
          <w:tcPr>
            <w:tcW w:w="4683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64AB56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5B1D92D2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Pogoji za vključitev v delo oz. za opravljanje študijskih obveznosti:</w:t>
            </w:r>
          </w:p>
        </w:tc>
        <w:tc>
          <w:tcPr>
            <w:tcW w:w="284" w:type="dxa"/>
            <w:shd w:val="clear" w:color="auto" w:fill="auto"/>
          </w:tcPr>
          <w:p w14:paraId="189665C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CCBFEFA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57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19019BA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6DBE3A66" w14:textId="08B66392" w:rsidR="001617EA" w:rsidRPr="009A5463" w:rsidRDefault="00526943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Prerequisites</w:t>
            </w:r>
            <w:r w:rsidR="001617EA"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0F9F592D" w14:textId="77777777" w:rsidTr="0014486A">
        <w:trPr>
          <w:trHeight w:val="335"/>
        </w:trPr>
        <w:tc>
          <w:tcPr>
            <w:tcW w:w="4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D327D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opravljene vse obveznosti Didaktike glasbe 1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6BF6AB6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A0E31" w14:textId="581691BC" w:rsidR="001617EA" w:rsidRPr="009A5463" w:rsidRDefault="00585DE6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completion of all requirements of Didactics of Music 1</w:t>
            </w:r>
          </w:p>
        </w:tc>
      </w:tr>
      <w:tr w:rsidR="001617EA" w:rsidRPr="009A5463" w14:paraId="4E282E4F" w14:textId="77777777" w:rsidTr="0014486A">
        <w:trPr>
          <w:gridAfter w:val="1"/>
          <w:wAfter w:w="10" w:type="dxa"/>
          <w:trHeight w:val="137"/>
        </w:trPr>
        <w:tc>
          <w:tcPr>
            <w:tcW w:w="4683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F2CD20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5838AED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Vsebina: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42757B2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57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3001F423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5FFB74F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Content (Syllabus outline)</w:t>
            </w:r>
          </w:p>
        </w:tc>
      </w:tr>
      <w:tr w:rsidR="001617EA" w:rsidRPr="009A5463" w14:paraId="4494E041" w14:textId="77777777" w:rsidTr="0014486A">
        <w:trPr>
          <w:trHeight w:val="2237"/>
        </w:trPr>
        <w:tc>
          <w:tcPr>
            <w:tcW w:w="4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57A04" w14:textId="77777777" w:rsidR="001617EA" w:rsidRPr="009A5463" w:rsidRDefault="001617EA" w:rsidP="001617EA">
            <w:pPr>
              <w:numPr>
                <w:ilvl w:val="0"/>
                <w:numId w:val="14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Glasbene dejavnosti:</w:t>
            </w:r>
          </w:p>
          <w:p w14:paraId="79A6EC2D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petje otroških ljudskih in umetnih skladb (vokalna tehnika, metode učenja petja v drugem triletju osnovne šole, glasbena ustvarjalnost, dirigiranje, interpretacija);</w:t>
            </w:r>
          </w:p>
          <w:p w14:paraId="13BF7CF3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igranje na mala glasbila (uporaba malih glasbil, metode učenja igranja na mala glasbila v drugem triletju osnovne šole, glasbena ustvarjalnost, dirigiranje, interpretacija);</w:t>
            </w:r>
          </w:p>
          <w:p w14:paraId="342940D5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poslušanje glasbe (metode poslušanja, izbira skladb, vrednotenje);</w:t>
            </w:r>
          </w:p>
          <w:p w14:paraId="2DA8FAF4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ustvarjalnost (vrste ustvarjalnosti, metode za razvijanje ustvarjalnosti, vrednotenje);</w:t>
            </w:r>
          </w:p>
          <w:p w14:paraId="46B038BC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glasbeno-didaktične igre (vrste, metode, uporaba).</w:t>
            </w:r>
          </w:p>
          <w:p w14:paraId="717D52D2" w14:textId="77777777" w:rsidR="00585DE6" w:rsidRPr="009A5463" w:rsidRDefault="00585DE6" w:rsidP="00585DE6">
            <w:p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6FDF29EA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zakonitosti glasbenega in estetskega razvoja;</w:t>
            </w:r>
          </w:p>
          <w:p w14:paraId="5F57D7F0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oblikovanje in uporaba glasbenih pojmov;</w:t>
            </w:r>
          </w:p>
          <w:p w14:paraId="4803FB9D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glasba kot sredstvo komunikacije pri poslušanju, izvajanju in ustvarjanju;</w:t>
            </w:r>
          </w:p>
          <w:p w14:paraId="5BD87F50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izbrane vsebine glede na učne cilje, interese in potrebe študentov;</w:t>
            </w:r>
          </w:p>
          <w:p w14:paraId="1B9912A1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modeli poučevanja, učna ura, učenje;</w:t>
            </w:r>
          </w:p>
          <w:p w14:paraId="5A6C79E9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integracija glasbe z drugimi vsebinami;</w:t>
            </w:r>
          </w:p>
          <w:p w14:paraId="0E8DCE2B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načrtovanje, spremljanje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evalviranje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učenja in poučevanja glasbe;</w:t>
            </w:r>
          </w:p>
          <w:p w14:paraId="712AF806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obisk glasbene prireditve.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1879E50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53310" w14:textId="77777777" w:rsidR="001617EA" w:rsidRPr="009A5463" w:rsidRDefault="0014486A" w:rsidP="0014486A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2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 activities:</w:t>
            </w:r>
          </w:p>
          <w:p w14:paraId="3A94B2A5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singing children's folk and art songs (vocal technique, methods of teaching singing in the second three years of primary school, musical creativity, conducting, interpretation);</w:t>
            </w:r>
          </w:p>
          <w:p w14:paraId="759648DE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playing the little instruments (use of little instruments, methods of learning to play the little instruments in the second three years of primary school, musical creativity, conducting, interpretation);</w:t>
            </w:r>
          </w:p>
          <w:p w14:paraId="21766031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listening to music (listening methods, song selection, evaluation);</w:t>
            </w:r>
          </w:p>
          <w:p w14:paraId="5554EEDF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>creativity (types of creativity, methods for developing creativity, evaluation).</w:t>
            </w:r>
          </w:p>
          <w:p w14:paraId="365CCE42" w14:textId="77777777" w:rsidR="00C33B00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music-didactic games (types, methods, use).</w:t>
            </w:r>
          </w:p>
          <w:p w14:paraId="21618D60" w14:textId="77777777" w:rsidR="0014486A" w:rsidRPr="009A5463" w:rsidRDefault="0014486A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principles of musical and aesthetic development;</w:t>
            </w:r>
          </w:p>
          <w:p w14:paraId="367955B8" w14:textId="77777777" w:rsidR="0014486A" w:rsidRPr="009A5463" w:rsidRDefault="0014486A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formation and application of musical concepts;</w:t>
            </w:r>
          </w:p>
          <w:p w14:paraId="67DA565F" w14:textId="77777777" w:rsidR="0014486A" w:rsidRPr="009A5463" w:rsidRDefault="00972DA4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 as a means of communication in listening, performing, and creating;</w:t>
            </w:r>
          </w:p>
          <w:p w14:paraId="3E30753F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selected content based on the educational goals, interests, and needs of the students;</w:t>
            </w:r>
          </w:p>
          <w:p w14:paraId="640EB997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teaching models, lesson, learning</w:t>
            </w:r>
          </w:p>
          <w:p w14:paraId="23F2CF8B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integrating music with other content;</w:t>
            </w:r>
          </w:p>
          <w:p w14:paraId="3510BA60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planning, monitoring, and evaluating music learning and teaching;</w:t>
            </w:r>
          </w:p>
          <w:p w14:paraId="5DCAB529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attending a music event.</w:t>
            </w:r>
          </w:p>
        </w:tc>
      </w:tr>
    </w:tbl>
    <w:p w14:paraId="1E6BE8D8" w14:textId="77777777" w:rsidR="001617EA" w:rsidRPr="009A5463" w:rsidRDefault="001617EA" w:rsidP="001617EA">
      <w:pPr>
        <w:suppressAutoHyphens/>
        <w:rPr>
          <w:rFonts w:asciiTheme="majorHAnsi" w:eastAsia="Calibri" w:hAnsiTheme="majorHAnsi" w:cstheme="majorHAnsi"/>
          <w:color w:val="000000"/>
          <w:sz w:val="22"/>
          <w:szCs w:val="22"/>
          <w:lang w:eastAsia="ar-SA"/>
        </w:rPr>
      </w:pPr>
    </w:p>
    <w:tbl>
      <w:tblPr>
        <w:tblW w:w="9489" w:type="dxa"/>
        <w:tblInd w:w="6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0"/>
        <w:gridCol w:w="653"/>
        <w:gridCol w:w="284"/>
        <w:gridCol w:w="567"/>
        <w:gridCol w:w="4025"/>
      </w:tblGrid>
      <w:tr w:rsidR="001617EA" w:rsidRPr="009A5463" w14:paraId="5233D246" w14:textId="77777777" w:rsidTr="006D0CCF">
        <w:tc>
          <w:tcPr>
            <w:tcW w:w="9489" w:type="dxa"/>
            <w:gridSpan w:val="5"/>
            <w:shd w:val="clear" w:color="auto" w:fill="auto"/>
          </w:tcPr>
          <w:p w14:paraId="2CD06808" w14:textId="77777777" w:rsidR="001617EA" w:rsidRPr="009A5463" w:rsidRDefault="001617EA" w:rsidP="006D0CCF">
            <w:pPr>
              <w:suppressAutoHyphens/>
              <w:snapToGrid w:val="0"/>
              <w:jc w:val="both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Temeljni literatura in viri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it-IT" w:eastAsia="ar-SA"/>
              </w:rPr>
              <w:t>Readings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73B14E76" w14:textId="77777777" w:rsidTr="00122ABD">
        <w:trPr>
          <w:trHeight w:val="269"/>
        </w:trPr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5FFF6" w14:textId="673B9738" w:rsidR="00380AC6" w:rsidRPr="009A5463" w:rsidRDefault="00380AC6" w:rsidP="00380AC6">
            <w:pPr>
              <w:suppressAutoHyphens/>
              <w:snapToGrid w:val="0"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Osnovna literatura:</w:t>
            </w:r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Basic</w:t>
            </w:r>
            <w:proofErr w:type="spellEnd"/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Readings</w:t>
            </w:r>
            <w:proofErr w:type="spellEnd"/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.</w:t>
            </w:r>
          </w:p>
          <w:p w14:paraId="4ECDC864" w14:textId="77777777" w:rsidR="00072687" w:rsidRPr="009A5463" w:rsidRDefault="00072687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Borota, B. in Pance, B. R. (2013).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Glasbene dejavnosti in vsebine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196A9217" w14:textId="77777777" w:rsidR="00072687" w:rsidRPr="009A5463" w:rsidRDefault="00072687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(2009). Vpliv glasbenega učenja na uspešnost pri izobraževanju. V: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M.Cotič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, V. Medved-Udovič, M. Cencič (ur.).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Pouk v družbi znanja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323-338). Pedagoška fakulteta.</w:t>
            </w:r>
          </w:p>
          <w:p w14:paraId="28733B12" w14:textId="77777777" w:rsidR="00072687" w:rsidRPr="009A5463" w:rsidRDefault="00072687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(2011). Glasbeno opismenjevanje gluhega otroka: kvalitativna raziskava. V: M. Cotič, V. Medved-Udovič, S. Starc (ur.).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Razvijanje različnih pismenosti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349-362, 534-535).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67ADFCA6" w14:textId="77777777" w:rsidR="00072687" w:rsidRPr="009A5463" w:rsidRDefault="00072687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(2014). Glasbena ustvarjalnost razrednih učiteljev. V: D. Hozjan (ur.).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Izobraževanje za 21. stoletje - ustvarjalnost v vzgoji in izobraževanju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323-343, 569-570).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18C267B7" w14:textId="77777777" w:rsidR="00072687" w:rsidRPr="009A5463" w:rsidRDefault="00072687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(2015). Pomen glasbenih aktivnosti učencev. V: D. Hozjan (ur.).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Aktivnosti učencev v učnem procesu</w:t>
            </w:r>
            <w:r w:rsidRPr="009A5463">
              <w:rPr>
                <w:rFonts w:asciiTheme="majorHAnsi" w:eastAsia="Calibri" w:hAnsiTheme="majorHAnsi" w:cstheme="majorHAnsi"/>
                <w:iCs/>
                <w:color w:val="000000"/>
                <w:sz w:val="22"/>
                <w:szCs w:val="22"/>
                <w:lang w:eastAsia="ar-SA"/>
              </w:rPr>
              <w:t xml:space="preserve"> (str.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453-477, 640-641).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7511912C" w14:textId="77777777" w:rsidR="00072687" w:rsidRPr="009A5463" w:rsidRDefault="00072687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in Birsa, E. (2022).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Prožne oblike učenja in poučevanja glasbenih ter likovnih vsebin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 Založba Univerze na Primorskem.</w:t>
            </w:r>
          </w:p>
          <w:p w14:paraId="6AD0DD3C" w14:textId="77777777" w:rsidR="00072687" w:rsidRPr="009A5463" w:rsidRDefault="00072687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Sicherl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-Kafol, B. (2000).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 xml:space="preserve">Celostna glasbena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vzgoja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. Srce-um-telo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 Debora.</w:t>
            </w:r>
          </w:p>
          <w:p w14:paraId="053D8EDC" w14:textId="77777777" w:rsidR="00CC19D6" w:rsidRPr="009A5463" w:rsidRDefault="00CC19D6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bookmarkStart w:id="0" w:name="25"/>
            <w:bookmarkEnd w:id="0"/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Učni načrt. Program osnovna šola. GLASBENA VZGOJA.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(2011). Ministrstvo za šolstvo in šport. Zavod RS za šolstvo. https://www.gov.si/assets/ministrstva/MIZS/Dokumenti/Osnovna-sola/Ucni-nacrti/obvezni/UN_glasbena_vzgoja.pdf</w:t>
            </w:r>
          </w:p>
          <w:p w14:paraId="0184A451" w14:textId="77777777" w:rsidR="00380AC6" w:rsidRPr="009A5463" w:rsidRDefault="00380AC6" w:rsidP="00380AC6">
            <w:pPr>
              <w:suppressAutoHyphens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58A077CA" w14:textId="595A47B9" w:rsidR="00380AC6" w:rsidRPr="009A5463" w:rsidRDefault="0066620A" w:rsidP="00380AC6">
            <w:pPr>
              <w:suppressAutoHyphens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Dodatna</w:t>
            </w:r>
            <w:r w:rsidR="00380AC6"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literatura:</w:t>
            </w:r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/ </w:t>
            </w:r>
            <w:proofErr w:type="spellStart"/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Additional</w:t>
            </w:r>
            <w:proofErr w:type="spellEnd"/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Radi</w:t>
            </w:r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ngs</w:t>
            </w:r>
            <w:proofErr w:type="spellEnd"/>
            <w:r w:rsidR="00551B00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:</w:t>
            </w:r>
          </w:p>
          <w:p w14:paraId="2E62C12F" w14:textId="77777777" w:rsidR="00CC19D6" w:rsidRPr="009A5463" w:rsidRDefault="00CC19D6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De la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Motte-Haber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, H. (1990). Psihologija glasbe. DZS, Ljubljana.</w:t>
            </w:r>
          </w:p>
          <w:p w14:paraId="06AAD1D5" w14:textId="77777777" w:rsidR="00CC19D6" w:rsidRPr="009A5463" w:rsidRDefault="00CC19D6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Didaktični kompleti za drugo triletje osnovne šole za glasbeno umetnost avtorjev: Oblak, B.; Pesek, A.; 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Stefanija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, L.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Verbuc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, D.; Kustec, N.; Mraz Novak, T.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Lango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, J..</w:t>
            </w:r>
          </w:p>
          <w:p w14:paraId="4B65551C" w14:textId="77777777" w:rsidR="006943DD" w:rsidRPr="009A5463" w:rsidRDefault="006943DD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Rotar Pance, B. (2005).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Motivacija – ključ h glasbi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.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Educa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Melior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0E367934" w14:textId="4A6EB520" w:rsidR="00380AC6" w:rsidRPr="009A5463" w:rsidRDefault="00380AC6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Slosar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, M. (2003). Izbrana poglavja iz didaktike glasbe. Ljubljana: Pedagoška fakulteta.</w:t>
            </w:r>
          </w:p>
          <w:p w14:paraId="25B373CB" w14:textId="77777777" w:rsidR="00380AC6" w:rsidRPr="009A5463" w:rsidRDefault="00380AC6" w:rsidP="00CC19D6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Izbrane notne edicije</w:t>
            </w:r>
          </w:p>
          <w:p w14:paraId="706DFAD3" w14:textId="77777777" w:rsidR="00380AC6" w:rsidRPr="009A5463" w:rsidRDefault="00380AC6" w:rsidP="00CC19D6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Koncertni listi in sporedi</w:t>
            </w:r>
          </w:p>
          <w:p w14:paraId="7266FAD2" w14:textId="4B883924" w:rsidR="001617EA" w:rsidRPr="009A5463" w:rsidRDefault="001617EA" w:rsidP="00DB35A3">
            <w:pPr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</w:pPr>
          </w:p>
        </w:tc>
      </w:tr>
      <w:tr w:rsidR="001617EA" w:rsidRPr="009A5463" w14:paraId="3997E7A9" w14:textId="77777777" w:rsidTr="00122ABD">
        <w:trPr>
          <w:trHeight w:val="73"/>
        </w:trPr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1BEE97" w14:textId="6DA37D0A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lastRenderedPageBreak/>
              <w:t>Cilji in kompetence:</w:t>
            </w:r>
          </w:p>
        </w:tc>
        <w:tc>
          <w:tcPr>
            <w:tcW w:w="284" w:type="dxa"/>
            <w:shd w:val="clear" w:color="auto" w:fill="auto"/>
          </w:tcPr>
          <w:p w14:paraId="6E9CFC1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560B1F6" w14:textId="50AEFCF8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Objectives and competences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6AA8C496" w14:textId="77777777" w:rsidTr="00122ABD">
        <w:trPr>
          <w:trHeight w:val="1838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F083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Cilji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570A632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448A5B62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si razvija, poglablja in razširja glasbene sposobnosti, spretnosti, ustvarjalnost in znanja ter zvočno mišljenje z različnimi glasbenimi dejavnostmi;</w:t>
            </w:r>
          </w:p>
          <w:p w14:paraId="0AE08962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načine, kako učencu z različnimi glasbenimi dejavnostmi približati glasbene vsebine in razvijati njegove glasbene sposobnosti, spretnosti, ustvarjalnost in znanja v smislu estetskega, glasbenega in celostnega otrokovega razvoja;</w:t>
            </w:r>
          </w:p>
          <w:p w14:paraId="630332B7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povezuje glasbene vsebine z drugimi področji;</w:t>
            </w:r>
          </w:p>
          <w:p w14:paraId="0CBD8694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zna samostojno poiskati in uporabljati študijsko literaturo;</w:t>
            </w:r>
          </w:p>
          <w:p w14:paraId="5DE0850D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načine vključevanja sodobne tehnologije v učni in glasbeno-ustvarjalni proces;</w:t>
            </w:r>
          </w:p>
          <w:p w14:paraId="095D20CA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prenaša in preizkuša teoretična in praktična spoznanja v prakso.</w:t>
            </w:r>
          </w:p>
          <w:p w14:paraId="54BF896C" w14:textId="77777777" w:rsidR="00647B9E" w:rsidRPr="009A5463" w:rsidRDefault="00647B9E" w:rsidP="00647B9E">
            <w:pPr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5307DC3C" w14:textId="77777777" w:rsidR="00647B9E" w:rsidRPr="009A5463" w:rsidRDefault="00647B9E" w:rsidP="00647B9E">
            <w:pPr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6F98C821" w14:textId="77777777" w:rsidR="001617EA" w:rsidRPr="009A5463" w:rsidRDefault="001617EA" w:rsidP="006D0CCF">
            <w:pPr>
              <w:tabs>
                <w:tab w:val="left" w:pos="219"/>
              </w:tabs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Splošne kompetence:</w:t>
            </w:r>
          </w:p>
          <w:p w14:paraId="53428E20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3B53507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zna komunicirati z učenci, starši in sodelavci ter razvija pozitivno razredno klimo;</w:t>
            </w:r>
          </w:p>
          <w:p w14:paraId="0641F1B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pri načrtovanju in izvajanju dejavnosti upošteva razvojne značilnosti in individualne posebnosti učencev ter zakonitosti in dejavnike uspešnega načrtovanja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evalviranja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ciljev;</w:t>
            </w:r>
          </w:p>
          <w:p w14:paraId="2AE1E9B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vzpostavlja primerno delovno okolje z uvajanjem različnih metod in dejavnosti ter strategij dela, ki spodbujajo miselno in ustvarjalno aktivnost;</w:t>
            </w:r>
          </w:p>
          <w:p w14:paraId="37CF15B3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se stalno strokovno izpopolnjuje in si razvija glasbene zmožnosti za inoviranje svojega dela in za aktivno vključevanje v kulturne dejavnosti v okolju. </w:t>
            </w:r>
          </w:p>
          <w:p w14:paraId="6EC9B21D" w14:textId="77777777" w:rsidR="00122ABD" w:rsidRPr="009A5463" w:rsidRDefault="00122ABD" w:rsidP="003662C5">
            <w:pPr>
              <w:suppressAutoHyphens/>
              <w:ind w:right="-4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4AC2E9A3" w14:textId="77777777" w:rsidR="001617EA" w:rsidRPr="009A5463" w:rsidRDefault="001617EA" w:rsidP="00122ABD">
            <w:pPr>
              <w:suppressAutoHyphens/>
              <w:ind w:right="-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Predmetno specifične kompetence:</w:t>
            </w:r>
          </w:p>
          <w:p w14:paraId="3289E9A8" w14:textId="77777777" w:rsidR="001617EA" w:rsidRPr="009A5463" w:rsidRDefault="001617EA" w:rsidP="006D0CCF">
            <w:pPr>
              <w:suppressAutoHyphens/>
              <w:ind w:left="13" w:right="-4" w:hanging="26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6FD5AAE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razume učni načrt za glasbeno umetnost ter njegovo uporabo pri pouku;</w:t>
            </w:r>
          </w:p>
          <w:p w14:paraId="7309FD5D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zakonitosti učenja in poučevanja glasbene umetnosti;</w:t>
            </w:r>
          </w:p>
          <w:p w14:paraId="6149C17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z uvajanjem različnih glasbenih dejavnosti (petje, igranje na mala glasbila, poslušanje, ustvarjanje) v pouk glasbene umetnosti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lastRenderedPageBreak/>
              <w:t>suvereno vodi učenca pri njegovem celostnem glasbenem razvoju, estetskem oblikovanju in razvijanju zvočnega mišljenja;</w:t>
            </w:r>
          </w:p>
          <w:p w14:paraId="658F9C43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učenca uvaja v poznavanje in uporabo glasbenega jezika;</w:t>
            </w:r>
          </w:p>
          <w:p w14:paraId="516AB2B8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spodbuja učenca k pogovoru in presoji idej z vrstniki;</w:t>
            </w:r>
          </w:p>
          <w:p w14:paraId="05572AC4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konceptualno razume specialno-didaktično področje glasbe;</w:t>
            </w:r>
          </w:p>
          <w:p w14:paraId="7C10669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poustvarja glasbo glede na lastne sposobnosti in izkušnje;</w:t>
            </w:r>
          </w:p>
          <w:p w14:paraId="1C3C69FA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razume glasbo različnih zvrsti in stilnih obdobij;</w:t>
            </w:r>
          </w:p>
          <w:p w14:paraId="54BA5B6F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preverja in uporablja pridobljeno znanje v praksi. 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0C52935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EDD5" w14:textId="77777777" w:rsidR="00F914F8" w:rsidRPr="009A5463" w:rsidRDefault="00F914F8" w:rsidP="00F914F8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Objectives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0DB2E8F0" w14:textId="77777777" w:rsidR="001617EA" w:rsidRPr="009A5463" w:rsidRDefault="00F914F8" w:rsidP="00F914F8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239EE986" w14:textId="77777777" w:rsidR="00F914F8" w:rsidRPr="009A5463" w:rsidRDefault="00F914F8" w:rsidP="009B5855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develops, deepens, and expands musical abilities, skills, creativity, and knowledge, as well as auditory thinking, through various musical activities;</w:t>
            </w:r>
          </w:p>
          <w:p w14:paraId="22718536" w14:textId="77777777" w:rsidR="00F914F8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how to bring musical content to the pupil through a variety of musical activities and how to develop the pupil's musical abilities, skills, creativity and knowledge in terms of the aesthetic, musical and holistic development of the child;</w:t>
            </w:r>
          </w:p>
          <w:p w14:paraId="78101FB0" w14:textId="77777777" w:rsidR="00B477AD" w:rsidRPr="009A5463" w:rsidRDefault="00A049D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integrates music</w:t>
            </w:r>
            <w:r w:rsidR="00B477AD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content to other areas;</w:t>
            </w:r>
          </w:p>
          <w:p w14:paraId="1D9C902F" w14:textId="77777777" w:rsidR="00B477AD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be able to independently search for and use study literature;</w:t>
            </w:r>
          </w:p>
          <w:p w14:paraId="1A542E9F" w14:textId="77777777" w:rsidR="00B477AD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how to integrate modern technology into the learning and music creation process;</w:t>
            </w:r>
          </w:p>
          <w:p w14:paraId="2A8D518B" w14:textId="77777777" w:rsidR="00B477AD" w:rsidRPr="009A5463" w:rsidRDefault="00647B9E" w:rsidP="00647B9E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transfer and test theoretical and practical knowledge into practice.</w:t>
            </w:r>
          </w:p>
          <w:p w14:paraId="37990A20" w14:textId="77777777" w:rsidR="001C7E03" w:rsidRPr="009A5463" w:rsidRDefault="001C7E03" w:rsidP="001C7E03">
            <w:pPr>
              <w:pStyle w:val="Odstavekseznama"/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0A7E1BCA" w14:textId="77777777" w:rsidR="00647B9E" w:rsidRPr="009A5463" w:rsidRDefault="00647B9E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General competences:</w:t>
            </w:r>
          </w:p>
          <w:p w14:paraId="22FCC324" w14:textId="77777777" w:rsidR="00647B9E" w:rsidRPr="009A5463" w:rsidRDefault="00647B9E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55D6FCBE" w14:textId="77777777" w:rsidR="00647B9E" w:rsidRPr="009A5463" w:rsidRDefault="00647B9E" w:rsidP="00647B9E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communicates with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, parents and colleagues and develops a positive classroom climate;</w:t>
            </w:r>
          </w:p>
          <w:p w14:paraId="33AAD57F" w14:textId="77777777" w:rsidR="00647B9E" w:rsidRPr="009A5463" w:rsidRDefault="00647B9E" w:rsidP="00647B9E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when planning and implementing activities, takes into account the developmental characteristics and individual specificities of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, as well as the principles and factors of successful goal setting and evaluation;</w:t>
            </w:r>
          </w:p>
          <w:p w14:paraId="3BCD4620" w14:textId="77777777" w:rsidR="00647B9E" w:rsidRPr="009A5463" w:rsidRDefault="00C57CD7" w:rsidP="00122ABD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establishes an appropriate working environment by introducing various methods and activities, as well as work strategies that promote </w:t>
            </w:r>
            <w:r w:rsidR="00122ABD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cognitive and creative activity;</w:t>
            </w:r>
          </w:p>
          <w:p w14:paraId="4D07FD0F" w14:textId="77777777" w:rsidR="00122ABD" w:rsidRPr="009A5463" w:rsidRDefault="00122ABD" w:rsidP="00122ABD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continuously enhances their professional skills and develops musical abilities for innovating their work and actively participating in cultural activities in the community.</w:t>
            </w:r>
          </w:p>
          <w:p w14:paraId="2D0AD405" w14:textId="77777777" w:rsidR="001C7E03" w:rsidRPr="009A5463" w:rsidRDefault="001C7E03" w:rsidP="001C7E03">
            <w:pPr>
              <w:pStyle w:val="Odstavekseznama"/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46841492" w14:textId="77777777" w:rsidR="00647B9E" w:rsidRPr="009A5463" w:rsidRDefault="00122ABD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Subject-specific competences:</w:t>
            </w:r>
          </w:p>
          <w:p w14:paraId="54160300" w14:textId="77777777" w:rsidR="00647B9E" w:rsidRPr="009A5463" w:rsidRDefault="00122ABD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6B7DE84B" w14:textId="77777777" w:rsidR="00122ABD" w:rsidRPr="009A5463" w:rsidRDefault="00122ABD" w:rsidP="00122ABD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understands the music arts curriculum and how to apply it in the classroom;</w:t>
            </w:r>
          </w:p>
          <w:p w14:paraId="58458885" w14:textId="77777777" w:rsidR="00122ABD" w:rsidRPr="009A5463" w:rsidRDefault="00122ABD" w:rsidP="00122ABD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understands the principles of learning and teaching the musical arts;</w:t>
            </w:r>
          </w:p>
          <w:p w14:paraId="7E933925" w14:textId="77777777" w:rsidR="00122ABD" w:rsidRPr="009A5463" w:rsidRDefault="00121CB3" w:rsidP="00121CB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 xml:space="preserve">by introducing various musical activities (singing, playing little instruments, listening, creating) into music art lessons, confidently guides the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in their holistic musical development, aesthetic formation, and the development of auditory thinking;</w:t>
            </w:r>
          </w:p>
          <w:p w14:paraId="710430AE" w14:textId="77777777" w:rsidR="00121CB3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introduces the pupil to the knowledge and use of musical language;</w:t>
            </w:r>
          </w:p>
          <w:p w14:paraId="48CC874F" w14:textId="77777777" w:rsidR="004664FB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encourages the pupil to discuss and evaluate ideas with peers;</w:t>
            </w:r>
          </w:p>
          <w:p w14:paraId="696FC487" w14:textId="77777777" w:rsidR="00122ABD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conceptually understands the special-didactic field of music;</w:t>
            </w:r>
          </w:p>
          <w:p w14:paraId="7FD35F48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recreates music according to their own abilities and experience;</w:t>
            </w:r>
          </w:p>
          <w:p w14:paraId="6AFB511A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understands music from different genres and stylistic periods;</w:t>
            </w:r>
          </w:p>
          <w:p w14:paraId="46634DB4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test and apply the knowledge acquired in practice.</w:t>
            </w:r>
          </w:p>
        </w:tc>
      </w:tr>
      <w:tr w:rsidR="001617EA" w:rsidRPr="009A5463" w14:paraId="59103D17" w14:textId="77777777" w:rsidTr="00122ABD">
        <w:trPr>
          <w:trHeight w:val="117"/>
        </w:trPr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78A924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4A1B455A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Predvideni študijski rezultati:</w:t>
            </w:r>
          </w:p>
        </w:tc>
        <w:tc>
          <w:tcPr>
            <w:tcW w:w="284" w:type="dxa"/>
            <w:shd w:val="clear" w:color="auto" w:fill="auto"/>
          </w:tcPr>
          <w:p w14:paraId="13405C13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718F83B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3F7B32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</w:p>
          <w:p w14:paraId="50A15A4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Intended learning outcomes:</w:t>
            </w:r>
          </w:p>
        </w:tc>
      </w:tr>
      <w:tr w:rsidR="001617EA" w:rsidRPr="009A5463" w14:paraId="18A94109" w14:textId="77777777" w:rsidTr="00122ABD">
        <w:trPr>
          <w:trHeight w:val="672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046E26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Znanje in razumevanje:</w:t>
            </w:r>
          </w:p>
          <w:p w14:paraId="48029CFE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274D9969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ima teoretična in praktična znanja za razvijanje glasbenih sposobnosti, spretnosti, glasbene ustvarjalnosti in znanj ter estetskega čuta in zvočnega mišljenja;</w:t>
            </w:r>
          </w:p>
          <w:p w14:paraId="67032284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ustrezne metode dela, ki jih bo izbral na osnovi opazovanja učenca in sledenja učenčevega razvoja;</w:t>
            </w:r>
          </w:p>
          <w:p w14:paraId="7E5005D4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se zna natančno izražati in uporabljati osnovne elemente glasbenega jezika;</w:t>
            </w:r>
          </w:p>
          <w:p w14:paraId="5EFC9B16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ima pridobljen čut za urejenost, vztrajnost in sistematičnost pri delu;</w:t>
            </w:r>
          </w:p>
          <w:p w14:paraId="1BD68B9D" w14:textId="4404EF0C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zna v pouk uvajati vse glasbene dejavnosti.</w:t>
            </w:r>
          </w:p>
          <w:p w14:paraId="7B91CA8C" w14:textId="77777777" w:rsidR="001C7E03" w:rsidRPr="009A5463" w:rsidRDefault="001C7E03" w:rsidP="001C7E03">
            <w:pPr>
              <w:suppressAutoHyphens/>
              <w:ind w:left="36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10B6B9BD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</w:pPr>
            <w:r w:rsidRPr="009A546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  <w:lang w:eastAsia="sl-SI"/>
              </w:rPr>
              <w:t>Uporaba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4D0047E0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Študent/-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ka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:</w:t>
            </w:r>
          </w:p>
          <w:p w14:paraId="1ED22967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 skladu s potrebami, nameni in cilji učinkovito izbira in uporablja raznolike glasbene dejavnosti, vsebine, metode in sredstva;</w:t>
            </w:r>
          </w:p>
          <w:p w14:paraId="7F8B23C3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načrtuje in organizira ustrezno okolje, ki spodbuja otrokov glasbeni in estetski razvoj;</w:t>
            </w:r>
          </w:p>
          <w:p w14:paraId="17E7FDC2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pri pouku upošteva notranjo in zunanjo diferenciacijo;</w:t>
            </w:r>
          </w:p>
          <w:p w14:paraId="39FEB027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poustvarja primerne glasbene vsebine;</w:t>
            </w:r>
          </w:p>
          <w:p w14:paraId="7AB8963D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povezuje glasbene vsebine z drugimi področji.</w:t>
            </w:r>
          </w:p>
          <w:p w14:paraId="1668ACB5" w14:textId="77777777" w:rsidR="001617EA" w:rsidRPr="009A5463" w:rsidRDefault="001617EA" w:rsidP="006D0CCF">
            <w:pPr>
              <w:numPr>
                <w:ilvl w:val="1"/>
                <w:numId w:val="0"/>
              </w:numPr>
              <w:tabs>
                <w:tab w:val="num" w:pos="360"/>
              </w:tabs>
              <w:suppressAutoHyphens/>
              <w:ind w:left="360" w:hanging="36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48B649AF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</w:pPr>
            <w:r w:rsidRPr="009A546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  <w:lang w:eastAsia="sl-SI"/>
              </w:rPr>
              <w:t>Refleksija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1435A5AE" w14:textId="77777777" w:rsidR="001617EA" w:rsidRPr="009A5463" w:rsidRDefault="001617EA" w:rsidP="006D0CCF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6921B549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 učenci vrednoti svoje delo in ga sproti izboljšuje;</w:t>
            </w:r>
          </w:p>
          <w:p w14:paraId="4D34B0BF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vrednoti in kritično izbira glasbeno literaturo in glasbeno produkcijo;</w:t>
            </w:r>
          </w:p>
          <w:p w14:paraId="796D798F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kritično vrednoti in načrtuje lastni profesionalni razvoj.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D4B8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FA82993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14FE602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37D370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Knowledge and understanding:</w:t>
            </w:r>
          </w:p>
          <w:p w14:paraId="75B73B23" w14:textId="77777777" w:rsidR="001617EA" w:rsidRPr="009A5463" w:rsidRDefault="00672214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1164AA8C" w14:textId="77777777" w:rsidR="001617EA" w:rsidRPr="009A5463" w:rsidRDefault="003719B3" w:rsidP="003719B3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14:paraId="5DEF8803" w14:textId="77777777" w:rsidR="003719B3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14:paraId="4941BC0C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14:paraId="79D7F3D8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has an acquired sense of order, perseverance and systematic approach to work;</w:t>
            </w:r>
          </w:p>
          <w:p w14:paraId="6CB29D5A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can introduce all musical activities in the music lessons.</w:t>
            </w:r>
          </w:p>
          <w:p w14:paraId="09C5F37D" w14:textId="77777777" w:rsidR="001C7E03" w:rsidRPr="009A5463" w:rsidRDefault="001C7E03" w:rsidP="001C7E03">
            <w:pPr>
              <w:pStyle w:val="Odstavekseznama"/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5B88AB7E" w14:textId="673A2E6F" w:rsidR="001C7E03" w:rsidRPr="009A5463" w:rsidRDefault="0089387A" w:rsidP="001C7E03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934B322" w14:textId="77777777" w:rsidR="0089387A" w:rsidRPr="009A5463" w:rsidRDefault="0089387A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</w:t>
            </w:r>
            <w:r w:rsidR="003E5165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5C8F153" w14:textId="77777777" w:rsidR="003E5165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14:paraId="78DECC0C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development;</w:t>
            </w:r>
          </w:p>
          <w:p w14:paraId="1646F2D4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internal and external differentiation is taken into account in teaching;</w:t>
            </w:r>
          </w:p>
          <w:p w14:paraId="3ADE7C44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recreates appropriate musical content;</w:t>
            </w:r>
          </w:p>
          <w:p w14:paraId="045220F6" w14:textId="77777777" w:rsidR="000718FE" w:rsidRPr="009A5463" w:rsidRDefault="00A049DD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>integrates</w:t>
            </w:r>
            <w:r w:rsidR="000718FE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music content with other areas.</w:t>
            </w:r>
          </w:p>
          <w:p w14:paraId="29847388" w14:textId="77777777" w:rsidR="001C7E03" w:rsidRPr="009A5463" w:rsidRDefault="001C7E03" w:rsidP="001C7E03">
            <w:pPr>
              <w:pStyle w:val="Odstavekseznama"/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5DC73231" w14:textId="77777777" w:rsidR="0089387A" w:rsidRPr="009A5463" w:rsidRDefault="000718FE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Reflection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DDD5DD0" w14:textId="77777777" w:rsidR="000718FE" w:rsidRPr="009A5463" w:rsidRDefault="000718FE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7064D07F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evaluates their work with pupils and continuously improves it;</w:t>
            </w:r>
          </w:p>
          <w:p w14:paraId="669F9377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evaluates and critically selects music literature and music production;</w:t>
            </w:r>
          </w:p>
          <w:p w14:paraId="12E93BD6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critically evaluate and plan their own professional development.</w:t>
            </w:r>
          </w:p>
        </w:tc>
      </w:tr>
      <w:tr w:rsidR="001617EA" w:rsidRPr="009A5463" w14:paraId="4E673FDA" w14:textId="77777777" w:rsidTr="00122ABD"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030A3E7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50CA025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Metode poučevanja in učenja:</w:t>
            </w:r>
          </w:p>
        </w:tc>
        <w:tc>
          <w:tcPr>
            <w:tcW w:w="284" w:type="dxa"/>
            <w:shd w:val="clear" w:color="auto" w:fill="auto"/>
          </w:tcPr>
          <w:p w14:paraId="6068935E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6EA5484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6B91DD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06BAFC2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Learning and teaching methods:</w:t>
            </w:r>
          </w:p>
        </w:tc>
      </w:tr>
      <w:tr w:rsidR="001617EA" w:rsidRPr="009A5463" w14:paraId="3921FADB" w14:textId="77777777" w:rsidTr="00122ABD">
        <w:trPr>
          <w:trHeight w:val="1011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95B12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Oblike dela:</w:t>
            </w:r>
          </w:p>
          <w:p w14:paraId="03F7A952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frontalna oblika poučevanja,</w:t>
            </w:r>
          </w:p>
          <w:p w14:paraId="4F2751DB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delo v skupinah,</w:t>
            </w:r>
          </w:p>
          <w:p w14:paraId="327C18B3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14:paraId="5DCC5235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027AAA87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Metode dela:</w:t>
            </w:r>
          </w:p>
          <w:p w14:paraId="36ECA667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predavanja,</w:t>
            </w:r>
          </w:p>
          <w:p w14:paraId="2FB8A173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praktično delo,</w:t>
            </w:r>
          </w:p>
          <w:p w14:paraId="59169610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demonstracija, pogovor.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5287C31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557E6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Forms of work:</w:t>
            </w:r>
          </w:p>
          <w:p w14:paraId="0E19F204" w14:textId="77777777" w:rsidR="00E63EF7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frontal teaching,</w:t>
            </w:r>
          </w:p>
          <w:p w14:paraId="146646AB" w14:textId="77777777" w:rsidR="00E63EF7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group work,</w:t>
            </w:r>
          </w:p>
          <w:p w14:paraId="32B1BEFA" w14:textId="77777777" w:rsidR="001617EA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individual work.</w:t>
            </w:r>
          </w:p>
          <w:p w14:paraId="67F840C7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39DA08D5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Methods:</w:t>
            </w:r>
          </w:p>
          <w:p w14:paraId="7C91947D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lectures,</w:t>
            </w:r>
          </w:p>
          <w:p w14:paraId="77FA79B1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practical work,</w:t>
            </w:r>
          </w:p>
          <w:p w14:paraId="5F1B65EC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demonstration, discussion.</w:t>
            </w:r>
          </w:p>
        </w:tc>
      </w:tr>
      <w:tr w:rsidR="001617EA" w:rsidRPr="009A5463" w14:paraId="5FEE6FB3" w14:textId="77777777" w:rsidTr="002501A3">
        <w:tc>
          <w:tcPr>
            <w:tcW w:w="3960" w:type="dxa"/>
            <w:tcBorders>
              <w:bottom w:val="single" w:sz="4" w:space="0" w:color="000000"/>
            </w:tcBorders>
            <w:shd w:val="clear" w:color="auto" w:fill="auto"/>
          </w:tcPr>
          <w:p w14:paraId="67A1818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39F29C9D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Načini ocenjevanja:</w:t>
            </w:r>
          </w:p>
        </w:tc>
        <w:tc>
          <w:tcPr>
            <w:tcW w:w="150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B6F0FF3" w14:textId="77777777" w:rsidR="001617EA" w:rsidRPr="009A5463" w:rsidRDefault="001617EA" w:rsidP="006D0CCF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Delež (v %) /</w:t>
            </w:r>
          </w:p>
          <w:p w14:paraId="5EC399BE" w14:textId="77777777" w:rsidR="001617EA" w:rsidRPr="009A5463" w:rsidRDefault="001617EA" w:rsidP="006D0CCF">
            <w:pPr>
              <w:suppressAutoHyphens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Weight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(in %)</w:t>
            </w:r>
          </w:p>
        </w:tc>
        <w:tc>
          <w:tcPr>
            <w:tcW w:w="4025" w:type="dxa"/>
            <w:tcBorders>
              <w:bottom w:val="single" w:sz="4" w:space="0" w:color="000000"/>
            </w:tcBorders>
            <w:shd w:val="clear" w:color="auto" w:fill="auto"/>
          </w:tcPr>
          <w:p w14:paraId="10EDFE4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1540544B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Assessment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5500C3E6" w14:textId="77777777" w:rsidTr="00734DE8">
        <w:trPr>
          <w:trHeight w:val="1104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178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Način (pisni izpit, ustno izpraševanje, naloge, projekt)</w:t>
            </w:r>
          </w:p>
          <w:p w14:paraId="0AD4107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27FAB02" w14:textId="7C32BBC3" w:rsidR="001617EA" w:rsidRPr="00767979" w:rsidRDefault="001617EA" w:rsidP="00767979">
            <w:pPr>
              <w:pStyle w:val="Odstavekseznama"/>
              <w:numPr>
                <w:ilvl w:val="0"/>
                <w:numId w:val="30"/>
              </w:numPr>
              <w:suppressAutoHyphens/>
              <w:ind w:left="59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Izpit (ustni)</w:t>
            </w:r>
          </w:p>
          <w:p w14:paraId="26D05D8B" w14:textId="77777777" w:rsidR="001617EA" w:rsidRPr="009A5463" w:rsidRDefault="001617EA" w:rsidP="002501A3">
            <w:pPr>
              <w:pStyle w:val="Odstavekseznama"/>
              <w:numPr>
                <w:ilvl w:val="0"/>
                <w:numId w:val="30"/>
              </w:numPr>
              <w:suppressAutoHyphens/>
              <w:ind w:left="59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praktični del: 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prisotnost in aktivno sodelovanje na vajah,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seminarska naloga, obisk ene predstave (koncert, revija, baletna predstava, opera) in pogovor o ogledni predstavi</w:t>
            </w:r>
            <w:r w:rsidR="002501A3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740A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50 %</w:t>
            </w:r>
          </w:p>
          <w:p w14:paraId="26ED759B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EC58A34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50 %</w:t>
            </w:r>
          </w:p>
          <w:p w14:paraId="5F4551AC" w14:textId="77777777" w:rsidR="001617EA" w:rsidRPr="009A5463" w:rsidRDefault="001617EA" w:rsidP="0051559A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17D1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Type (examination, oral, coursework, project):</w:t>
            </w:r>
          </w:p>
          <w:p w14:paraId="1EAD68B9" w14:textId="77777777" w:rsidR="00374F3F" w:rsidRPr="009A5463" w:rsidRDefault="00374F3F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2C823E1D" w14:textId="4483B7C3" w:rsidR="002501A3" w:rsidRPr="00767979" w:rsidRDefault="002501A3" w:rsidP="00F42F7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xam (</w:t>
            </w:r>
            <w:r w:rsidR="00374F3F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oral)</w:t>
            </w:r>
          </w:p>
          <w:p w14:paraId="1B95984F" w14:textId="77777777" w:rsidR="002501A3" w:rsidRPr="009A5463" w:rsidRDefault="002501A3" w:rsidP="00AF76B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practical part: 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attendance and active participation in exercises,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seminar assignment, attendance at one performance (concert, revue, ballet, opera) and discussion of the performance viewed.</w:t>
            </w:r>
          </w:p>
        </w:tc>
      </w:tr>
      <w:tr w:rsidR="001617EA" w:rsidRPr="009A5463" w14:paraId="09D66325" w14:textId="77777777" w:rsidTr="006D0CCF">
        <w:tc>
          <w:tcPr>
            <w:tcW w:w="94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68270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4BAEBEB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Reference nosilca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Lecturer's references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1617EA" w:rsidRPr="009A5463" w14:paraId="38731330" w14:textId="77777777" w:rsidTr="006D0CCF"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CB310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14:paraId="790E5329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B., Marić, M., Radić, B.,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14:paraId="359950BE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Birsa, E., Kljun, M. in Kopačin, B. (2022). ICT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14:paraId="55BB64CF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Blatnik, M. in Kopačin, B. (2022). Povezava glasbene izobrazbe učiteljev v osnovni šoli in uporabe informacijsko-komunikacijske tehnologije pri pouku glasbene umetnosti.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14:paraId="11174699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Birsa, Eda. (2022). Medpredmetno povezovanje glasbene in likovne umetnosti.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14:paraId="15F9F731" w14:textId="1F2715B2" w:rsidR="00380AC6" w:rsidRPr="009A5463" w:rsidRDefault="00380AC6" w:rsidP="00380AC6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lastRenderedPageBreak/>
              <w:t xml:space="preserve">Kopačin, B. (2020). Glasbene didaktične igre in glasbeno-razvojni dosežki prvošolcev.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14:paraId="3F2409BE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Weerasinghe, M., Campos Mijangos, C.,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J., Kopačin, B.,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P.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, 1–12. https://doi.org/10.1145/3290605.3300333</w:t>
            </w:r>
          </w:p>
          <w:p w14:paraId="649697DC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Jenko, M. (2023).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285-294). Udruženje za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004CCAF6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B., Jenko, M. in Birsa, E. (2022).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309-324). Pedagoški fakultet u Užicu.</w:t>
            </w:r>
          </w:p>
          <w:p w14:paraId="7AE9DAEA" w14:textId="150339FB" w:rsidR="00072687" w:rsidRPr="009A5463" w:rsidRDefault="00072687" w:rsidP="00072687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Jenko, M. (2022).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78804382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Kopačin, B. in Jenko, M. (2022). Spremembe v poučevanju glasbene umetnosti od začetka epidemije covida-19 do leta 2022. V: J. Drobnič idr. (ur.),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(str. 97-115). Založba Univerze na Primorskem.</w:t>
            </w:r>
          </w:p>
          <w:p w14:paraId="6BAABFD8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Jenko, M. in Kopačin, B. (2021).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4E2D464D" w14:textId="7C0C8FEE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Jenko, M. in Kopačin, B. (2022). Prilagoditev učiteljev pri poučevanju glasbene umetnosti ob spremembi učnega okolja spomladi 2020. V: S. Rutar, D. Felda, M. Rodela, N. Krmac, M. Marovič in K. Drljić (ur.),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175-193). Založba Univerze na Primorskem.</w:t>
            </w:r>
          </w:p>
          <w:p w14:paraId="35772FD7" w14:textId="39EEDF39" w:rsidR="001617EA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Birsa, E. (2022).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. Založba Univerze na Primorskem.</w:t>
            </w:r>
          </w:p>
        </w:tc>
      </w:tr>
    </w:tbl>
    <w:p w14:paraId="31B3E83D" w14:textId="77777777" w:rsidR="0031191F" w:rsidRPr="009A5463" w:rsidRDefault="00CC19D6">
      <w:pPr>
        <w:rPr>
          <w:rFonts w:asciiTheme="majorHAnsi" w:hAnsiTheme="majorHAnsi" w:cstheme="majorHAnsi"/>
          <w:sz w:val="22"/>
          <w:szCs w:val="22"/>
        </w:rPr>
      </w:pPr>
    </w:p>
    <w:sectPr w:rsidR="0031191F" w:rsidRPr="009A546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8DC"/>
    <w:multiLevelType w:val="hybridMultilevel"/>
    <w:tmpl w:val="3CDE9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A1349"/>
    <w:multiLevelType w:val="hybridMultilevel"/>
    <w:tmpl w:val="2CE24C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6FCD"/>
    <w:multiLevelType w:val="hybridMultilevel"/>
    <w:tmpl w:val="C86C5C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F00E3"/>
    <w:multiLevelType w:val="multilevel"/>
    <w:tmpl w:val="4EF4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2C742527"/>
    <w:multiLevelType w:val="multilevel"/>
    <w:tmpl w:val="6022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137C7"/>
    <w:multiLevelType w:val="multilevel"/>
    <w:tmpl w:val="3E8839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40D15EA5"/>
    <w:multiLevelType w:val="hybridMultilevel"/>
    <w:tmpl w:val="CF023C9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2" w15:restartNumberingAfterBreak="0">
    <w:nsid w:val="459B1DE5"/>
    <w:multiLevelType w:val="multilevel"/>
    <w:tmpl w:val="E94A48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color w:val="000080"/>
        <w:sz w:val="20"/>
        <w:szCs w:val="20"/>
      </w:rPr>
    </w:lvl>
  </w:abstractNum>
  <w:abstractNum w:abstractNumId="13" w15:restartNumberingAfterBreak="0">
    <w:nsid w:val="462D659C"/>
    <w:multiLevelType w:val="multilevel"/>
    <w:tmpl w:val="5B763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14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4AB702BD"/>
    <w:multiLevelType w:val="multilevel"/>
    <w:tmpl w:val="1B04EDDE"/>
    <w:lvl w:ilvl="0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76"/>
        </w:tabs>
        <w:ind w:left="1076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36"/>
        </w:tabs>
        <w:ind w:left="1436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96"/>
        </w:tabs>
        <w:ind w:left="1796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56"/>
        </w:tabs>
        <w:ind w:left="2156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16"/>
        </w:tabs>
        <w:ind w:left="2516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36"/>
        </w:tabs>
        <w:ind w:left="3236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596"/>
        </w:tabs>
        <w:ind w:left="3596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16" w15:restartNumberingAfterBreak="0">
    <w:nsid w:val="4D450B7A"/>
    <w:multiLevelType w:val="hybridMultilevel"/>
    <w:tmpl w:val="F2764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F5257"/>
    <w:multiLevelType w:val="hybridMultilevel"/>
    <w:tmpl w:val="45986882"/>
    <w:lvl w:ilvl="0" w:tplc="0409000D">
      <w:start w:val="1"/>
      <w:numFmt w:val="bullet"/>
      <w:lvlText w:val=""/>
      <w:lvlJc w:val="left"/>
      <w:pPr>
        <w:ind w:left="1041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8" w15:restartNumberingAfterBreak="0">
    <w:nsid w:val="4F831004"/>
    <w:multiLevelType w:val="hybridMultilevel"/>
    <w:tmpl w:val="31ACEF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A2EA2"/>
    <w:multiLevelType w:val="hybridMultilevel"/>
    <w:tmpl w:val="7898C56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0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01317"/>
    <w:multiLevelType w:val="hybridMultilevel"/>
    <w:tmpl w:val="36FCB2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C57C6"/>
    <w:multiLevelType w:val="hybridMultilevel"/>
    <w:tmpl w:val="1A6E4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5DC"/>
    <w:multiLevelType w:val="hybridMultilevel"/>
    <w:tmpl w:val="9BDE4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06EF3"/>
    <w:multiLevelType w:val="hybridMultilevel"/>
    <w:tmpl w:val="C270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736A4"/>
    <w:multiLevelType w:val="hybridMultilevel"/>
    <w:tmpl w:val="1E38CA62"/>
    <w:lvl w:ilvl="0" w:tplc="C74E9838">
      <w:start w:val="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94072"/>
    <w:multiLevelType w:val="hybridMultilevel"/>
    <w:tmpl w:val="2BEA1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D6080"/>
    <w:multiLevelType w:val="multilevel"/>
    <w:tmpl w:val="5EF68F2E"/>
    <w:lvl w:ilvl="0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76"/>
        </w:tabs>
        <w:ind w:left="1076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36"/>
        </w:tabs>
        <w:ind w:left="1436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96"/>
        </w:tabs>
        <w:ind w:left="1796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56"/>
        </w:tabs>
        <w:ind w:left="2156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16"/>
        </w:tabs>
        <w:ind w:left="2516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36"/>
        </w:tabs>
        <w:ind w:left="3236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596"/>
        </w:tabs>
        <w:ind w:left="3596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28" w15:restartNumberingAfterBreak="0">
    <w:nsid w:val="683468FE"/>
    <w:multiLevelType w:val="multilevel"/>
    <w:tmpl w:val="AFE4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29" w15:restartNumberingAfterBreak="0">
    <w:nsid w:val="6ECF3999"/>
    <w:multiLevelType w:val="hybridMultilevel"/>
    <w:tmpl w:val="A7B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F050D"/>
    <w:multiLevelType w:val="hybridMultilevel"/>
    <w:tmpl w:val="9B08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60925"/>
    <w:multiLevelType w:val="hybridMultilevel"/>
    <w:tmpl w:val="E4CE4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35051"/>
    <w:multiLevelType w:val="hybridMultilevel"/>
    <w:tmpl w:val="1C96E8B0"/>
    <w:lvl w:ilvl="0" w:tplc="2C7CE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8"/>
  </w:num>
  <w:num w:numId="5">
    <w:abstractNumId w:val="0"/>
  </w:num>
  <w:num w:numId="6">
    <w:abstractNumId w:val="20"/>
  </w:num>
  <w:num w:numId="7">
    <w:abstractNumId w:val="12"/>
  </w:num>
  <w:num w:numId="8">
    <w:abstractNumId w:val="32"/>
  </w:num>
  <w:num w:numId="9">
    <w:abstractNumId w:val="18"/>
  </w:num>
  <w:num w:numId="10">
    <w:abstractNumId w:val="13"/>
  </w:num>
  <w:num w:numId="11">
    <w:abstractNumId w:val="15"/>
  </w:num>
  <w:num w:numId="12">
    <w:abstractNumId w:val="27"/>
  </w:num>
  <w:num w:numId="13">
    <w:abstractNumId w:val="28"/>
  </w:num>
  <w:num w:numId="14">
    <w:abstractNumId w:val="7"/>
  </w:num>
  <w:num w:numId="15">
    <w:abstractNumId w:val="6"/>
  </w:num>
  <w:num w:numId="16">
    <w:abstractNumId w:val="10"/>
  </w:num>
  <w:num w:numId="17">
    <w:abstractNumId w:val="31"/>
  </w:num>
  <w:num w:numId="18">
    <w:abstractNumId w:val="25"/>
  </w:num>
  <w:num w:numId="19">
    <w:abstractNumId w:val="23"/>
  </w:num>
  <w:num w:numId="20">
    <w:abstractNumId w:val="17"/>
  </w:num>
  <w:num w:numId="21">
    <w:abstractNumId w:val="29"/>
  </w:num>
  <w:num w:numId="22">
    <w:abstractNumId w:val="22"/>
  </w:num>
  <w:num w:numId="23">
    <w:abstractNumId w:val="19"/>
  </w:num>
  <w:num w:numId="24">
    <w:abstractNumId w:val="11"/>
  </w:num>
  <w:num w:numId="25">
    <w:abstractNumId w:val="26"/>
  </w:num>
  <w:num w:numId="26">
    <w:abstractNumId w:val="14"/>
  </w:num>
  <w:num w:numId="27">
    <w:abstractNumId w:val="2"/>
  </w:num>
  <w:num w:numId="28">
    <w:abstractNumId w:val="9"/>
  </w:num>
  <w:num w:numId="29">
    <w:abstractNumId w:val="3"/>
  </w:num>
  <w:num w:numId="30">
    <w:abstractNumId w:val="24"/>
  </w:num>
  <w:num w:numId="31">
    <w:abstractNumId w:val="30"/>
  </w:num>
  <w:num w:numId="32">
    <w:abstractNumId w:val="4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7EA"/>
    <w:rsid w:val="000153C5"/>
    <w:rsid w:val="000718FE"/>
    <w:rsid w:val="00071B4F"/>
    <w:rsid w:val="00072687"/>
    <w:rsid w:val="00072D74"/>
    <w:rsid w:val="00121CB3"/>
    <w:rsid w:val="00122ABD"/>
    <w:rsid w:val="0014486A"/>
    <w:rsid w:val="001617EA"/>
    <w:rsid w:val="00167682"/>
    <w:rsid w:val="001C7E03"/>
    <w:rsid w:val="001E76BF"/>
    <w:rsid w:val="002501A3"/>
    <w:rsid w:val="00250A63"/>
    <w:rsid w:val="00252274"/>
    <w:rsid w:val="00292E82"/>
    <w:rsid w:val="002A1D84"/>
    <w:rsid w:val="002B5F96"/>
    <w:rsid w:val="002F4439"/>
    <w:rsid w:val="00300915"/>
    <w:rsid w:val="003060A3"/>
    <w:rsid w:val="00330765"/>
    <w:rsid w:val="00333BF4"/>
    <w:rsid w:val="003662C5"/>
    <w:rsid w:val="003719B3"/>
    <w:rsid w:val="00374F3F"/>
    <w:rsid w:val="00380AC6"/>
    <w:rsid w:val="003A70A5"/>
    <w:rsid w:val="003E5165"/>
    <w:rsid w:val="003F56FC"/>
    <w:rsid w:val="0040461E"/>
    <w:rsid w:val="004155EE"/>
    <w:rsid w:val="00447F2D"/>
    <w:rsid w:val="004664FB"/>
    <w:rsid w:val="004816C9"/>
    <w:rsid w:val="004C4A83"/>
    <w:rsid w:val="004E4CA1"/>
    <w:rsid w:val="00504D90"/>
    <w:rsid w:val="00510F55"/>
    <w:rsid w:val="0051559A"/>
    <w:rsid w:val="005244B7"/>
    <w:rsid w:val="00526943"/>
    <w:rsid w:val="00551B00"/>
    <w:rsid w:val="0056275A"/>
    <w:rsid w:val="00576A9F"/>
    <w:rsid w:val="00580218"/>
    <w:rsid w:val="00585DE6"/>
    <w:rsid w:val="00593CC0"/>
    <w:rsid w:val="005A09A7"/>
    <w:rsid w:val="00647B9E"/>
    <w:rsid w:val="0066620A"/>
    <w:rsid w:val="00672214"/>
    <w:rsid w:val="00692EE7"/>
    <w:rsid w:val="006943DD"/>
    <w:rsid w:val="00697E1C"/>
    <w:rsid w:val="006A48C2"/>
    <w:rsid w:val="006C1F37"/>
    <w:rsid w:val="006C3227"/>
    <w:rsid w:val="006C6FAE"/>
    <w:rsid w:val="006D14B6"/>
    <w:rsid w:val="006D3651"/>
    <w:rsid w:val="006E6F4E"/>
    <w:rsid w:val="0072331C"/>
    <w:rsid w:val="00734DE8"/>
    <w:rsid w:val="007475AF"/>
    <w:rsid w:val="00767979"/>
    <w:rsid w:val="007A5C96"/>
    <w:rsid w:val="007B7AA1"/>
    <w:rsid w:val="00852C1E"/>
    <w:rsid w:val="0089387A"/>
    <w:rsid w:val="00905C0F"/>
    <w:rsid w:val="00935EEE"/>
    <w:rsid w:val="00972DA4"/>
    <w:rsid w:val="00996E62"/>
    <w:rsid w:val="009A5463"/>
    <w:rsid w:val="009B5855"/>
    <w:rsid w:val="009B6FB2"/>
    <w:rsid w:val="009F029B"/>
    <w:rsid w:val="00A049DD"/>
    <w:rsid w:val="00A5442E"/>
    <w:rsid w:val="00A61FE8"/>
    <w:rsid w:val="00AD45C3"/>
    <w:rsid w:val="00AF76B7"/>
    <w:rsid w:val="00B477AD"/>
    <w:rsid w:val="00B57929"/>
    <w:rsid w:val="00B66B26"/>
    <w:rsid w:val="00BB4AD1"/>
    <w:rsid w:val="00C33B00"/>
    <w:rsid w:val="00C4666E"/>
    <w:rsid w:val="00C57CD7"/>
    <w:rsid w:val="00CC19D6"/>
    <w:rsid w:val="00CD3C84"/>
    <w:rsid w:val="00D347B5"/>
    <w:rsid w:val="00D82E26"/>
    <w:rsid w:val="00D84C86"/>
    <w:rsid w:val="00DA180D"/>
    <w:rsid w:val="00DB35A3"/>
    <w:rsid w:val="00DC28CC"/>
    <w:rsid w:val="00DC6379"/>
    <w:rsid w:val="00E27CE2"/>
    <w:rsid w:val="00E63EF7"/>
    <w:rsid w:val="00E64E1D"/>
    <w:rsid w:val="00E8449F"/>
    <w:rsid w:val="00F42F77"/>
    <w:rsid w:val="00F87D65"/>
    <w:rsid w:val="00F914F8"/>
    <w:rsid w:val="00FB5DE4"/>
    <w:rsid w:val="00FC308B"/>
    <w:rsid w:val="00FE07EB"/>
    <w:rsid w:val="00F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C446"/>
  <w15:chartTrackingRefBased/>
  <w15:docId w15:val="{2BA2EADC-BA5A-4ADC-AB79-09655673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17EA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4486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448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4486A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7A5C96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A1D8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cc96fc3ef2427df0b1d1d09329b1d84f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a5668a5c1cd9713f8b6737d311aad924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CAFE1A-AECB-47D6-AE86-934C52BA7F6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B06E085D-65D2-42E1-9834-BD51E37E33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3F3D6-C07E-4FD0-85FC-BEE8D24A7E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2517</Words>
  <Characters>14349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6</cp:revision>
  <dcterms:created xsi:type="dcterms:W3CDTF">2025-09-25T11:57:00Z</dcterms:created>
  <dcterms:modified xsi:type="dcterms:W3CDTF">2025-12-24T09:11:00Z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25237400</vt:r8>
  </property>
  <property fmtid="{D5CDD505-2E9C-101B-9397-08002B2CF9AE}" pid="4" name="MediaServiceImageTags">
    <vt:lpwstr/>
  </property>
</Properties>
</file>