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466B97" w:rsidRPr="008F7095" w:rsidRDefault="00466B97" w:rsidP="00466B97">
      <w:pPr>
        <w:jc w:val="both"/>
        <w:rPr>
          <w:rFonts w:ascii="Calibri" w:hAnsi="Calibri" w:cs="Calibri"/>
          <w:sz w:val="22"/>
          <w:szCs w:val="22"/>
        </w:rPr>
      </w:pPr>
    </w:p>
    <w:p w14:paraId="0A37501D" w14:textId="77777777" w:rsidR="00466B97" w:rsidRPr="008F7095" w:rsidRDefault="00466B97" w:rsidP="00466B9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66B97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66B97" w:rsidRPr="008F7095" w14:paraId="5C5369CE" w14:textId="77777777" w:rsidTr="006D0CCF">
        <w:tc>
          <w:tcPr>
            <w:tcW w:w="1799" w:type="dxa"/>
            <w:gridSpan w:val="3"/>
          </w:tcPr>
          <w:p w14:paraId="0D9D3704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61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matematike 2</w:t>
            </w:r>
          </w:p>
        </w:tc>
      </w:tr>
      <w:tr w:rsidR="00466B97" w:rsidRPr="008F7095" w14:paraId="47B632D8" w14:textId="77777777" w:rsidTr="006D0CCF">
        <w:tc>
          <w:tcPr>
            <w:tcW w:w="1799" w:type="dxa"/>
            <w:gridSpan w:val="3"/>
          </w:tcPr>
          <w:p w14:paraId="20C0ADE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CC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2</w:t>
            </w:r>
          </w:p>
        </w:tc>
      </w:tr>
      <w:tr w:rsidR="00466B97" w:rsidRPr="008F7095" w14:paraId="5DAB6C7B" w14:textId="77777777" w:rsidTr="006D0CCF">
        <w:tc>
          <w:tcPr>
            <w:tcW w:w="3307" w:type="dxa"/>
            <w:gridSpan w:val="5"/>
            <w:vAlign w:val="center"/>
          </w:tcPr>
          <w:p w14:paraId="02EB378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66B97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66B97" w:rsidRPr="008F7095" w14:paraId="513BE466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466B97" w:rsidRPr="008F7095" w14:paraId="675C7235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466B97" w:rsidRPr="008F7095" w:rsidRDefault="007C5B36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466B97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66B9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66B9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66B97" w:rsidRPr="008F7095" w14:paraId="72A3D3EC" w14:textId="77777777" w:rsidTr="006D0CC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66B97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466B97" w:rsidRPr="008F7095" w14:paraId="0E27B00A" w14:textId="77777777" w:rsidTr="006D0CCF">
        <w:tc>
          <w:tcPr>
            <w:tcW w:w="5718" w:type="dxa"/>
            <w:gridSpan w:val="12"/>
          </w:tcPr>
          <w:p w14:paraId="60061E4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66B97" w:rsidRPr="008F7095" w14:paraId="4B94D5A5" w14:textId="77777777" w:rsidTr="006D0CCF">
        <w:tc>
          <w:tcPr>
            <w:tcW w:w="9690" w:type="dxa"/>
            <w:gridSpan w:val="18"/>
          </w:tcPr>
          <w:p w14:paraId="3DEEC66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66B97" w:rsidRPr="008F7095" w14:paraId="1B7CDAF6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466B97" w:rsidRPr="008F7095" w14:paraId="049F31CB" w14:textId="77777777" w:rsidTr="006D0CCF">
        <w:tc>
          <w:tcPr>
            <w:tcW w:w="9690" w:type="dxa"/>
            <w:gridSpan w:val="18"/>
          </w:tcPr>
          <w:p w14:paraId="53128261" w14:textId="77777777" w:rsidR="00466B97" w:rsidRPr="008F7095" w:rsidRDefault="00466B97" w:rsidP="006D0C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486C05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66B97" w:rsidRPr="008F7095" w14:paraId="32046265" w14:textId="77777777" w:rsidTr="006D0CCF">
        <w:tc>
          <w:tcPr>
            <w:tcW w:w="3307" w:type="dxa"/>
            <w:gridSpan w:val="5"/>
          </w:tcPr>
          <w:p w14:paraId="63F8CD3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66B97" w:rsidRPr="008F7095" w14:paraId="4101652C" w14:textId="77777777" w:rsidTr="006D0CCF">
        <w:tc>
          <w:tcPr>
            <w:tcW w:w="9690" w:type="dxa"/>
            <w:gridSpan w:val="18"/>
          </w:tcPr>
          <w:p w14:paraId="4B99056E" w14:textId="77777777" w:rsidR="00466B97" w:rsidRPr="008F7095" w:rsidRDefault="00466B9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466B97" w:rsidRPr="008F7095" w:rsidRDefault="00466B9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66B97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99C43A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466B97" w:rsidRPr="008F7095" w:rsidRDefault="00466B9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66B97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F2D8B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01A0285A" w14:textId="77777777" w:rsidTr="006D0CCF">
        <w:trPr>
          <w:trHeight w:val="35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66B97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466B97" w:rsidRPr="008F7095" w14:paraId="0B105F5D" w14:textId="77777777" w:rsidTr="006D0CCF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0BC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logika in množice: prikazi, razlage, </w:t>
            </w:r>
          </w:p>
          <w:p w14:paraId="2A2A8CD4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aritmetika: številske množice, osnovne računske operacije in njihove lastnosti,</w:t>
            </w:r>
          </w:p>
          <w:p w14:paraId="0ED313F3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geometrija: oblike, preproste transformacije,</w:t>
            </w:r>
          </w:p>
          <w:p w14:paraId="6690CA6E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merjenje: dolžina, prostornina, ploščina, masa, čas, denar,</w:t>
            </w:r>
          </w:p>
          <w:p w14:paraId="7344B8BF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obdelava podatkov: statistika, verjetnost in kombinatorika,</w:t>
            </w:r>
          </w:p>
          <w:p w14:paraId="21153E1B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problemi in uporaba: matematika iz otrokovega vsakdana,</w:t>
            </w:r>
          </w:p>
          <w:p w14:paraId="5FF43391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reprezentacije matematičnih pojmov.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EA5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logic and sets: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displays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explanations;</w:t>
            </w:r>
          </w:p>
          <w:p w14:paraId="46105D91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arithmetic: numerical sets, basic arithmetic operations and their properties;</w:t>
            </w:r>
          </w:p>
          <w:p w14:paraId="5FFE6559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geometry: shapes, simple transformations,</w:t>
            </w:r>
          </w:p>
          <w:p w14:paraId="0DE8FEC6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measurement: length, volume, surface area, mass, time, money,</w:t>
            </w:r>
          </w:p>
          <w:p w14:paraId="6291A445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data processing: statistics, probability and combinatorics;</w:t>
            </w:r>
          </w:p>
          <w:p w14:paraId="74FAA3D4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problems and use: mathematics of child’s everyday life,</w:t>
            </w:r>
          </w:p>
          <w:p w14:paraId="3D93318F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representations of mathematical concepts.</w:t>
            </w:r>
          </w:p>
        </w:tc>
      </w:tr>
    </w:tbl>
    <w:p w14:paraId="2946DB82" w14:textId="77777777" w:rsidR="00466B97" w:rsidRPr="008F7095" w:rsidRDefault="00466B97" w:rsidP="00466B9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66B97" w:rsidRPr="008F7095" w14:paraId="37AA0E9F" w14:textId="77777777" w:rsidTr="33F5C0E5">
        <w:tc>
          <w:tcPr>
            <w:tcW w:w="9695" w:type="dxa"/>
            <w:gridSpan w:val="6"/>
          </w:tcPr>
          <w:p w14:paraId="24060F01" w14:textId="77777777" w:rsidR="00466B97" w:rsidRPr="008F7095" w:rsidRDefault="00466B97" w:rsidP="0761CF3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761CF34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466B97" w:rsidRPr="008F7095" w14:paraId="6C945AD8" w14:textId="77777777" w:rsidTr="33F5C0E5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681A8A21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5D137FFD" w14:textId="62748D8B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Klančar, A., Cotič, M. in Žakelj, A. (2018).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z uporabo informacijsko-komunikacijske tehnologije v osnovni šoli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13). Založba Univerze na Primorskem. </w:t>
            </w:r>
          </w:p>
          <w:p w14:paraId="7DC7A09D" w14:textId="2C66FF77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Mešinović, S., Cotič, M. in Žakelj, A. (2017).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v osnovni šoli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>.  Založba Univerze na Primorskem.</w:t>
            </w:r>
          </w:p>
          <w:p w14:paraId="0EAFA960" w14:textId="06633646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Suban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 Ambrož, M. (2013).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 xml:space="preserve">. Matematika. Zavod RS za šolstvo. </w:t>
            </w:r>
          </w:p>
          <w:p w14:paraId="58F9AA66" w14:textId="2725DE31" w:rsidR="00BA78F0" w:rsidRPr="00D83289" w:rsidRDefault="00BA78F0" w:rsidP="00D83289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33F5C0E5">
              <w:rPr>
                <w:rFonts w:ascii="Calibri" w:hAnsi="Calibri" w:cs="Calibri"/>
                <w:sz w:val="22"/>
                <w:szCs w:val="22"/>
              </w:rPr>
              <w:t xml:space="preserve">Felda, D. in Cotič, M. (2012). Zakaj poučevati matematiko =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Why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teach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33F5C0E5">
              <w:rPr>
                <w:rFonts w:ascii="Calibri" w:hAnsi="Calibri" w:cs="Calibri"/>
                <w:sz w:val="22"/>
                <w:szCs w:val="22"/>
              </w:rPr>
              <w:t xml:space="preserve">, 5 (2/3), 107-120. </w:t>
            </w:r>
          </w:p>
          <w:p w14:paraId="0D4B52B5" w14:textId="72C9D191" w:rsid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Van de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Walle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J. A.,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Karp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K. S.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Bay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-Williams, J. M. (2013).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Elementary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middle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D2C4EE3" w14:textId="77777777" w:rsidR="00BA78F0" w:rsidRP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BA78F0" w:rsidRP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BA78F0" w:rsidRDefault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0F843064" w14:textId="77777777" w:rsidR="00FA7ED7" w:rsidRPr="00D83289" w:rsidRDefault="00FA7ED7" w:rsidP="00FA7ED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9EB1215" w14:textId="06578A2E" w:rsidR="00466B97" w:rsidRPr="008F7095" w:rsidRDefault="007C5B36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 xml:space="preserve">Dodatna </w:t>
            </w:r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literatura/</w:t>
            </w:r>
            <w:proofErr w:type="spellStart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057494F" w14:textId="2D976F92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Hodnik Čadež, T. (2014). Reprezentiranje matematičnih pojmov pri pouku matematike na razredni stopnji. V Žakelj, A. (ur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.), Učne težave pri matematiki in slovenščini – izziv za učitelje in učence: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zbornik prispevkov konference (32–44). Zavod RS za šolstvo.</w:t>
            </w:r>
          </w:p>
          <w:p w14:paraId="54DBAD02" w14:textId="25A01140" w:rsidR="00BA78F0" w:rsidRPr="00BA78F0" w:rsidRDefault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Kresal Strmčnik, B. in Plevnik, T. (2012).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Matematično izobraževanje v Evropi.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Ministrstvo za izobraževanje, znanost, kulturo in šport.</w:t>
            </w:r>
          </w:p>
          <w:p w14:paraId="6AAE599D" w14:textId="7DFA7300" w:rsidR="00BA78F0" w:rsidRDefault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Maričić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S.,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Špijunović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K., Cotič, M. in Felda, D. (2017).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Matematičko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mišljenje u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početnoj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nastavi matematike.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Založba Univerze na Primorskem.</w:t>
            </w:r>
          </w:p>
          <w:p w14:paraId="0C1AAFAE" w14:textId="756AB276" w:rsidR="008056CA" w:rsidRPr="00D865E0" w:rsidRDefault="008056CA">
            <w:pPr>
              <w:numPr>
                <w:ilvl w:val="0"/>
                <w:numId w:val="3"/>
              </w:numPr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>Sirnik, M. in Bone, J. (20</w:t>
            </w:r>
            <w:r w:rsidR="00E738F7">
              <w:rPr>
                <w:rFonts w:ascii="Calibri" w:hAnsi="Calibri" w:cs="Calibri"/>
                <w:sz w:val="22"/>
                <w:szCs w:val="22"/>
                <w:lang w:eastAsia="sl-SI"/>
              </w:rPr>
              <w:t>21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). </w:t>
            </w:r>
            <w:r w:rsidRPr="00D865E0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Smernice za uporabo IKT pri predmetu matematika</w:t>
            </w:r>
            <w:r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Zavod RS za šolstvo. </w:t>
            </w:r>
          </w:p>
          <w:p w14:paraId="090290A5" w14:textId="2CFE2C9E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Sousa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(2015).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How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brain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learns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="2CF5ED0A"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SAGE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Publications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Inc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03CCD0E2" w14:textId="194D3FAC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Southall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E. (2021).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Yes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but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why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?: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teaching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understanding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SAGE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</w:p>
          <w:p w14:paraId="50EE00C1" w14:textId="77777777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Strokovne revije s področja/Professional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magazines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area: Matematika v šoli,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Studies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Pedagoška obzorja, Didakta, Sodobna pedagogika, Šolsko polje,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Educa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, Revija za elementarno izobraževanje …</w:t>
            </w:r>
          </w:p>
          <w:p w14:paraId="3793269B" w14:textId="68611362" w:rsidR="00BA78F0" w:rsidRPr="00BA78F0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33F5C0E5">
              <w:rPr>
                <w:rFonts w:ascii="Calibri" w:hAnsi="Calibri" w:cs="Calibri"/>
                <w:sz w:val="22"/>
                <w:szCs w:val="22"/>
              </w:rPr>
              <w:t xml:space="preserve">Cotič, M. in Žakelj, A. (2004).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Gagnejeva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taksonomija pri preverjanju in ocenjevanju matematičnega znanja.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Sododbna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pedagogika</w:t>
            </w:r>
            <w:r w:rsidRPr="33F5C0E5">
              <w:rPr>
                <w:rFonts w:ascii="Calibri" w:hAnsi="Calibri" w:cs="Calibri"/>
                <w:sz w:val="22"/>
                <w:szCs w:val="22"/>
              </w:rPr>
              <w:t>, 55 (1),</w:t>
            </w:r>
            <w:r w:rsidR="0C485FA3"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33F5C0E5">
              <w:rPr>
                <w:rFonts w:ascii="Calibri" w:hAnsi="Calibri" w:cs="Calibri"/>
                <w:sz w:val="22"/>
                <w:szCs w:val="22"/>
              </w:rPr>
              <w:t>182-192.</w:t>
            </w:r>
          </w:p>
          <w:p w14:paraId="6E6986BD" w14:textId="6F31833F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Gardner, H. (2010).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Razsežnosti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uma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 Tangram.</w:t>
            </w:r>
          </w:p>
          <w:p w14:paraId="6E594DEE" w14:textId="5C02153A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Hodnik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Čadež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T. (2015).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Poučevanje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matematike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razredni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stopnji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luči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sodobnih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raziskav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V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Kmetič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Bone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J., Rajh, S.,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Sambolić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Beganović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A., Sirnik, M.,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Suban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, M. (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ur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.),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2.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mednarodna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konferenca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učenju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poučevanju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matematike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KUPM 2014</w:t>
            </w:r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(33-46).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Narodna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univerzitetna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knjižnica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3D91D7D9" w14:textId="56F53892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Labinowitz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E. (1989).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Izvirni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Piaget;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mišljenje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– učenje –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poučevanje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Državna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založba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Slovenije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6421DCC8" w14:textId="4D1C71CD" w:rsidR="00466B97" w:rsidRPr="008F7095" w:rsidRDefault="00BA78F0" w:rsidP="00466B9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>Matematična tekmovanja na razredni stopnji osnovne šole</w:t>
            </w:r>
            <w:r w:rsidR="00466B97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466B97" w:rsidRPr="008F7095" w14:paraId="5DF31117" w14:textId="77777777" w:rsidTr="33F5C0E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728314DF" w14:textId="77777777" w:rsidTr="33F5C0E5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466B97" w:rsidRPr="008F7095" w:rsidRDefault="00466B97" w:rsidP="006D0CCF">
            <w:pPr>
              <w:tabs>
                <w:tab w:val="num" w:pos="23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49C8C998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si pridobi potrebna znanja za oblikovanje matematičnih pojmov v prvih petih razredih osnovne šole,</w:t>
            </w:r>
          </w:p>
          <w:p w14:paraId="4B9E5F57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osnovnimi didaktičnimi pristopi v poučevanju matematike,</w:t>
            </w:r>
          </w:p>
          <w:p w14:paraId="5357E2D1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08CE6F91" w14:textId="77777777" w:rsidR="00466B97" w:rsidRPr="008F7095" w:rsidRDefault="00466B97" w:rsidP="006D0CCF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466B97" w:rsidRPr="008F7095" w:rsidRDefault="00466B97" w:rsidP="006D0CCF">
            <w:pPr>
              <w:tabs>
                <w:tab w:val="num" w:pos="23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61CDCEAD" w14:textId="77777777" w:rsidR="00466B97" w:rsidRPr="008F7095" w:rsidRDefault="00466B9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466B97" w:rsidRPr="008F7095" w:rsidRDefault="00466B9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4FBF5F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5E31F4D5" w14:textId="77777777" w:rsidR="008056CA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</w:t>
            </w:r>
            <w:r w:rsidR="008056CA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C33029E" w14:textId="6F8B6F7A" w:rsidR="00466B97" w:rsidRPr="008F7095" w:rsidRDefault="008056CA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8056CA">
              <w:rPr>
                <w:rFonts w:ascii="Calibri" w:hAnsi="Calibri" w:cs="Calibri"/>
                <w:sz w:val="22"/>
                <w:szCs w:val="22"/>
              </w:rPr>
              <w:t>ačrt</w:t>
            </w:r>
            <w:r>
              <w:rPr>
                <w:rFonts w:ascii="Calibri" w:hAnsi="Calibri" w:cs="Calibri"/>
                <w:sz w:val="22"/>
                <w:szCs w:val="22"/>
              </w:rPr>
              <w:t>uje vpeljavo</w:t>
            </w:r>
            <w:r w:rsidRPr="008056CA">
              <w:rPr>
                <w:rFonts w:ascii="Calibri" w:hAnsi="Calibri" w:cs="Calibri"/>
                <w:sz w:val="22"/>
                <w:szCs w:val="22"/>
              </w:rPr>
              <w:t xml:space="preserve"> digitalnih naprav in virov v proces poučevanja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matematike</w:t>
            </w:r>
            <w:r w:rsidRPr="008056CA">
              <w:rPr>
                <w:rFonts w:ascii="Calibri" w:hAnsi="Calibri" w:cs="Calibri"/>
                <w:sz w:val="22"/>
                <w:szCs w:val="22"/>
              </w:rPr>
              <w:t xml:space="preserve"> za izboljšanje učinkovitosti </w:t>
            </w:r>
            <w:r>
              <w:rPr>
                <w:rFonts w:ascii="Calibri" w:hAnsi="Calibri" w:cs="Calibri"/>
                <w:sz w:val="22"/>
                <w:szCs w:val="22"/>
              </w:rPr>
              <w:t>učnega procesa</w:t>
            </w:r>
            <w:r w:rsidR="00466B97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41EAFA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objectives of teaching mathematics in the first five grades of basic school;</w:t>
            </w:r>
          </w:p>
          <w:p w14:paraId="021B2273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acquire the knowledge necessary to create mathematical concepts in the first five grades of basic school;</w:t>
            </w:r>
          </w:p>
          <w:p w14:paraId="72037A03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in teaching mathematics;</w:t>
            </w:r>
          </w:p>
          <w:p w14:paraId="2CB9735B" w14:textId="77777777" w:rsidR="00466B97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academic literature and training for independent use thereof.</w:t>
            </w:r>
          </w:p>
          <w:p w14:paraId="6CB513DF" w14:textId="77777777" w:rsidR="007844BF" w:rsidRPr="008F7095" w:rsidRDefault="007844BF" w:rsidP="007844BF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C2BDF7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General competences:</w:t>
            </w:r>
          </w:p>
          <w:p w14:paraId="7C5FC84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3C13A45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through applying a broad repertoire of methods and strategies of work that promote learner’s mental activity;</w:t>
            </w:r>
          </w:p>
          <w:p w14:paraId="56B30E61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plan their professional development;</w:t>
            </w:r>
          </w:p>
          <w:p w14:paraId="725EDD90" w14:textId="77777777" w:rsidR="00466B97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04C48902" w14:textId="77777777" w:rsidR="007844BF" w:rsidRPr="008F7095" w:rsidRDefault="007844BF" w:rsidP="007844BF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E89057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EB93BEE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 in the design and construction of logical-mathematical thinking;</w:t>
            </w:r>
          </w:p>
          <w:p w14:paraId="1E2AA050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32AA6D4B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 in the design of mathematical notions and concepts;</w:t>
            </w:r>
          </w:p>
          <w:p w14:paraId="351C442D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1BD85A46" w14:textId="77777777" w:rsidR="007C00E6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</w:t>
            </w:r>
            <w:r w:rsidR="007C00E6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4FC7710F" w14:textId="3A1AE4BB" w:rsidR="00466B97" w:rsidRPr="008F7095" w:rsidRDefault="007C00E6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C00E6">
              <w:rPr>
                <w:rFonts w:ascii="Calibri" w:hAnsi="Calibri" w:cs="Calibri"/>
                <w:sz w:val="22"/>
                <w:szCs w:val="22"/>
                <w:lang w:val="en-GB"/>
              </w:rPr>
              <w:t>plans to introduce digital devices and resources into the mathematics teaching process to improve the effectiveness of the learning process</w:t>
            </w:r>
            <w:r w:rsidR="00466B97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3DE523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466B97" w:rsidRPr="008F7095" w14:paraId="58061C42" w14:textId="77777777" w:rsidTr="33F5C0E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43CB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4C4D2A35" w14:textId="77777777" w:rsidTr="33F5C0E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6537F28F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466B97" w:rsidRPr="008F7095" w:rsidRDefault="00466B9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7AAFFF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2FC43602" w14:textId="2DFF2A89" w:rsidR="00466B97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310F82F1" w14:textId="55EEEFA9" w:rsidR="005F0970" w:rsidRDefault="005F0970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uporablja konkretne reprezentacije in </w:t>
            </w:r>
            <w:r w:rsidRPr="005F0970">
              <w:rPr>
                <w:rFonts w:ascii="Calibri" w:hAnsi="Calibri" w:cs="Calibri"/>
                <w:sz w:val="22"/>
                <w:szCs w:val="22"/>
              </w:rPr>
              <w:t xml:space="preserve"> digitaln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5F0970">
              <w:rPr>
                <w:rFonts w:ascii="Calibri" w:hAnsi="Calibri" w:cs="Calibri"/>
                <w:sz w:val="22"/>
                <w:szCs w:val="22"/>
              </w:rPr>
              <w:t xml:space="preserve"> tehnologij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5F0970">
              <w:rPr>
                <w:rFonts w:ascii="Calibri" w:hAnsi="Calibri" w:cs="Calibri"/>
                <w:sz w:val="22"/>
                <w:szCs w:val="22"/>
              </w:rPr>
              <w:t xml:space="preserve"> za naslavljanje različnih učnih potreb učencev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A6D13B7" w14:textId="7D065ED8" w:rsidR="005F0970" w:rsidRPr="008F7095" w:rsidRDefault="00D01898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oblikuje </w:t>
            </w:r>
            <w:r w:rsidR="005F0970">
              <w:rPr>
                <w:rFonts w:ascii="Calibri" w:hAnsi="Calibri" w:cs="Calibri"/>
                <w:sz w:val="22"/>
                <w:szCs w:val="22"/>
              </w:rPr>
              <w:t>digitalne izobraževalne vire za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poučevanje in učenje</w:t>
            </w:r>
            <w:r w:rsidR="005F0970">
              <w:rPr>
                <w:rFonts w:ascii="Calibri" w:hAnsi="Calibri" w:cs="Calibri"/>
                <w:sz w:val="22"/>
                <w:szCs w:val="22"/>
              </w:rPr>
              <w:t xml:space="preserve"> matematik</w:t>
            </w:r>
            <w:r>
              <w:rPr>
                <w:rFonts w:ascii="Calibri" w:hAnsi="Calibri" w:cs="Calibri"/>
                <w:sz w:val="22"/>
                <w:szCs w:val="22"/>
              </w:rPr>
              <w:t>e,</w:t>
            </w:r>
          </w:p>
          <w:p w14:paraId="7C2D516F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6DFB9E20" w14:textId="77777777" w:rsidR="00466B97" w:rsidRPr="008F7095" w:rsidRDefault="00466B9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14:paraId="2A19BA25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5D451BE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466B97" w:rsidRPr="008F7095" w:rsidRDefault="00466B97" w:rsidP="00466B9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12A43202" w14:textId="77777777" w:rsidR="00466B97" w:rsidRPr="008F7095" w:rsidRDefault="00466B97" w:rsidP="00466B9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E871B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4A5D23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7C9890E4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principles, and procedures of modern teaching of mathematics;</w:t>
            </w:r>
          </w:p>
          <w:p w14:paraId="3378992E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designing and defining mathematical concepts, the methods and forms of mathematical reasoning;</w:t>
            </w:r>
          </w:p>
          <w:p w14:paraId="30B776FA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accurately express themselves in mathematical language and to apply it.</w:t>
            </w:r>
          </w:p>
          <w:p w14:paraId="738610E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4143D637" w14:textId="77777777" w:rsidR="005F0970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</w:t>
            </w:r>
            <w:r w:rsidR="005F0970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29E61CA5" w14:textId="7B93124D" w:rsidR="00466B97" w:rsidRDefault="005F0970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97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concrete representations </w:t>
            </w:r>
            <w:r w:rsidR="00D865E0" w:rsidRPr="005F0970">
              <w:rPr>
                <w:rFonts w:ascii="Calibri" w:hAnsi="Calibri" w:cs="Calibri"/>
                <w:sz w:val="22"/>
                <w:szCs w:val="22"/>
                <w:lang w:val="en-GB"/>
              </w:rPr>
              <w:t>and digital</w:t>
            </w:r>
            <w:r w:rsidRPr="005F097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technologies to address the diverse learning needs of learner</w:t>
            </w:r>
          </w:p>
          <w:p w14:paraId="56678674" w14:textId="0B67915E" w:rsidR="00D01898" w:rsidRPr="00D865E0" w:rsidRDefault="00D01898" w:rsidP="00D0189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create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resources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D018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01898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5F43394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7BCDA98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57A66B9" w14:textId="77777777" w:rsidR="00466B97" w:rsidRPr="008F7095" w:rsidRDefault="00466B97" w:rsidP="00466B9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methods of teaching and upgrade it and improve its quality on the basis of experience and new insights and knowledge;</w:t>
            </w:r>
          </w:p>
          <w:p w14:paraId="28DBA1A0" w14:textId="77777777" w:rsidR="00466B97" w:rsidRPr="008F7095" w:rsidRDefault="00466B97" w:rsidP="00466B9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 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posses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 acquired sense of orderliness, persistence, and systematic work.</w:t>
            </w:r>
          </w:p>
        </w:tc>
      </w:tr>
      <w:tr w:rsidR="00466B97" w:rsidRPr="008F7095" w14:paraId="637805D2" w14:textId="77777777" w:rsidTr="33F5C0E5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7790D959" w14:textId="77777777" w:rsidTr="33F5C0E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A226A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1376E6BA" w14:textId="77777777" w:rsidTr="33F5C0E5">
        <w:trPr>
          <w:trHeight w:val="25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86D732E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14:paraId="0FBB5B2F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  <w:p w14:paraId="0DE4B5B7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1C70738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3563A0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66B97" w:rsidRPr="008F7095" w14:paraId="31843D26" w14:textId="77777777" w:rsidTr="33F5C0E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4836B1A1" w14:textId="77777777" w:rsidTr="33F5C0E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2F2C34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DB87F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80A4E5D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065455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66B97" w:rsidRPr="008F7095" w14:paraId="6654BC32" w14:textId="77777777" w:rsidTr="33F5C0E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19836" w14:textId="77777777" w:rsidR="00466B97" w:rsidRPr="00BA78F0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466B97" w:rsidRPr="00BA78F0" w:rsidRDefault="00466B97" w:rsidP="0761CF3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466B97" w:rsidRPr="008F7095" w14:paraId="74EE58D0" w14:textId="77777777" w:rsidTr="33F5C0E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B9E" w14:textId="4B29B3EF" w:rsidR="005E38D6" w:rsidRDefault="005E38D6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Mršnik, S., Cotič, M., Felda, D. in Doz, D. (2023).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’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attitudes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towards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problem-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solving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 </w:t>
            </w:r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International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Instruction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16 (2), 823-836. </w:t>
            </w:r>
          </w:p>
          <w:p w14:paraId="1909F665" w14:textId="182FD492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Doz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D.,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F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(2021). Vloga nacionalnih preverjanj znanja matematike.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Sodobna pedagogika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, 72 (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2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(138), 110-122.</w:t>
            </w:r>
          </w:p>
          <w:p w14:paraId="466F56C9" w14:textId="0DE384B8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lančar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I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stenič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in Ž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akelj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 (2021). Problem-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geometry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seventh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grade: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examining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path-based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conventional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instruction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outcomes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International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emerging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technologies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learning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, 16 (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12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16-35. </w:t>
            </w:r>
          </w:p>
          <w:p w14:paraId="27F2BD1A" w14:textId="6C6741BC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lančar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Ž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akelj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A. (2018).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in poučevanje geometrije z uporabo informacijsko-komunikacijske tehnologije v osnovni šoli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Ludus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13).  Založba Univerze na Primorskem. </w:t>
            </w:r>
          </w:p>
          <w:p w14:paraId="609E4CEA" w14:textId="3C1DC88D" w:rsidR="00466B97" w:rsidRPr="00D83289" w:rsidRDefault="00BA78F0" w:rsidP="00D83289">
            <w:pPr>
              <w:pStyle w:val="Odstavekseznama"/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olk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Z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ajc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I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stenič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 (2017). Tablet-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maths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traditional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maths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classroom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higher-order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outcomes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Computers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&amp;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005E38D6"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114,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1-23. </w:t>
            </w:r>
          </w:p>
        </w:tc>
      </w:tr>
    </w:tbl>
    <w:p w14:paraId="296FEF7D" w14:textId="77777777" w:rsidR="0031191F" w:rsidRDefault="007C5B36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6FD"/>
    <w:multiLevelType w:val="hybridMultilevel"/>
    <w:tmpl w:val="9488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4861"/>
    <w:multiLevelType w:val="hybridMultilevel"/>
    <w:tmpl w:val="C778F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B4AEC"/>
    <w:multiLevelType w:val="hybridMultilevel"/>
    <w:tmpl w:val="E44E06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93BCB"/>
    <w:multiLevelType w:val="hybridMultilevel"/>
    <w:tmpl w:val="249CD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C71B6"/>
    <w:multiLevelType w:val="hybridMultilevel"/>
    <w:tmpl w:val="495EE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8094A"/>
    <w:multiLevelType w:val="hybridMultilevel"/>
    <w:tmpl w:val="2AC8A7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01D45"/>
    <w:multiLevelType w:val="hybridMultilevel"/>
    <w:tmpl w:val="2B7A5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68B0"/>
    <w:multiLevelType w:val="hybridMultilevel"/>
    <w:tmpl w:val="E3085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A1232"/>
    <w:multiLevelType w:val="hybridMultilevel"/>
    <w:tmpl w:val="9A424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B4C06"/>
    <w:multiLevelType w:val="hybridMultilevel"/>
    <w:tmpl w:val="8AE4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028F2"/>
    <w:multiLevelType w:val="hybridMultilevel"/>
    <w:tmpl w:val="04B4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61D"/>
    <w:multiLevelType w:val="hybridMultilevel"/>
    <w:tmpl w:val="90081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72A0E"/>
    <w:multiLevelType w:val="hybridMultilevel"/>
    <w:tmpl w:val="3E743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42DD9"/>
    <w:multiLevelType w:val="hybridMultilevel"/>
    <w:tmpl w:val="266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D7ABE"/>
    <w:multiLevelType w:val="hybridMultilevel"/>
    <w:tmpl w:val="21BC95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A55A8"/>
    <w:multiLevelType w:val="hybridMultilevel"/>
    <w:tmpl w:val="93F240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2601D"/>
    <w:multiLevelType w:val="hybridMultilevel"/>
    <w:tmpl w:val="93C44F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0205D"/>
    <w:multiLevelType w:val="hybridMultilevel"/>
    <w:tmpl w:val="8F94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12"/>
  </w:num>
  <w:num w:numId="9">
    <w:abstractNumId w:val="5"/>
  </w:num>
  <w:num w:numId="10">
    <w:abstractNumId w:val="1"/>
  </w:num>
  <w:num w:numId="11">
    <w:abstractNumId w:val="14"/>
  </w:num>
  <w:num w:numId="12">
    <w:abstractNumId w:val="18"/>
  </w:num>
  <w:num w:numId="13">
    <w:abstractNumId w:val="13"/>
  </w:num>
  <w:num w:numId="14">
    <w:abstractNumId w:val="15"/>
  </w:num>
  <w:num w:numId="15">
    <w:abstractNumId w:val="16"/>
  </w:num>
  <w:num w:numId="16">
    <w:abstractNumId w:val="0"/>
  </w:num>
  <w:num w:numId="17">
    <w:abstractNumId w:val="10"/>
  </w:num>
  <w:num w:numId="18">
    <w:abstractNumId w:val="9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B97"/>
    <w:rsid w:val="00311E9E"/>
    <w:rsid w:val="00333BF4"/>
    <w:rsid w:val="003F0DE6"/>
    <w:rsid w:val="00466B97"/>
    <w:rsid w:val="00504D90"/>
    <w:rsid w:val="005A09A7"/>
    <w:rsid w:val="005E38D6"/>
    <w:rsid w:val="005F0970"/>
    <w:rsid w:val="007844BF"/>
    <w:rsid w:val="007C00E6"/>
    <w:rsid w:val="007C5B36"/>
    <w:rsid w:val="008056CA"/>
    <w:rsid w:val="00852C1E"/>
    <w:rsid w:val="00925670"/>
    <w:rsid w:val="009F029B"/>
    <w:rsid w:val="00BA78F0"/>
    <w:rsid w:val="00D01898"/>
    <w:rsid w:val="00D83289"/>
    <w:rsid w:val="00D865E0"/>
    <w:rsid w:val="00E738F7"/>
    <w:rsid w:val="00E8449F"/>
    <w:rsid w:val="00FA7ED7"/>
    <w:rsid w:val="0761CF34"/>
    <w:rsid w:val="0C485FA3"/>
    <w:rsid w:val="2CF5ED0A"/>
    <w:rsid w:val="2F1B5F56"/>
    <w:rsid w:val="30A0F396"/>
    <w:rsid w:val="30B72FB7"/>
    <w:rsid w:val="32530018"/>
    <w:rsid w:val="3302FB0C"/>
    <w:rsid w:val="33F5C0E5"/>
    <w:rsid w:val="5B6CE1AD"/>
    <w:rsid w:val="61DC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6F01"/>
  <w15:chartTrackingRefBased/>
  <w15:docId w15:val="{10CFE9FE-ADCE-4D04-9BC4-0087181C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B9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466B9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466B9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A78F0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2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289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29E092E-5A94-4AB0-AD8A-4D0EA13152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4DF0C-4100-4A37-A703-ACB77A295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D7307-6FA5-40C4-97F1-30C280FF58D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7</cp:revision>
  <dcterms:created xsi:type="dcterms:W3CDTF">2025-08-25T07:13:00Z</dcterms:created>
  <dcterms:modified xsi:type="dcterms:W3CDTF">2025-10-02T11:04:00Z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