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26F6" w14:textId="77777777" w:rsidR="001E1457" w:rsidRPr="008F7095" w:rsidRDefault="001E1457" w:rsidP="001E1457">
      <w:pPr>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E1457" w:rsidRPr="008F7095" w14:paraId="0EFD26F9" w14:textId="77777777" w:rsidTr="5C7795D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EFD26F7" w14:textId="77777777" w:rsidR="001E1457" w:rsidRDefault="001E1457">
            <w:pPr>
              <w:jc w:val="center"/>
              <w:rPr>
                <w:rFonts w:ascii="Calibri" w:hAnsi="Calibri" w:cs="Calibri"/>
                <w:b/>
                <w:sz w:val="22"/>
                <w:szCs w:val="22"/>
              </w:rPr>
            </w:pPr>
          </w:p>
          <w:p w14:paraId="0EFD26F8"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1E1457" w:rsidRPr="008F7095" w14:paraId="0EFD26FC" w14:textId="77777777" w:rsidTr="5C7795D2">
        <w:tc>
          <w:tcPr>
            <w:tcW w:w="1799" w:type="dxa"/>
            <w:gridSpan w:val="3"/>
          </w:tcPr>
          <w:p w14:paraId="0EFD26FA" w14:textId="77777777" w:rsidR="001E1457" w:rsidRPr="008F7095" w:rsidRDefault="001E1457">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EFD26FB" w14:textId="77777777" w:rsidR="001E1457" w:rsidRPr="008F7095" w:rsidRDefault="001E1457">
            <w:pPr>
              <w:rPr>
                <w:rFonts w:ascii="Calibri" w:hAnsi="Calibri" w:cs="Calibri"/>
                <w:sz w:val="22"/>
                <w:szCs w:val="22"/>
              </w:rPr>
            </w:pPr>
            <w:r w:rsidRPr="008F7095">
              <w:rPr>
                <w:rFonts w:ascii="Calibri" w:hAnsi="Calibri" w:cs="Calibri"/>
                <w:sz w:val="22"/>
                <w:szCs w:val="22"/>
              </w:rPr>
              <w:t>Družboslovje 1</w:t>
            </w:r>
          </w:p>
        </w:tc>
      </w:tr>
      <w:tr w:rsidR="001E1457" w:rsidRPr="008F7095" w14:paraId="0EFD26FF" w14:textId="77777777" w:rsidTr="5C7795D2">
        <w:tc>
          <w:tcPr>
            <w:tcW w:w="1799" w:type="dxa"/>
            <w:gridSpan w:val="3"/>
          </w:tcPr>
          <w:p w14:paraId="0EFD26FD" w14:textId="77777777" w:rsidR="001E1457" w:rsidRPr="008F7095" w:rsidRDefault="001E1457">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EFD26FE" w14:textId="77777777" w:rsidR="001E1457" w:rsidRPr="008F7095" w:rsidRDefault="001E1457">
            <w:pPr>
              <w:rPr>
                <w:rFonts w:ascii="Calibri" w:hAnsi="Calibri" w:cs="Calibri"/>
                <w:sz w:val="22"/>
                <w:szCs w:val="22"/>
              </w:rPr>
            </w:pPr>
            <w:r w:rsidRPr="008F7095">
              <w:rPr>
                <w:rFonts w:ascii="Calibri" w:hAnsi="Calibri" w:cs="Calibri"/>
                <w:sz w:val="22"/>
                <w:szCs w:val="22"/>
              </w:rPr>
              <w:t>Social Sciences 1</w:t>
            </w:r>
          </w:p>
        </w:tc>
      </w:tr>
      <w:tr w:rsidR="001E1457" w:rsidRPr="008F7095" w14:paraId="0EFD2704" w14:textId="77777777" w:rsidTr="5C7795D2">
        <w:tc>
          <w:tcPr>
            <w:tcW w:w="3307" w:type="dxa"/>
            <w:gridSpan w:val="5"/>
            <w:vAlign w:val="center"/>
          </w:tcPr>
          <w:p w14:paraId="0EFD2700" w14:textId="77777777" w:rsidR="001E1457" w:rsidRPr="008F7095" w:rsidRDefault="001E1457">
            <w:pPr>
              <w:jc w:val="center"/>
              <w:rPr>
                <w:rFonts w:ascii="Calibri" w:hAnsi="Calibri" w:cs="Calibri"/>
                <w:b/>
                <w:sz w:val="22"/>
                <w:szCs w:val="22"/>
              </w:rPr>
            </w:pPr>
          </w:p>
        </w:tc>
        <w:tc>
          <w:tcPr>
            <w:tcW w:w="3401" w:type="dxa"/>
            <w:gridSpan w:val="8"/>
            <w:vAlign w:val="center"/>
          </w:tcPr>
          <w:p w14:paraId="0EFD2701" w14:textId="77777777" w:rsidR="001E1457" w:rsidRPr="008F7095" w:rsidRDefault="001E1457">
            <w:pPr>
              <w:jc w:val="center"/>
              <w:rPr>
                <w:rFonts w:ascii="Calibri" w:hAnsi="Calibri" w:cs="Calibri"/>
                <w:b/>
                <w:sz w:val="22"/>
                <w:szCs w:val="22"/>
              </w:rPr>
            </w:pPr>
          </w:p>
        </w:tc>
        <w:tc>
          <w:tcPr>
            <w:tcW w:w="1558" w:type="dxa"/>
            <w:gridSpan w:val="2"/>
            <w:vAlign w:val="center"/>
          </w:tcPr>
          <w:p w14:paraId="0EFD2702" w14:textId="77777777" w:rsidR="001E1457" w:rsidRPr="008F7095" w:rsidRDefault="001E1457">
            <w:pPr>
              <w:jc w:val="center"/>
              <w:rPr>
                <w:rFonts w:ascii="Calibri" w:hAnsi="Calibri" w:cs="Calibri"/>
                <w:b/>
                <w:sz w:val="22"/>
                <w:szCs w:val="22"/>
              </w:rPr>
            </w:pPr>
          </w:p>
        </w:tc>
        <w:tc>
          <w:tcPr>
            <w:tcW w:w="1424" w:type="dxa"/>
            <w:gridSpan w:val="3"/>
            <w:vAlign w:val="center"/>
          </w:tcPr>
          <w:p w14:paraId="0EFD2703" w14:textId="77777777" w:rsidR="001E1457" w:rsidRPr="008F7095" w:rsidRDefault="001E1457">
            <w:pPr>
              <w:jc w:val="center"/>
              <w:rPr>
                <w:rFonts w:ascii="Calibri" w:hAnsi="Calibri" w:cs="Calibri"/>
                <w:b/>
                <w:sz w:val="22"/>
                <w:szCs w:val="22"/>
              </w:rPr>
            </w:pPr>
          </w:p>
        </w:tc>
      </w:tr>
      <w:tr w:rsidR="001E1457" w:rsidRPr="008F7095" w14:paraId="0EFD270D" w14:textId="77777777" w:rsidTr="5C7795D2">
        <w:tc>
          <w:tcPr>
            <w:tcW w:w="3307" w:type="dxa"/>
            <w:gridSpan w:val="5"/>
            <w:tcBorders>
              <w:top w:val="nil"/>
              <w:left w:val="nil"/>
              <w:bottom w:val="single" w:sz="4" w:space="0" w:color="auto"/>
              <w:right w:val="nil"/>
            </w:tcBorders>
            <w:vAlign w:val="center"/>
          </w:tcPr>
          <w:p w14:paraId="0EFD2705"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Študijski program in stopnja</w:t>
            </w:r>
          </w:p>
          <w:p w14:paraId="0EFD2706" w14:textId="77777777" w:rsidR="001E1457" w:rsidRPr="008F7095" w:rsidRDefault="001E1457">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0EFD2707"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Študijska smer</w:t>
            </w:r>
          </w:p>
          <w:p w14:paraId="0EFD2708"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0EFD2709"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Letnik</w:t>
            </w:r>
          </w:p>
          <w:p w14:paraId="0EFD270A"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0EFD270B"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Semester</w:t>
            </w:r>
          </w:p>
          <w:p w14:paraId="0EFD270C"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Semester</w:t>
            </w:r>
          </w:p>
        </w:tc>
      </w:tr>
      <w:tr w:rsidR="001E1457" w:rsidRPr="008F7095" w14:paraId="0EFD2712" w14:textId="77777777" w:rsidTr="5C7795D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FD270E"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EFD270F"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FD2710"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EFD2711"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1.</w:t>
            </w:r>
          </w:p>
        </w:tc>
      </w:tr>
      <w:tr w:rsidR="001E1457" w:rsidRPr="008F7095" w14:paraId="0EFD2717" w14:textId="77777777" w:rsidTr="5C7795D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FD2713" w14:textId="77777777" w:rsidR="001E1457" w:rsidRPr="008F7095" w:rsidRDefault="001F0AB1">
            <w:pPr>
              <w:jc w:val="center"/>
              <w:rPr>
                <w:rFonts w:ascii="Calibri" w:hAnsi="Calibri" w:cs="Calibri"/>
                <w:b/>
                <w:bCs/>
                <w:sz w:val="22"/>
                <w:szCs w:val="22"/>
              </w:rPr>
            </w:pPr>
            <w:hyperlink r:id="rId8" w:history="1">
              <w:r w:rsidR="001E1457" w:rsidRPr="008F7095">
                <w:rPr>
                  <w:rFonts w:ascii="Calibri" w:hAnsi="Calibri" w:cs="Calibri"/>
                  <w:sz w:val="22"/>
                  <w:szCs w:val="22"/>
                  <w:lang w:val="en"/>
                </w:rPr>
                <w:t>Primary school teaching</w:t>
              </w:r>
            </w:hyperlink>
            <w:r w:rsidR="001E1457" w:rsidRPr="008F7095">
              <w:rPr>
                <w:rFonts w:ascii="Calibri" w:hAnsi="Calibri" w:cs="Calibri"/>
                <w:sz w:val="22"/>
                <w:szCs w:val="22"/>
                <w:lang w:val="en"/>
              </w:rPr>
              <w:t xml:space="preserve">, </w:t>
            </w:r>
            <w:r w:rsidR="001E1457" w:rsidRPr="008F7095">
              <w:rPr>
                <w:rFonts w:ascii="Calibri" w:hAnsi="Calibri" w:cs="Calibri"/>
                <w:bCs/>
                <w:sz w:val="22"/>
                <w:szCs w:val="22"/>
              </w:rPr>
              <w:t>1</w:t>
            </w:r>
            <w:r w:rsidR="001E1457" w:rsidRPr="008F7095">
              <w:rPr>
                <w:rFonts w:ascii="Calibri" w:hAnsi="Calibri" w:cs="Calibri"/>
                <w:bCs/>
                <w:sz w:val="22"/>
                <w:szCs w:val="22"/>
                <w:vertAlign w:val="superscript"/>
              </w:rPr>
              <w:t>st</w:t>
            </w:r>
            <w:r w:rsidR="001E1457" w:rsidRPr="008F7095">
              <w:rPr>
                <w:rFonts w:ascii="Calibri" w:hAnsi="Calibri" w:cs="Calibri"/>
                <w:sz w:val="22"/>
                <w:szCs w:val="22"/>
                <w:lang w:val="en"/>
              </w:rPr>
              <w:t xml:space="preserve"> </w:t>
            </w:r>
            <w:r w:rsidR="001E1457" w:rsidRPr="008F7095">
              <w:rPr>
                <w:rFonts w:ascii="Calibri" w:hAnsi="Calibri" w:cs="Calibri"/>
                <w:bCs/>
                <w:sz w:val="22"/>
                <w:szCs w:val="22"/>
              </w:rPr>
              <w:t xml:space="preserve">cycle </w:t>
            </w:r>
            <w:r w:rsidR="001E1457"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EFD2714"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FD2715" w14:textId="77777777" w:rsidR="001E1457" w:rsidRPr="008F7095" w:rsidRDefault="001E1457">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EFD2716" w14:textId="77777777" w:rsidR="001E1457" w:rsidRPr="008F7095" w:rsidRDefault="001E1457">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r>
      <w:tr w:rsidR="001E1457" w:rsidRPr="008F7095" w14:paraId="0EFD2719" w14:textId="77777777" w:rsidTr="5C7795D2">
        <w:trPr>
          <w:trHeight w:val="103"/>
        </w:trPr>
        <w:tc>
          <w:tcPr>
            <w:tcW w:w="9690" w:type="dxa"/>
            <w:gridSpan w:val="18"/>
          </w:tcPr>
          <w:p w14:paraId="0EFD2718" w14:textId="77777777" w:rsidR="001E1457" w:rsidRPr="008F7095" w:rsidRDefault="001E1457">
            <w:pPr>
              <w:rPr>
                <w:rFonts w:ascii="Calibri" w:hAnsi="Calibri" w:cs="Calibri"/>
                <w:b/>
                <w:bCs/>
                <w:sz w:val="22"/>
                <w:szCs w:val="22"/>
              </w:rPr>
            </w:pPr>
          </w:p>
        </w:tc>
      </w:tr>
      <w:tr w:rsidR="001E1457" w:rsidRPr="008F7095" w14:paraId="0EFD271C" w14:textId="77777777" w:rsidTr="5C7795D2">
        <w:tc>
          <w:tcPr>
            <w:tcW w:w="5718" w:type="dxa"/>
            <w:gridSpan w:val="12"/>
            <w:tcBorders>
              <w:top w:val="nil"/>
              <w:left w:val="nil"/>
              <w:bottom w:val="nil"/>
              <w:right w:val="single" w:sz="4" w:space="0" w:color="auto"/>
            </w:tcBorders>
          </w:tcPr>
          <w:p w14:paraId="0EFD271A" w14:textId="77777777" w:rsidR="001E1457" w:rsidRPr="008F7095" w:rsidRDefault="001E1457">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EFD271B" w14:textId="77777777" w:rsidR="001E1457" w:rsidRPr="008F7095" w:rsidRDefault="001E1457">
            <w:pPr>
              <w:rPr>
                <w:rFonts w:ascii="Calibri" w:hAnsi="Calibri" w:cs="Calibri"/>
                <w:sz w:val="22"/>
                <w:szCs w:val="22"/>
              </w:rPr>
            </w:pPr>
            <w:r w:rsidRPr="008F7095">
              <w:rPr>
                <w:rFonts w:ascii="Calibri" w:hAnsi="Calibri" w:cs="Calibri"/>
                <w:sz w:val="22"/>
                <w:szCs w:val="22"/>
              </w:rPr>
              <w:t>Obvezni/Compulsory</w:t>
            </w:r>
          </w:p>
        </w:tc>
      </w:tr>
      <w:tr w:rsidR="001E1457" w:rsidRPr="008F7095" w14:paraId="0EFD271F" w14:textId="77777777" w:rsidTr="5C7795D2">
        <w:tc>
          <w:tcPr>
            <w:tcW w:w="5718" w:type="dxa"/>
            <w:gridSpan w:val="12"/>
          </w:tcPr>
          <w:p w14:paraId="0EFD271D" w14:textId="77777777" w:rsidR="001E1457" w:rsidRPr="008F7095" w:rsidRDefault="001E145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0EFD271E" w14:textId="77777777" w:rsidR="001E1457" w:rsidRPr="008F7095" w:rsidRDefault="001E1457">
            <w:pPr>
              <w:rPr>
                <w:rFonts w:ascii="Calibri" w:hAnsi="Calibri" w:cs="Calibri"/>
                <w:sz w:val="22"/>
                <w:szCs w:val="22"/>
              </w:rPr>
            </w:pPr>
          </w:p>
        </w:tc>
      </w:tr>
      <w:tr w:rsidR="001E1457" w:rsidRPr="008F7095" w14:paraId="0EFD2722" w14:textId="77777777" w:rsidTr="5C7795D2">
        <w:tc>
          <w:tcPr>
            <w:tcW w:w="5718" w:type="dxa"/>
            <w:gridSpan w:val="12"/>
            <w:tcBorders>
              <w:top w:val="nil"/>
              <w:left w:val="nil"/>
              <w:bottom w:val="nil"/>
              <w:right w:val="single" w:sz="4" w:space="0" w:color="auto"/>
            </w:tcBorders>
          </w:tcPr>
          <w:p w14:paraId="0EFD2720" w14:textId="77777777" w:rsidR="001E1457" w:rsidRPr="008F7095" w:rsidRDefault="001E1457">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EFD2721" w14:textId="77777777" w:rsidR="001E1457" w:rsidRPr="008F7095" w:rsidRDefault="001E1457">
            <w:pPr>
              <w:rPr>
                <w:rFonts w:ascii="Calibri" w:hAnsi="Calibri" w:cs="Calibri"/>
                <w:sz w:val="22"/>
                <w:szCs w:val="22"/>
              </w:rPr>
            </w:pPr>
            <w:r w:rsidRPr="008F7095">
              <w:rPr>
                <w:rFonts w:ascii="Calibri" w:hAnsi="Calibri" w:cs="Calibri"/>
                <w:sz w:val="22"/>
                <w:szCs w:val="22"/>
              </w:rPr>
              <w:t>/</w:t>
            </w:r>
          </w:p>
        </w:tc>
      </w:tr>
      <w:tr w:rsidR="001E1457" w:rsidRPr="008F7095" w14:paraId="0EFD2724" w14:textId="77777777" w:rsidTr="5C7795D2">
        <w:tc>
          <w:tcPr>
            <w:tcW w:w="9690" w:type="dxa"/>
            <w:gridSpan w:val="18"/>
          </w:tcPr>
          <w:p w14:paraId="0EFD2723" w14:textId="77777777" w:rsidR="001E1457" w:rsidRPr="008F7095" w:rsidRDefault="001E1457">
            <w:pPr>
              <w:rPr>
                <w:rFonts w:ascii="Calibri" w:hAnsi="Calibri" w:cs="Calibri"/>
                <w:sz w:val="22"/>
                <w:szCs w:val="22"/>
              </w:rPr>
            </w:pPr>
          </w:p>
        </w:tc>
      </w:tr>
      <w:tr w:rsidR="001E1457" w:rsidRPr="008F7095" w14:paraId="0EFD2732" w14:textId="77777777" w:rsidTr="5C7795D2">
        <w:tc>
          <w:tcPr>
            <w:tcW w:w="1410" w:type="dxa"/>
            <w:tcBorders>
              <w:top w:val="nil"/>
              <w:left w:val="nil"/>
              <w:bottom w:val="single" w:sz="4" w:space="0" w:color="auto"/>
              <w:right w:val="nil"/>
            </w:tcBorders>
            <w:vAlign w:val="center"/>
          </w:tcPr>
          <w:p w14:paraId="0EFD2725"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Predavanja</w:t>
            </w:r>
          </w:p>
          <w:p w14:paraId="0EFD2726" w14:textId="77777777" w:rsidR="001E1457" w:rsidRPr="008F7095" w:rsidRDefault="001E1457">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0EFD2727"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Seminar</w:t>
            </w:r>
          </w:p>
          <w:p w14:paraId="0EFD2728"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EFD2729"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Vaje</w:t>
            </w:r>
          </w:p>
          <w:p w14:paraId="0EFD272A"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0EFD272B"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Klinične vaje</w:t>
            </w:r>
          </w:p>
          <w:p w14:paraId="0EFD272C"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0EFD272D"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0EFD272E"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Samost. delo</w:t>
            </w:r>
          </w:p>
          <w:p w14:paraId="0EFD272F"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0EFD2730" w14:textId="77777777" w:rsidR="001E1457" w:rsidRPr="008F7095" w:rsidRDefault="001E145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0EFD2731"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ECTS</w:t>
            </w:r>
          </w:p>
        </w:tc>
      </w:tr>
      <w:tr w:rsidR="001E1457" w:rsidRPr="008F7095" w14:paraId="0EFD273B" w14:textId="77777777" w:rsidTr="5C7795D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FD2733"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EFD2734"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EFD2735"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EFD2736"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EFD2737"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FD2738"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0EFD2739" w14:textId="77777777" w:rsidR="001E1457" w:rsidRPr="008F7095" w:rsidRDefault="001E145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EFD273A"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3</w:t>
            </w:r>
          </w:p>
        </w:tc>
      </w:tr>
      <w:tr w:rsidR="001E1457" w:rsidRPr="008F7095" w14:paraId="0EFD273D" w14:textId="77777777" w:rsidTr="5C7795D2">
        <w:tc>
          <w:tcPr>
            <w:tcW w:w="9690" w:type="dxa"/>
            <w:gridSpan w:val="18"/>
          </w:tcPr>
          <w:p w14:paraId="0EFD273C" w14:textId="77777777" w:rsidR="001E1457" w:rsidRPr="008F7095" w:rsidRDefault="001E1457">
            <w:pPr>
              <w:jc w:val="both"/>
              <w:rPr>
                <w:rFonts w:ascii="Calibri" w:hAnsi="Calibri" w:cs="Calibri"/>
                <w:b/>
                <w:bCs/>
                <w:sz w:val="22"/>
                <w:szCs w:val="22"/>
              </w:rPr>
            </w:pPr>
          </w:p>
        </w:tc>
      </w:tr>
      <w:tr w:rsidR="001E1457" w:rsidRPr="008F7095" w14:paraId="0EFD2740" w14:textId="77777777" w:rsidTr="5C7795D2">
        <w:tc>
          <w:tcPr>
            <w:tcW w:w="3307" w:type="dxa"/>
            <w:gridSpan w:val="5"/>
          </w:tcPr>
          <w:p w14:paraId="0EFD273E" w14:textId="77777777" w:rsidR="001E1457" w:rsidRPr="008F7095" w:rsidRDefault="001E1457">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EFD273F" w14:textId="77777777" w:rsidR="001E1457" w:rsidRPr="008F7095" w:rsidRDefault="001E1457">
            <w:pPr>
              <w:rPr>
                <w:rFonts w:ascii="Calibri" w:hAnsi="Calibri" w:cs="Calibri"/>
                <w:sz w:val="22"/>
                <w:szCs w:val="22"/>
              </w:rPr>
            </w:pPr>
            <w:r w:rsidRPr="008F7095">
              <w:rPr>
                <w:rFonts w:ascii="Calibri" w:hAnsi="Calibri" w:cs="Calibri"/>
                <w:sz w:val="22"/>
                <w:szCs w:val="22"/>
              </w:rPr>
              <w:t>izr. prof. dr. Stanko Pelc / Associate Prof. Stanko Pelc, PhD</w:t>
            </w:r>
          </w:p>
        </w:tc>
      </w:tr>
      <w:tr w:rsidR="001E1457" w:rsidRPr="008F7095" w14:paraId="0EFD2742" w14:textId="77777777" w:rsidTr="5C7795D2">
        <w:tc>
          <w:tcPr>
            <w:tcW w:w="9690" w:type="dxa"/>
            <w:gridSpan w:val="18"/>
          </w:tcPr>
          <w:p w14:paraId="0EFD2741" w14:textId="77777777" w:rsidR="001E1457" w:rsidRPr="008F7095" w:rsidRDefault="001E1457">
            <w:pPr>
              <w:jc w:val="both"/>
              <w:rPr>
                <w:rFonts w:ascii="Calibri" w:hAnsi="Calibri" w:cs="Calibri"/>
                <w:sz w:val="22"/>
                <w:szCs w:val="22"/>
              </w:rPr>
            </w:pPr>
          </w:p>
        </w:tc>
      </w:tr>
      <w:tr w:rsidR="001E1457" w:rsidRPr="008F7095" w14:paraId="0EFD2747" w14:textId="77777777" w:rsidTr="5C7795D2">
        <w:tc>
          <w:tcPr>
            <w:tcW w:w="1641" w:type="dxa"/>
            <w:gridSpan w:val="2"/>
            <w:vMerge w:val="restart"/>
          </w:tcPr>
          <w:p w14:paraId="0EFD2743" w14:textId="77777777" w:rsidR="001E1457" w:rsidRPr="008F7095" w:rsidRDefault="001E1457">
            <w:pPr>
              <w:rPr>
                <w:rFonts w:ascii="Calibri" w:hAnsi="Calibri" w:cs="Calibri"/>
                <w:b/>
                <w:sz w:val="22"/>
                <w:szCs w:val="22"/>
              </w:rPr>
            </w:pPr>
            <w:r w:rsidRPr="008F7095">
              <w:rPr>
                <w:rFonts w:ascii="Calibri" w:hAnsi="Calibri" w:cs="Calibri"/>
                <w:b/>
                <w:sz w:val="22"/>
                <w:szCs w:val="22"/>
              </w:rPr>
              <w:t xml:space="preserve">Jeziki / </w:t>
            </w:r>
          </w:p>
          <w:p w14:paraId="0EFD2744" w14:textId="77777777" w:rsidR="001E1457" w:rsidRPr="008F7095" w:rsidRDefault="001E1457">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0EFD2745" w14:textId="77777777" w:rsidR="001E1457" w:rsidRPr="008F7095" w:rsidRDefault="001E1457">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EFD2746" w14:textId="77777777" w:rsidR="001E1457" w:rsidRPr="008F7095" w:rsidRDefault="001E1457">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1E1457" w:rsidRPr="008F7095" w14:paraId="0EFD274B" w14:textId="77777777" w:rsidTr="5C7795D2">
        <w:trPr>
          <w:trHeight w:val="215"/>
        </w:trPr>
        <w:tc>
          <w:tcPr>
            <w:tcW w:w="1641" w:type="dxa"/>
            <w:gridSpan w:val="2"/>
            <w:vMerge/>
            <w:vAlign w:val="center"/>
          </w:tcPr>
          <w:p w14:paraId="0EFD2748" w14:textId="77777777" w:rsidR="001E1457" w:rsidRPr="008F7095" w:rsidRDefault="001E1457">
            <w:pPr>
              <w:rPr>
                <w:rFonts w:ascii="Calibri" w:hAnsi="Calibri" w:cs="Calibri"/>
                <w:b/>
                <w:bCs/>
                <w:sz w:val="22"/>
                <w:szCs w:val="22"/>
              </w:rPr>
            </w:pPr>
          </w:p>
        </w:tc>
        <w:tc>
          <w:tcPr>
            <w:tcW w:w="2241" w:type="dxa"/>
            <w:gridSpan w:val="4"/>
          </w:tcPr>
          <w:p w14:paraId="0EFD2749" w14:textId="77777777" w:rsidR="001E1457" w:rsidRPr="008F7095" w:rsidRDefault="001E1457">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EFD274A" w14:textId="77777777" w:rsidR="001E1457" w:rsidRPr="008F7095" w:rsidRDefault="001E1457">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1E1457" w:rsidRPr="008F7095" w14:paraId="0EFD2752" w14:textId="77777777" w:rsidTr="5C7795D2">
        <w:tc>
          <w:tcPr>
            <w:tcW w:w="4728" w:type="dxa"/>
            <w:gridSpan w:val="9"/>
            <w:tcBorders>
              <w:top w:val="nil"/>
              <w:left w:val="nil"/>
              <w:bottom w:val="single" w:sz="4" w:space="0" w:color="auto"/>
              <w:right w:val="nil"/>
            </w:tcBorders>
          </w:tcPr>
          <w:p w14:paraId="0EFD274C" w14:textId="77777777" w:rsidR="001E1457" w:rsidRPr="008F7095" w:rsidRDefault="001E1457">
            <w:pPr>
              <w:rPr>
                <w:rFonts w:ascii="Calibri" w:hAnsi="Calibri" w:cs="Calibri"/>
                <w:b/>
                <w:bCs/>
                <w:sz w:val="22"/>
                <w:szCs w:val="22"/>
              </w:rPr>
            </w:pPr>
          </w:p>
          <w:p w14:paraId="0EFD274D" w14:textId="77777777" w:rsidR="001E1457" w:rsidRPr="008F7095" w:rsidRDefault="001E1457">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0EFD274E" w14:textId="77777777" w:rsidR="001E1457" w:rsidRPr="008F7095" w:rsidRDefault="001E1457">
            <w:pPr>
              <w:rPr>
                <w:rFonts w:ascii="Calibri" w:hAnsi="Calibri" w:cs="Calibri"/>
                <w:b/>
                <w:sz w:val="22"/>
                <w:szCs w:val="22"/>
              </w:rPr>
            </w:pPr>
          </w:p>
          <w:p w14:paraId="0EFD274F" w14:textId="77777777" w:rsidR="001E1457" w:rsidRPr="008F7095" w:rsidRDefault="001E1457">
            <w:pPr>
              <w:rPr>
                <w:rFonts w:ascii="Calibri" w:hAnsi="Calibri" w:cs="Calibri"/>
                <w:b/>
                <w:sz w:val="22"/>
                <w:szCs w:val="22"/>
              </w:rPr>
            </w:pPr>
          </w:p>
        </w:tc>
        <w:tc>
          <w:tcPr>
            <w:tcW w:w="4820" w:type="dxa"/>
            <w:gridSpan w:val="8"/>
            <w:tcBorders>
              <w:top w:val="nil"/>
              <w:left w:val="nil"/>
              <w:bottom w:val="single" w:sz="4" w:space="0" w:color="auto"/>
              <w:right w:val="nil"/>
            </w:tcBorders>
          </w:tcPr>
          <w:p w14:paraId="0EFD2750" w14:textId="77777777" w:rsidR="001E1457" w:rsidRPr="008F7095" w:rsidRDefault="001E1457">
            <w:pPr>
              <w:rPr>
                <w:rFonts w:ascii="Calibri" w:hAnsi="Calibri" w:cs="Calibri"/>
                <w:b/>
                <w:sz w:val="22"/>
                <w:szCs w:val="22"/>
              </w:rPr>
            </w:pPr>
          </w:p>
          <w:p w14:paraId="0EFD2751" w14:textId="77777777" w:rsidR="001E1457" w:rsidRPr="008F7095" w:rsidRDefault="001E1457">
            <w:pPr>
              <w:rPr>
                <w:rFonts w:ascii="Calibri" w:hAnsi="Calibri" w:cs="Calibri"/>
                <w:b/>
                <w:sz w:val="22"/>
                <w:szCs w:val="22"/>
              </w:rPr>
            </w:pPr>
            <w:r w:rsidRPr="008F7095">
              <w:rPr>
                <w:rFonts w:ascii="Calibri" w:hAnsi="Calibri" w:cs="Calibri"/>
                <w:b/>
                <w:sz w:val="22"/>
                <w:szCs w:val="22"/>
              </w:rPr>
              <w:t>Prerequisites:</w:t>
            </w:r>
          </w:p>
        </w:tc>
      </w:tr>
      <w:tr w:rsidR="001E1457" w:rsidRPr="008F7095" w14:paraId="0EFD2756" w14:textId="77777777" w:rsidTr="5C7795D2">
        <w:trPr>
          <w:trHeight w:val="341"/>
        </w:trPr>
        <w:tc>
          <w:tcPr>
            <w:tcW w:w="4728" w:type="dxa"/>
            <w:gridSpan w:val="9"/>
            <w:tcBorders>
              <w:top w:val="single" w:sz="4" w:space="0" w:color="auto"/>
              <w:left w:val="single" w:sz="4" w:space="0" w:color="auto"/>
              <w:bottom w:val="single" w:sz="4" w:space="0" w:color="auto"/>
              <w:right w:val="single" w:sz="4" w:space="0" w:color="auto"/>
            </w:tcBorders>
          </w:tcPr>
          <w:p w14:paraId="0EFD2753" w14:textId="77777777" w:rsidR="001E1457" w:rsidRPr="008F7095" w:rsidRDefault="001E1457">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EFD2754" w14:textId="77777777" w:rsidR="001E1457" w:rsidRPr="008F7095" w:rsidRDefault="001E145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FD2755" w14:textId="77777777" w:rsidR="001E1457" w:rsidRPr="008F7095" w:rsidRDefault="001E1457">
            <w:pPr>
              <w:rPr>
                <w:rFonts w:ascii="Calibri" w:hAnsi="Calibri" w:cs="Calibri"/>
                <w:sz w:val="22"/>
                <w:szCs w:val="22"/>
              </w:rPr>
            </w:pPr>
            <w:r w:rsidRPr="008F7095">
              <w:rPr>
                <w:rFonts w:ascii="Calibri" w:hAnsi="Calibri" w:cs="Calibri"/>
                <w:sz w:val="22"/>
                <w:szCs w:val="22"/>
              </w:rPr>
              <w:t>/</w:t>
            </w:r>
          </w:p>
        </w:tc>
      </w:tr>
      <w:tr w:rsidR="001E1457" w:rsidRPr="008F7095" w14:paraId="0EFD275C" w14:textId="77777777" w:rsidTr="5C7795D2">
        <w:trPr>
          <w:trHeight w:val="137"/>
        </w:trPr>
        <w:tc>
          <w:tcPr>
            <w:tcW w:w="4718" w:type="dxa"/>
            <w:gridSpan w:val="8"/>
            <w:tcBorders>
              <w:top w:val="nil"/>
              <w:left w:val="nil"/>
              <w:bottom w:val="single" w:sz="4" w:space="0" w:color="auto"/>
              <w:right w:val="nil"/>
            </w:tcBorders>
          </w:tcPr>
          <w:p w14:paraId="0EFD2757" w14:textId="77777777" w:rsidR="001E1457" w:rsidRPr="008F7095" w:rsidRDefault="001E1457">
            <w:pPr>
              <w:rPr>
                <w:rFonts w:ascii="Calibri" w:hAnsi="Calibri" w:cs="Calibri"/>
                <w:b/>
                <w:sz w:val="22"/>
                <w:szCs w:val="22"/>
              </w:rPr>
            </w:pPr>
          </w:p>
          <w:p w14:paraId="0EFD2758" w14:textId="77777777" w:rsidR="001E1457" w:rsidRPr="008F7095" w:rsidRDefault="001E1457">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EFD2759" w14:textId="77777777" w:rsidR="001E1457" w:rsidRPr="008F7095" w:rsidRDefault="001E1457">
            <w:pPr>
              <w:rPr>
                <w:rFonts w:ascii="Calibri" w:hAnsi="Calibri" w:cs="Calibri"/>
                <w:b/>
                <w:sz w:val="22"/>
                <w:szCs w:val="22"/>
              </w:rPr>
            </w:pPr>
          </w:p>
        </w:tc>
        <w:tc>
          <w:tcPr>
            <w:tcW w:w="4820" w:type="dxa"/>
            <w:gridSpan w:val="8"/>
            <w:tcBorders>
              <w:top w:val="nil"/>
              <w:left w:val="nil"/>
              <w:bottom w:val="single" w:sz="4" w:space="0" w:color="auto"/>
              <w:right w:val="nil"/>
            </w:tcBorders>
          </w:tcPr>
          <w:p w14:paraId="0EFD275A" w14:textId="77777777" w:rsidR="001E1457" w:rsidRPr="008F7095" w:rsidRDefault="001E1457">
            <w:pPr>
              <w:rPr>
                <w:rFonts w:ascii="Calibri" w:hAnsi="Calibri" w:cs="Calibri"/>
                <w:b/>
                <w:sz w:val="22"/>
                <w:szCs w:val="22"/>
              </w:rPr>
            </w:pPr>
          </w:p>
          <w:p w14:paraId="0EFD275B" w14:textId="77777777" w:rsidR="001E1457" w:rsidRPr="008F7095" w:rsidRDefault="001E1457">
            <w:pPr>
              <w:rPr>
                <w:rFonts w:ascii="Calibri" w:hAnsi="Calibri" w:cs="Calibri"/>
                <w:b/>
                <w:sz w:val="22"/>
                <w:szCs w:val="22"/>
              </w:rPr>
            </w:pPr>
            <w:r w:rsidRPr="008F7095">
              <w:rPr>
                <w:rFonts w:ascii="Calibri" w:hAnsi="Calibri" w:cs="Calibri"/>
                <w:b/>
                <w:sz w:val="22"/>
                <w:szCs w:val="22"/>
              </w:rPr>
              <w:t>Content (Syllabus outline):</w:t>
            </w:r>
          </w:p>
        </w:tc>
      </w:tr>
      <w:tr w:rsidR="001E1457" w:rsidRPr="008F7095" w14:paraId="0EFD2768" w14:textId="77777777" w:rsidTr="5C7795D2">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0EFD275D"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Preučevanje domačega kraja in domače pokrajine.</w:t>
            </w:r>
          </w:p>
          <w:p w14:paraId="0EFD275E"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Naravni in družbeni dejavniki preoblikovanja zemeljskega površja v domači pokrajini.</w:t>
            </w:r>
          </w:p>
          <w:p w14:paraId="0EFD275F"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Geografski položaj in naravnogeografske značilnosti Slovenije.</w:t>
            </w:r>
          </w:p>
          <w:p w14:paraId="0EFD2760"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Gospodarske, družbene in politične značilnosti sodobne Slovenije.</w:t>
            </w:r>
          </w:p>
          <w:p w14:paraId="0EFD2761"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Značilnosti in obseg naravnogeografskih makroregij Slovenije.</w:t>
            </w:r>
          </w:p>
        </w:tc>
        <w:tc>
          <w:tcPr>
            <w:tcW w:w="152" w:type="dxa"/>
            <w:gridSpan w:val="2"/>
            <w:tcBorders>
              <w:top w:val="nil"/>
              <w:left w:val="single" w:sz="4" w:space="0" w:color="auto"/>
              <w:bottom w:val="nil"/>
              <w:right w:val="single" w:sz="4" w:space="0" w:color="auto"/>
            </w:tcBorders>
          </w:tcPr>
          <w:p w14:paraId="0EFD2762" w14:textId="77777777" w:rsidR="001E1457" w:rsidRPr="008F7095" w:rsidRDefault="001E1457" w:rsidP="00C8444C">
            <w:pPr>
              <w:jc w:val="both"/>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FD2763"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The study of home place and home region.</w:t>
            </w:r>
          </w:p>
          <w:p w14:paraId="0EFD2764"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Natural and social factors of transformation of Earth’s surface in home region.</w:t>
            </w:r>
          </w:p>
          <w:p w14:paraId="0EFD2765"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Geographical position and natural geographical characteristics of Slovenia.</w:t>
            </w:r>
          </w:p>
          <w:p w14:paraId="0EFD2766"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Economic, social and political characteristics of modern Slovenia.</w:t>
            </w:r>
          </w:p>
          <w:p w14:paraId="0EFD2767"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Nature and extent of the natural-geographical macro-regions of Slovenia.</w:t>
            </w:r>
          </w:p>
        </w:tc>
      </w:tr>
    </w:tbl>
    <w:p w14:paraId="0EFD2769" w14:textId="77777777" w:rsidR="001E1457" w:rsidRPr="008F7095" w:rsidRDefault="001E1457" w:rsidP="001E145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E1457" w:rsidRPr="008F7095" w14:paraId="0EFD276B" w14:textId="77777777" w:rsidTr="5CB8A28E">
        <w:trPr>
          <w:trHeight w:val="300"/>
        </w:trPr>
        <w:tc>
          <w:tcPr>
            <w:tcW w:w="9695" w:type="dxa"/>
            <w:gridSpan w:val="6"/>
          </w:tcPr>
          <w:p w14:paraId="0EFD276A" w14:textId="77777777" w:rsidR="001E1457" w:rsidRPr="008F7095" w:rsidRDefault="001E1457">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1E1457" w:rsidRPr="008F7095" w14:paraId="0EFD2779" w14:textId="77777777" w:rsidTr="5CB8A28E">
        <w:trPr>
          <w:trHeight w:val="902"/>
        </w:trPr>
        <w:tc>
          <w:tcPr>
            <w:tcW w:w="9695" w:type="dxa"/>
            <w:gridSpan w:val="6"/>
            <w:tcBorders>
              <w:top w:val="single" w:sz="4" w:space="0" w:color="auto"/>
              <w:left w:val="single" w:sz="4" w:space="0" w:color="auto"/>
              <w:bottom w:val="single" w:sz="4" w:space="0" w:color="auto"/>
              <w:right w:val="single" w:sz="4" w:space="0" w:color="auto"/>
            </w:tcBorders>
          </w:tcPr>
          <w:p w14:paraId="0EFD276C" w14:textId="77777777" w:rsidR="001E1457" w:rsidRPr="001F0AB1" w:rsidRDefault="001E1457" w:rsidP="001F0AB1">
            <w:pPr>
              <w:jc w:val="both"/>
              <w:rPr>
                <w:rFonts w:ascii="Calibri" w:hAnsi="Calibri" w:cs="Calibri"/>
                <w:sz w:val="22"/>
                <w:szCs w:val="22"/>
                <w:u w:val="single"/>
              </w:rPr>
            </w:pPr>
            <w:r w:rsidRPr="001F0AB1">
              <w:rPr>
                <w:rFonts w:ascii="Calibri" w:hAnsi="Calibri" w:cs="Calibri"/>
                <w:sz w:val="22"/>
                <w:szCs w:val="22"/>
                <w:u w:val="single"/>
              </w:rPr>
              <w:t>Osnovna literatura/</w:t>
            </w:r>
            <w:proofErr w:type="spellStart"/>
            <w:r w:rsidRPr="001F0AB1">
              <w:rPr>
                <w:rFonts w:ascii="Calibri" w:hAnsi="Calibri" w:cs="Calibri"/>
                <w:sz w:val="22"/>
                <w:szCs w:val="22"/>
                <w:u w:val="single"/>
              </w:rPr>
              <w:t>Basic</w:t>
            </w:r>
            <w:proofErr w:type="spellEnd"/>
            <w:r w:rsidRPr="001F0AB1">
              <w:rPr>
                <w:rFonts w:ascii="Calibri" w:hAnsi="Calibri" w:cs="Calibri"/>
                <w:sz w:val="22"/>
                <w:szCs w:val="22"/>
                <w:u w:val="single"/>
              </w:rPr>
              <w:t xml:space="preserve"> </w:t>
            </w:r>
            <w:proofErr w:type="spellStart"/>
            <w:r w:rsidRPr="001F0AB1">
              <w:rPr>
                <w:rFonts w:ascii="Calibri" w:hAnsi="Calibri" w:cs="Calibri"/>
                <w:sz w:val="22"/>
                <w:szCs w:val="22"/>
                <w:u w:val="single"/>
              </w:rPr>
              <w:t>readings</w:t>
            </w:r>
            <w:proofErr w:type="spellEnd"/>
            <w:r w:rsidRPr="001F0AB1">
              <w:rPr>
                <w:rFonts w:ascii="Calibri" w:hAnsi="Calibri" w:cs="Calibri"/>
                <w:sz w:val="22"/>
                <w:szCs w:val="22"/>
                <w:u w:val="single"/>
              </w:rPr>
              <w:t>:</w:t>
            </w:r>
          </w:p>
          <w:p w14:paraId="4B371E9A" w14:textId="69FA5EC0" w:rsidR="000C1CB3" w:rsidRPr="001F0AB1" w:rsidRDefault="002A789D" w:rsidP="001F0AB1">
            <w:pPr>
              <w:pStyle w:val="Odstavekseznama"/>
              <w:numPr>
                <w:ilvl w:val="0"/>
                <w:numId w:val="19"/>
              </w:numPr>
              <w:jc w:val="both"/>
              <w:rPr>
                <w:rFonts w:ascii="Calibri" w:hAnsi="Calibri" w:cs="Calibri"/>
                <w:sz w:val="22"/>
                <w:szCs w:val="22"/>
              </w:rPr>
            </w:pPr>
            <w:r w:rsidRPr="001F0AB1">
              <w:rPr>
                <w:rFonts w:ascii="Calibri" w:hAnsi="Calibri" w:cs="Calibri"/>
                <w:sz w:val="22"/>
                <w:szCs w:val="22"/>
              </w:rPr>
              <w:t>Senegačnik, J.</w:t>
            </w:r>
            <w:r w:rsidR="00556421" w:rsidRPr="001F0AB1">
              <w:rPr>
                <w:rFonts w:ascii="Calibri" w:hAnsi="Calibri" w:cs="Calibri"/>
                <w:sz w:val="22"/>
                <w:szCs w:val="22"/>
              </w:rPr>
              <w:t>, in</w:t>
            </w:r>
            <w:r w:rsidRPr="001F0AB1">
              <w:rPr>
                <w:rFonts w:ascii="Calibri" w:hAnsi="Calibri" w:cs="Calibri"/>
                <w:sz w:val="22"/>
                <w:szCs w:val="22"/>
              </w:rPr>
              <w:t xml:space="preserve"> Drobnjak, B. (2019). </w:t>
            </w:r>
            <w:r w:rsidRPr="001F0AB1">
              <w:rPr>
                <w:rFonts w:ascii="Calibri" w:hAnsi="Calibri" w:cs="Calibri"/>
                <w:i/>
                <w:iCs/>
                <w:sz w:val="22"/>
                <w:szCs w:val="22"/>
              </w:rPr>
              <w:t>Obča geografija, Učbenik za 1. letnik gimnazij</w:t>
            </w:r>
            <w:r w:rsidRPr="001F0AB1">
              <w:rPr>
                <w:rFonts w:ascii="Calibri" w:hAnsi="Calibri" w:cs="Calibri"/>
                <w:sz w:val="22"/>
                <w:szCs w:val="22"/>
              </w:rPr>
              <w:t xml:space="preserve"> (1. izd., str. 179). Modrijan izobraževanje.</w:t>
            </w:r>
            <w:r w:rsidR="003768FA" w:rsidRPr="001F0AB1">
              <w:rPr>
                <w:rFonts w:ascii="Calibri" w:hAnsi="Calibri" w:cs="Calibri"/>
                <w:sz w:val="22"/>
                <w:szCs w:val="22"/>
              </w:rPr>
              <w:t xml:space="preserve"> </w:t>
            </w:r>
            <w:r w:rsidR="00BF2C50" w:rsidRPr="001F0AB1">
              <w:rPr>
                <w:rFonts w:ascii="Calibri" w:hAnsi="Calibri" w:cs="Calibri"/>
                <w:sz w:val="22"/>
                <w:szCs w:val="22"/>
              </w:rPr>
              <w:t xml:space="preserve">Belec, B., Žiberna, I., Zupančič, J., Vovk, A., Urbanc, M., Topole, M., Šebenik, I., Repolusk, P., Rejec Brancelj, I., Požeš, M., Plut, D., Perko, D., Pelc, S., Pavšek, M., Pavlin, B., Pak, </w:t>
            </w:r>
            <w:r w:rsidR="00BF2C50" w:rsidRPr="001F0AB1">
              <w:rPr>
                <w:rFonts w:ascii="Calibri" w:hAnsi="Calibri" w:cs="Calibri"/>
                <w:sz w:val="22"/>
                <w:szCs w:val="22"/>
              </w:rPr>
              <w:lastRenderedPageBreak/>
              <w:t xml:space="preserve">M., Orožen Adamič, M., Olas, L., Natek, M., … Fridl, J. (1999). </w:t>
            </w:r>
            <w:r w:rsidR="00BF2C50" w:rsidRPr="001F0AB1">
              <w:rPr>
                <w:rFonts w:ascii="Calibri" w:hAnsi="Calibri" w:cs="Calibri"/>
                <w:i/>
                <w:iCs/>
                <w:sz w:val="22"/>
                <w:szCs w:val="22"/>
              </w:rPr>
              <w:t>Slovenija: pokrajine in ljudje</w:t>
            </w:r>
            <w:r w:rsidR="00BF2C50" w:rsidRPr="001F0AB1">
              <w:rPr>
                <w:rFonts w:ascii="Calibri" w:hAnsi="Calibri" w:cs="Calibri"/>
                <w:sz w:val="22"/>
                <w:szCs w:val="22"/>
              </w:rPr>
              <w:t xml:space="preserve"> (2. izd., str. 735). Mladinska knjiga.</w:t>
            </w:r>
          </w:p>
          <w:p w14:paraId="0EFD2770" w14:textId="0ADC73A3" w:rsidR="001E1457" w:rsidRPr="001F0AB1" w:rsidRDefault="000C1CB3" w:rsidP="001F0AB1">
            <w:pPr>
              <w:pStyle w:val="Odstavekseznama"/>
              <w:numPr>
                <w:ilvl w:val="0"/>
                <w:numId w:val="19"/>
              </w:numPr>
              <w:jc w:val="both"/>
              <w:rPr>
                <w:rFonts w:ascii="Calibri" w:hAnsi="Calibri" w:cs="Calibri"/>
                <w:sz w:val="22"/>
                <w:szCs w:val="22"/>
              </w:rPr>
            </w:pPr>
            <w:r w:rsidRPr="001F0AB1">
              <w:rPr>
                <w:rFonts w:ascii="Calibri" w:hAnsi="Calibri" w:cs="Calibri"/>
                <w:sz w:val="22"/>
                <w:szCs w:val="22"/>
              </w:rPr>
              <w:t xml:space="preserve">Premzl, V. (1999). </w:t>
            </w:r>
            <w:r w:rsidRPr="001F0AB1">
              <w:rPr>
                <w:rFonts w:ascii="Calibri" w:hAnsi="Calibri" w:cs="Calibri"/>
                <w:i/>
                <w:iCs/>
                <w:sz w:val="22"/>
                <w:szCs w:val="22"/>
              </w:rPr>
              <w:t>Mesta in urbanizacija</w:t>
            </w:r>
            <w:r w:rsidRPr="001F0AB1">
              <w:rPr>
                <w:rFonts w:ascii="Calibri" w:hAnsi="Calibri" w:cs="Calibri"/>
                <w:sz w:val="22"/>
                <w:szCs w:val="22"/>
              </w:rPr>
              <w:t xml:space="preserve"> (Let. 3, str. 72). Svet za varstvo okolja Republike Slovenije.</w:t>
            </w:r>
          </w:p>
          <w:p w14:paraId="189090CC" w14:textId="77777777" w:rsidR="005D26E8" w:rsidRPr="000C1CB3" w:rsidRDefault="005D26E8" w:rsidP="00AF7147">
            <w:pPr>
              <w:ind w:left="360"/>
              <w:jc w:val="both"/>
              <w:rPr>
                <w:rFonts w:ascii="Calibri" w:hAnsi="Calibri" w:cs="Calibri"/>
                <w:sz w:val="22"/>
                <w:szCs w:val="22"/>
              </w:rPr>
            </w:pPr>
          </w:p>
          <w:p w14:paraId="5E28FC47" w14:textId="6BF07BCC" w:rsidR="005D26E8" w:rsidRPr="001F0AB1" w:rsidRDefault="001F0AB1" w:rsidP="001F0AB1">
            <w:pPr>
              <w:jc w:val="both"/>
              <w:rPr>
                <w:rFonts w:ascii="Calibri" w:hAnsi="Calibri" w:cs="Calibri"/>
                <w:sz w:val="22"/>
                <w:szCs w:val="22"/>
                <w:u w:val="single"/>
              </w:rPr>
            </w:pPr>
            <w:proofErr w:type="spellStart"/>
            <w:r w:rsidRPr="001F0AB1">
              <w:rPr>
                <w:rFonts w:ascii="Calibri" w:hAnsi="Calibri" w:cs="Calibri"/>
                <w:sz w:val="22"/>
                <w:szCs w:val="22"/>
                <w:u w:val="single"/>
              </w:rPr>
              <w:t>Dodatna</w:t>
            </w:r>
            <w:proofErr w:type="spellEnd"/>
            <w:r w:rsidRPr="001F0AB1">
              <w:rPr>
                <w:rFonts w:ascii="Calibri" w:hAnsi="Calibri" w:cs="Calibri"/>
                <w:sz w:val="22"/>
                <w:szCs w:val="22"/>
                <w:u w:val="single"/>
              </w:rPr>
              <w:t xml:space="preserve"> </w:t>
            </w:r>
            <w:proofErr w:type="spellStart"/>
            <w:r w:rsidR="001E1457" w:rsidRPr="001F0AB1">
              <w:rPr>
                <w:rFonts w:ascii="Calibri" w:hAnsi="Calibri" w:cs="Calibri"/>
                <w:sz w:val="22"/>
                <w:szCs w:val="22"/>
                <w:u w:val="single"/>
              </w:rPr>
              <w:t>literatura</w:t>
            </w:r>
            <w:proofErr w:type="spellEnd"/>
            <w:r w:rsidR="001E1457" w:rsidRPr="001F0AB1">
              <w:rPr>
                <w:rFonts w:ascii="Calibri" w:hAnsi="Calibri" w:cs="Calibri"/>
                <w:sz w:val="22"/>
                <w:szCs w:val="22"/>
                <w:u w:val="single"/>
              </w:rPr>
              <w:t>/Additional readings:</w:t>
            </w:r>
          </w:p>
          <w:p w14:paraId="0EFD2772" w14:textId="7D0FB1E8" w:rsidR="001E1457" w:rsidRPr="001F0AB1" w:rsidRDefault="00E85DEF" w:rsidP="001F0AB1">
            <w:pPr>
              <w:pStyle w:val="Odstavekseznama"/>
              <w:numPr>
                <w:ilvl w:val="0"/>
                <w:numId w:val="19"/>
              </w:numPr>
              <w:jc w:val="both"/>
              <w:rPr>
                <w:rFonts w:ascii="Calibri" w:hAnsi="Calibri" w:cs="Calibri"/>
                <w:sz w:val="22"/>
                <w:szCs w:val="22"/>
              </w:rPr>
            </w:pPr>
            <w:proofErr w:type="spellStart"/>
            <w:r w:rsidRPr="001F0AB1">
              <w:rPr>
                <w:rFonts w:ascii="Calibri" w:hAnsi="Calibri" w:cs="Calibri"/>
                <w:i/>
                <w:iCs/>
                <w:sz w:val="22"/>
                <w:szCs w:val="22"/>
              </w:rPr>
              <w:t>Ethnic</w:t>
            </w:r>
            <w:proofErr w:type="spellEnd"/>
            <w:r w:rsidRPr="001F0AB1">
              <w:rPr>
                <w:rFonts w:ascii="Calibri" w:hAnsi="Calibri" w:cs="Calibri"/>
                <w:i/>
                <w:iCs/>
                <w:sz w:val="22"/>
                <w:szCs w:val="22"/>
              </w:rPr>
              <w:t xml:space="preserve"> </w:t>
            </w:r>
            <w:proofErr w:type="spellStart"/>
            <w:r w:rsidRPr="001F0AB1">
              <w:rPr>
                <w:rFonts w:ascii="Calibri" w:hAnsi="Calibri" w:cs="Calibri"/>
                <w:i/>
                <w:iCs/>
                <w:sz w:val="22"/>
                <w:szCs w:val="22"/>
              </w:rPr>
              <w:t>groups</w:t>
            </w:r>
            <w:proofErr w:type="spellEnd"/>
            <w:r w:rsidRPr="001F0AB1">
              <w:rPr>
                <w:rFonts w:ascii="Calibri" w:hAnsi="Calibri" w:cs="Calibri"/>
                <w:i/>
                <w:iCs/>
                <w:sz w:val="22"/>
                <w:szCs w:val="22"/>
              </w:rPr>
              <w:t xml:space="preserve"> </w:t>
            </w:r>
            <w:proofErr w:type="spellStart"/>
            <w:r w:rsidRPr="001F0AB1">
              <w:rPr>
                <w:rFonts w:ascii="Calibri" w:hAnsi="Calibri" w:cs="Calibri"/>
                <w:i/>
                <w:iCs/>
                <w:sz w:val="22"/>
                <w:szCs w:val="22"/>
              </w:rPr>
              <w:t>and</w:t>
            </w:r>
            <w:proofErr w:type="spellEnd"/>
            <w:r w:rsidRPr="001F0AB1">
              <w:rPr>
                <w:rFonts w:ascii="Calibri" w:hAnsi="Calibri" w:cs="Calibri"/>
                <w:i/>
                <w:iCs/>
                <w:sz w:val="22"/>
                <w:szCs w:val="22"/>
              </w:rPr>
              <w:t xml:space="preserve"> </w:t>
            </w:r>
            <w:proofErr w:type="spellStart"/>
            <w:r w:rsidRPr="001F0AB1">
              <w:rPr>
                <w:rFonts w:ascii="Calibri" w:hAnsi="Calibri" w:cs="Calibri"/>
                <w:i/>
                <w:iCs/>
                <w:sz w:val="22"/>
                <w:szCs w:val="22"/>
              </w:rPr>
              <w:t>boundaries</w:t>
            </w:r>
            <w:proofErr w:type="spellEnd"/>
            <w:r w:rsidRPr="001F0AB1">
              <w:rPr>
                <w:rFonts w:ascii="Calibri" w:hAnsi="Calibri" w:cs="Calibri"/>
                <w:i/>
                <w:iCs/>
                <w:sz w:val="22"/>
                <w:szCs w:val="22"/>
              </w:rPr>
              <w:t xml:space="preserve">: </w:t>
            </w:r>
            <w:proofErr w:type="spellStart"/>
            <w:r w:rsidRPr="001F0AB1">
              <w:rPr>
                <w:rFonts w:ascii="Calibri" w:hAnsi="Calibri" w:cs="Calibri"/>
                <w:i/>
                <w:iCs/>
                <w:sz w:val="22"/>
                <w:szCs w:val="22"/>
              </w:rPr>
              <w:t>the</w:t>
            </w:r>
            <w:proofErr w:type="spellEnd"/>
            <w:r w:rsidRPr="001F0AB1">
              <w:rPr>
                <w:rFonts w:ascii="Calibri" w:hAnsi="Calibri" w:cs="Calibri"/>
                <w:i/>
                <w:iCs/>
                <w:sz w:val="22"/>
                <w:szCs w:val="22"/>
              </w:rPr>
              <w:t xml:space="preserve"> social </w:t>
            </w:r>
            <w:proofErr w:type="spellStart"/>
            <w:r w:rsidRPr="001F0AB1">
              <w:rPr>
                <w:rFonts w:ascii="Calibri" w:hAnsi="Calibri" w:cs="Calibri"/>
                <w:i/>
                <w:iCs/>
                <w:sz w:val="22"/>
                <w:szCs w:val="22"/>
              </w:rPr>
              <w:t>organization</w:t>
            </w:r>
            <w:proofErr w:type="spellEnd"/>
            <w:r w:rsidRPr="001F0AB1">
              <w:rPr>
                <w:rFonts w:ascii="Calibri" w:hAnsi="Calibri" w:cs="Calibri"/>
                <w:i/>
                <w:iCs/>
                <w:sz w:val="22"/>
                <w:szCs w:val="22"/>
              </w:rPr>
              <w:t xml:space="preserve"> </w:t>
            </w:r>
            <w:proofErr w:type="spellStart"/>
            <w:r w:rsidRPr="001F0AB1">
              <w:rPr>
                <w:rFonts w:ascii="Calibri" w:hAnsi="Calibri" w:cs="Calibri"/>
                <w:i/>
                <w:iCs/>
                <w:sz w:val="22"/>
                <w:szCs w:val="22"/>
              </w:rPr>
              <w:t>of</w:t>
            </w:r>
            <w:proofErr w:type="spellEnd"/>
            <w:r w:rsidRPr="001F0AB1">
              <w:rPr>
                <w:rFonts w:ascii="Calibri" w:hAnsi="Calibri" w:cs="Calibri"/>
                <w:i/>
                <w:iCs/>
                <w:sz w:val="22"/>
                <w:szCs w:val="22"/>
              </w:rPr>
              <w:t xml:space="preserve"> culture difference</w:t>
            </w:r>
            <w:r w:rsidRPr="001F0AB1">
              <w:rPr>
                <w:rFonts w:ascii="Calibri" w:hAnsi="Calibri" w:cs="Calibri"/>
                <w:sz w:val="22"/>
                <w:szCs w:val="22"/>
              </w:rPr>
              <w:t xml:space="preserve"> (Reissued, str. 155). (1998). Waveland press.</w:t>
            </w:r>
          </w:p>
          <w:p w14:paraId="0EFD2775" w14:textId="0D110578" w:rsidR="001E1457" w:rsidRPr="001F0AB1" w:rsidRDefault="00EC40C3" w:rsidP="001F0AB1">
            <w:pPr>
              <w:pStyle w:val="Odstavekseznama"/>
              <w:numPr>
                <w:ilvl w:val="0"/>
                <w:numId w:val="19"/>
              </w:numPr>
              <w:jc w:val="both"/>
              <w:rPr>
                <w:rFonts w:ascii="Calibri" w:hAnsi="Calibri" w:cs="Calibri"/>
                <w:sz w:val="22"/>
                <w:szCs w:val="22"/>
              </w:rPr>
            </w:pPr>
            <w:r w:rsidRPr="001F0AB1">
              <w:rPr>
                <w:rFonts w:ascii="Calibri" w:hAnsi="Calibri" w:cs="Calibri"/>
                <w:i/>
                <w:iCs/>
                <w:sz w:val="22"/>
                <w:szCs w:val="22"/>
              </w:rPr>
              <w:t>The history of the European family</w:t>
            </w:r>
            <w:r w:rsidRPr="001F0AB1">
              <w:rPr>
                <w:rFonts w:ascii="Calibri" w:hAnsi="Calibri" w:cs="Calibri"/>
                <w:sz w:val="22"/>
                <w:szCs w:val="22"/>
              </w:rPr>
              <w:t xml:space="preserve"> (str. 3 zv. (XXXII, 365; XXXVIII, 420; XLIV, </w:t>
            </w:r>
            <w:proofErr w:type="gramStart"/>
            <w:r w:rsidRPr="001F0AB1">
              <w:rPr>
                <w:rFonts w:ascii="Calibri" w:hAnsi="Calibri" w:cs="Calibri"/>
                <w:sz w:val="22"/>
                <w:szCs w:val="22"/>
              </w:rPr>
              <w:t>450 )</w:t>
            </w:r>
            <w:proofErr w:type="gramEnd"/>
            <w:r w:rsidRPr="001F0AB1">
              <w:rPr>
                <w:rFonts w:ascii="Calibri" w:hAnsi="Calibri" w:cs="Calibri"/>
                <w:sz w:val="22"/>
                <w:szCs w:val="22"/>
              </w:rPr>
              <w:t>. (2001). Yale University Press.</w:t>
            </w:r>
          </w:p>
          <w:p w14:paraId="57499EC1" w14:textId="77777777" w:rsidR="007220F8" w:rsidRDefault="0018144C" w:rsidP="001F0AB1">
            <w:pPr>
              <w:pStyle w:val="Odstavekseznama"/>
              <w:numPr>
                <w:ilvl w:val="0"/>
                <w:numId w:val="19"/>
              </w:numPr>
              <w:jc w:val="both"/>
            </w:pPr>
            <w:r w:rsidRPr="001F0AB1">
              <w:rPr>
                <w:rFonts w:cstheme="minorHAnsi"/>
                <w:sz w:val="22"/>
                <w:szCs w:val="22"/>
              </w:rPr>
              <w:t xml:space="preserve">Boyle, M. (2014). </w:t>
            </w:r>
            <w:r w:rsidRPr="001F0AB1">
              <w:rPr>
                <w:rFonts w:cstheme="minorHAnsi"/>
                <w:i/>
                <w:iCs/>
                <w:sz w:val="22"/>
                <w:szCs w:val="22"/>
              </w:rPr>
              <w:t xml:space="preserve">Human </w:t>
            </w:r>
            <w:proofErr w:type="gramStart"/>
            <w:r w:rsidRPr="001F0AB1">
              <w:rPr>
                <w:rFonts w:cstheme="minorHAnsi"/>
                <w:i/>
                <w:iCs/>
                <w:sz w:val="22"/>
                <w:szCs w:val="22"/>
              </w:rPr>
              <w:t>Geography :</w:t>
            </w:r>
            <w:proofErr w:type="gramEnd"/>
            <w:r w:rsidRPr="001F0AB1">
              <w:rPr>
                <w:rFonts w:cstheme="minorHAnsi"/>
                <w:i/>
                <w:iCs/>
                <w:sz w:val="22"/>
                <w:szCs w:val="22"/>
              </w:rPr>
              <w:t xml:space="preserve"> A Concise Introduction</w:t>
            </w:r>
            <w:r w:rsidRPr="001F0AB1">
              <w:rPr>
                <w:rFonts w:cstheme="minorHAnsi"/>
                <w:sz w:val="22"/>
                <w:szCs w:val="22"/>
              </w:rPr>
              <w:t>. Wiley-Blackwell.</w:t>
            </w:r>
          </w:p>
          <w:p w14:paraId="0EFD2776" w14:textId="029CFD76" w:rsidR="001E1457" w:rsidRPr="008F7095" w:rsidRDefault="001E1457" w:rsidP="00C8444C">
            <w:pPr>
              <w:ind w:left="938" w:hanging="578"/>
              <w:jc w:val="both"/>
              <w:rPr>
                <w:rFonts w:ascii="Calibri" w:hAnsi="Calibri" w:cs="Calibri"/>
                <w:sz w:val="22"/>
                <w:szCs w:val="22"/>
              </w:rPr>
            </w:pPr>
          </w:p>
          <w:p w14:paraId="0EFD2778" w14:textId="15B96932" w:rsidR="001E1457" w:rsidRPr="008F7095" w:rsidRDefault="001E1457" w:rsidP="00F21363">
            <w:pPr>
              <w:ind w:left="360"/>
              <w:jc w:val="both"/>
              <w:rPr>
                <w:rFonts w:ascii="Calibri" w:hAnsi="Calibri" w:cs="Calibri"/>
                <w:sz w:val="22"/>
                <w:szCs w:val="22"/>
              </w:rPr>
            </w:pPr>
          </w:p>
        </w:tc>
      </w:tr>
      <w:tr w:rsidR="001E1457" w:rsidRPr="008F7095" w14:paraId="0EFD277F" w14:textId="77777777" w:rsidTr="5CB8A28E">
        <w:trPr>
          <w:trHeight w:val="73"/>
        </w:trPr>
        <w:tc>
          <w:tcPr>
            <w:tcW w:w="4720" w:type="dxa"/>
            <w:gridSpan w:val="2"/>
            <w:tcBorders>
              <w:top w:val="nil"/>
              <w:left w:val="nil"/>
              <w:bottom w:val="single" w:sz="4" w:space="0" w:color="auto"/>
              <w:right w:val="nil"/>
            </w:tcBorders>
          </w:tcPr>
          <w:p w14:paraId="0EFD277A" w14:textId="77777777" w:rsidR="001E1457" w:rsidRPr="008F7095" w:rsidRDefault="001E1457">
            <w:pPr>
              <w:rPr>
                <w:rFonts w:ascii="Calibri" w:hAnsi="Calibri" w:cs="Calibri"/>
                <w:b/>
                <w:bCs/>
                <w:sz w:val="22"/>
                <w:szCs w:val="22"/>
              </w:rPr>
            </w:pPr>
          </w:p>
          <w:p w14:paraId="0EFD277B" w14:textId="77777777" w:rsidR="001E1457" w:rsidRPr="008F7095" w:rsidRDefault="001E1457">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0EFD277C" w14:textId="77777777" w:rsidR="001E1457" w:rsidRPr="008F7095" w:rsidRDefault="001E1457">
            <w:pPr>
              <w:rPr>
                <w:rFonts w:ascii="Calibri" w:hAnsi="Calibri" w:cs="Calibri"/>
                <w:b/>
                <w:sz w:val="22"/>
                <w:szCs w:val="22"/>
              </w:rPr>
            </w:pPr>
          </w:p>
        </w:tc>
        <w:tc>
          <w:tcPr>
            <w:tcW w:w="4823" w:type="dxa"/>
            <w:gridSpan w:val="2"/>
            <w:tcBorders>
              <w:top w:val="nil"/>
              <w:left w:val="nil"/>
              <w:bottom w:val="single" w:sz="4" w:space="0" w:color="auto"/>
              <w:right w:val="nil"/>
            </w:tcBorders>
          </w:tcPr>
          <w:p w14:paraId="0EFD277D" w14:textId="77777777" w:rsidR="001E1457" w:rsidRPr="008F7095" w:rsidRDefault="001E1457">
            <w:pPr>
              <w:rPr>
                <w:rFonts w:ascii="Calibri" w:hAnsi="Calibri" w:cs="Calibri"/>
                <w:b/>
                <w:sz w:val="22"/>
                <w:szCs w:val="22"/>
              </w:rPr>
            </w:pPr>
          </w:p>
          <w:p w14:paraId="0EFD277E" w14:textId="77777777" w:rsidR="001E1457" w:rsidRPr="008F7095" w:rsidRDefault="001E1457">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1E1457" w:rsidRPr="008F7095" w14:paraId="0EFD2797" w14:textId="77777777" w:rsidTr="5CB8A28E">
        <w:trPr>
          <w:trHeight w:val="1686"/>
        </w:trPr>
        <w:tc>
          <w:tcPr>
            <w:tcW w:w="4720" w:type="dxa"/>
            <w:gridSpan w:val="2"/>
            <w:tcBorders>
              <w:top w:val="single" w:sz="4" w:space="0" w:color="auto"/>
              <w:left w:val="single" w:sz="4" w:space="0" w:color="auto"/>
              <w:bottom w:val="single" w:sz="4" w:space="0" w:color="auto"/>
              <w:right w:val="single" w:sz="4" w:space="0" w:color="auto"/>
            </w:tcBorders>
          </w:tcPr>
          <w:p w14:paraId="0EFD2780"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u w:val="single"/>
              </w:rPr>
              <w:t>Cilji:</w:t>
            </w:r>
          </w:p>
          <w:p w14:paraId="0EFD2781"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 xml:space="preserve">Spoznati izbrane družboslovne teme povezane z domačo pokrajino ter Slovenijo in metode raziskovanja in spoznavanja domače pokrajine, ki so podlaga za poučevanje predmetov spoznavanje okolja v 1. triletju  in družba v  2. triletju osnovne šole. </w:t>
            </w:r>
          </w:p>
          <w:p w14:paraId="0EFD2782" w14:textId="77777777" w:rsidR="001E1457" w:rsidRPr="008F7095" w:rsidRDefault="001E1457" w:rsidP="00C8444C">
            <w:pPr>
              <w:jc w:val="both"/>
              <w:rPr>
                <w:rFonts w:ascii="Calibri" w:hAnsi="Calibri" w:cs="Calibri"/>
                <w:sz w:val="22"/>
                <w:szCs w:val="22"/>
              </w:rPr>
            </w:pPr>
          </w:p>
          <w:p w14:paraId="0EFD2783"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u w:val="single"/>
              </w:rPr>
              <w:t>Splošne kompetence:</w:t>
            </w:r>
          </w:p>
          <w:p w14:paraId="0EFD2784" w14:textId="77777777" w:rsidR="001E1457" w:rsidRPr="008F7095" w:rsidRDefault="001E1457" w:rsidP="00C8444C">
            <w:pPr>
              <w:numPr>
                <w:ilvl w:val="0"/>
                <w:numId w:val="4"/>
              </w:numPr>
              <w:jc w:val="both"/>
              <w:rPr>
                <w:rFonts w:ascii="Calibri" w:hAnsi="Calibri" w:cs="Calibri"/>
                <w:sz w:val="22"/>
                <w:szCs w:val="22"/>
              </w:rPr>
            </w:pPr>
            <w:r w:rsidRPr="5C7795D2">
              <w:rPr>
                <w:rFonts w:ascii="Calibri" w:hAnsi="Calibri" w:cs="Calibri"/>
                <w:sz w:val="22"/>
                <w:szCs w:val="22"/>
              </w:rPr>
              <w:t>Razumevanje osnovnih konceptov znanstvenih izhodišč stroke, ki usmerjajo k  analiziranju in reševanju problemov.</w:t>
            </w:r>
          </w:p>
          <w:p w14:paraId="0EFD2785" w14:textId="77777777" w:rsidR="001E1457" w:rsidRPr="008F7095" w:rsidRDefault="001E1457" w:rsidP="00C8444C">
            <w:pPr>
              <w:numPr>
                <w:ilvl w:val="0"/>
                <w:numId w:val="4"/>
              </w:numPr>
              <w:jc w:val="both"/>
              <w:rPr>
                <w:rFonts w:ascii="Calibri" w:hAnsi="Calibri" w:cs="Calibri"/>
                <w:sz w:val="22"/>
                <w:szCs w:val="22"/>
              </w:rPr>
            </w:pPr>
            <w:r w:rsidRPr="5C7795D2">
              <w:rPr>
                <w:rFonts w:ascii="Calibri" w:hAnsi="Calibri" w:cs="Calibri"/>
                <w:sz w:val="22"/>
                <w:szCs w:val="22"/>
              </w:rPr>
              <w:t>Razvite zmožnosti za iskanje, izbiro in uporabo relevantnih podatkov in informacij izmed neskončnih možnosti, ki jih ponujajo pisni viri in sodobna tehnologija.</w:t>
            </w:r>
          </w:p>
          <w:p w14:paraId="0EFD2786" w14:textId="77777777" w:rsidR="001E1457" w:rsidRPr="008F7095" w:rsidRDefault="001E1457" w:rsidP="00C8444C">
            <w:pPr>
              <w:jc w:val="both"/>
              <w:rPr>
                <w:rFonts w:ascii="Calibri" w:hAnsi="Calibri" w:cs="Calibri"/>
                <w:sz w:val="22"/>
                <w:szCs w:val="22"/>
              </w:rPr>
            </w:pPr>
          </w:p>
          <w:p w14:paraId="0EFD2787"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rPr>
              <w:br w:type="page"/>
            </w:r>
            <w:r w:rsidRPr="5C7795D2">
              <w:rPr>
                <w:rFonts w:ascii="Calibri" w:hAnsi="Calibri" w:cs="Calibri"/>
                <w:sz w:val="22"/>
                <w:szCs w:val="22"/>
                <w:u w:val="single"/>
              </w:rPr>
              <w:t>Predmetnospecifične kompetence:</w:t>
            </w:r>
          </w:p>
          <w:p w14:paraId="0EFD2788" w14:textId="77777777" w:rsidR="001E1457" w:rsidRPr="008F7095" w:rsidRDefault="001E1457" w:rsidP="00C8444C">
            <w:pPr>
              <w:numPr>
                <w:ilvl w:val="0"/>
                <w:numId w:val="5"/>
              </w:numPr>
              <w:jc w:val="both"/>
              <w:rPr>
                <w:rFonts w:ascii="Calibri" w:hAnsi="Calibri" w:cs="Calibri"/>
                <w:sz w:val="22"/>
                <w:szCs w:val="22"/>
              </w:rPr>
            </w:pPr>
            <w:r w:rsidRPr="5C7795D2">
              <w:rPr>
                <w:rFonts w:ascii="Calibri" w:hAnsi="Calibri" w:cs="Calibri"/>
                <w:sz w:val="22"/>
                <w:szCs w:val="22"/>
              </w:rPr>
              <w:t>Ustrezno povezovanje in usklajevanje ciljev, vsebin, učnih metod in pristopov pri konkretizaciji kurikula družboslovja ob upoštevanju sodobnih kurikularno-didaktičnih spoznanj.</w:t>
            </w:r>
          </w:p>
          <w:p w14:paraId="0EFD2789" w14:textId="77777777" w:rsidR="001E1457" w:rsidRPr="008F7095" w:rsidRDefault="001E1457" w:rsidP="00C8444C">
            <w:pPr>
              <w:numPr>
                <w:ilvl w:val="0"/>
                <w:numId w:val="5"/>
              </w:numPr>
              <w:jc w:val="both"/>
              <w:rPr>
                <w:rFonts w:ascii="Calibri" w:hAnsi="Calibri" w:cs="Calibri"/>
                <w:sz w:val="22"/>
                <w:szCs w:val="22"/>
              </w:rPr>
            </w:pPr>
            <w:r w:rsidRPr="5C7795D2">
              <w:rPr>
                <w:rFonts w:ascii="Calibri" w:hAnsi="Calibri" w:cs="Calibri"/>
                <w:sz w:val="22"/>
                <w:szCs w:val="22"/>
              </w:rPr>
              <w:t>Obvladovanje družboslovnih vsebin, potrebnih za poučevanje v prvih dveh triletjih osnovne šole.</w:t>
            </w:r>
          </w:p>
          <w:p w14:paraId="0EFD278A" w14:textId="77777777" w:rsidR="001E1457" w:rsidRPr="008F7095" w:rsidRDefault="001E1457" w:rsidP="00C8444C">
            <w:pPr>
              <w:numPr>
                <w:ilvl w:val="0"/>
                <w:numId w:val="5"/>
              </w:numPr>
              <w:jc w:val="both"/>
              <w:rPr>
                <w:rFonts w:ascii="Calibri" w:hAnsi="Calibri" w:cs="Calibri"/>
                <w:sz w:val="22"/>
                <w:szCs w:val="22"/>
              </w:rPr>
            </w:pPr>
            <w:r w:rsidRPr="5C7795D2">
              <w:rPr>
                <w:rFonts w:ascii="Calibri" w:hAnsi="Calibri" w:cs="Calibri"/>
                <w:sz w:val="22"/>
                <w:szCs w:val="22"/>
              </w:rPr>
              <w:t>Pozitiven odnos do učencev in razumevanje ter spoštovanje njihovega socialnega, kulturnega, jezikovnega in religioznega porekla.</w:t>
            </w:r>
          </w:p>
        </w:tc>
        <w:tc>
          <w:tcPr>
            <w:tcW w:w="152" w:type="dxa"/>
            <w:gridSpan w:val="2"/>
            <w:tcBorders>
              <w:top w:val="nil"/>
              <w:left w:val="single" w:sz="4" w:space="0" w:color="auto"/>
              <w:bottom w:val="nil"/>
              <w:right w:val="single" w:sz="4" w:space="0" w:color="auto"/>
            </w:tcBorders>
          </w:tcPr>
          <w:p w14:paraId="0EFD278B" w14:textId="77777777" w:rsidR="001E1457" w:rsidRPr="008F7095" w:rsidRDefault="001E1457" w:rsidP="00C8444C">
            <w:pPr>
              <w:jc w:val="both"/>
              <w:rPr>
                <w:rFonts w:ascii="Calibri" w:hAnsi="Calibri" w:cs="Calibri"/>
                <w:b/>
                <w:bCs/>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EFD278C"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Objectives</w:t>
            </w:r>
            <w:r w:rsidRPr="5C7795D2">
              <w:rPr>
                <w:rFonts w:ascii="Calibri" w:hAnsi="Calibri" w:cs="Calibri"/>
                <w:sz w:val="22"/>
                <w:szCs w:val="22"/>
                <w:lang w:val="en-GB"/>
              </w:rPr>
              <w:t>:</w:t>
            </w:r>
          </w:p>
          <w:p w14:paraId="0EFD278D"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lang w:val="en-GB"/>
              </w:rPr>
              <w:t>To get to know selected social topics related to the local region and Slovenia and the methods of research and exploring the home region, which are the basis for the teaching of subjects Environmental Education in the 1st triennium and Society in the 2nd triennium of basic school.</w:t>
            </w:r>
          </w:p>
          <w:p w14:paraId="0EFD278E" w14:textId="77777777" w:rsidR="001E1457" w:rsidRPr="008F7095" w:rsidRDefault="001E1457" w:rsidP="00C8444C">
            <w:pPr>
              <w:jc w:val="both"/>
              <w:rPr>
                <w:rFonts w:ascii="Calibri" w:hAnsi="Calibri" w:cs="Calibri"/>
                <w:sz w:val="22"/>
                <w:szCs w:val="22"/>
                <w:lang w:val="en-GB"/>
              </w:rPr>
            </w:pPr>
          </w:p>
          <w:p w14:paraId="0EFD278F"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General competences</w:t>
            </w:r>
            <w:r w:rsidRPr="5C7795D2">
              <w:rPr>
                <w:rFonts w:ascii="Calibri" w:hAnsi="Calibri" w:cs="Calibri"/>
                <w:sz w:val="22"/>
                <w:szCs w:val="22"/>
                <w:lang w:val="en-GB"/>
              </w:rPr>
              <w:t>:</w:t>
            </w:r>
          </w:p>
          <w:p w14:paraId="0EFD2790" w14:textId="77777777" w:rsidR="001E1457" w:rsidRPr="008F7095" w:rsidRDefault="001E1457" w:rsidP="00C8444C">
            <w:pPr>
              <w:numPr>
                <w:ilvl w:val="0"/>
                <w:numId w:val="12"/>
              </w:numPr>
              <w:jc w:val="both"/>
              <w:rPr>
                <w:rFonts w:ascii="Calibri" w:hAnsi="Calibri" w:cs="Calibri"/>
                <w:sz w:val="22"/>
                <w:szCs w:val="22"/>
                <w:lang w:val="en-GB"/>
              </w:rPr>
            </w:pPr>
            <w:r w:rsidRPr="5C7795D2">
              <w:rPr>
                <w:rFonts w:ascii="Calibri" w:hAnsi="Calibri" w:cs="Calibri"/>
                <w:sz w:val="22"/>
                <w:szCs w:val="22"/>
                <w:lang w:val="en-GB"/>
              </w:rPr>
              <w:t>Understanding the basic concepts and scientific foundations that orient students into analysing and solving problems.</w:t>
            </w:r>
          </w:p>
          <w:p w14:paraId="0EFD2791" w14:textId="77777777" w:rsidR="001E1457" w:rsidRPr="008F7095" w:rsidRDefault="001E1457" w:rsidP="00C8444C">
            <w:pPr>
              <w:numPr>
                <w:ilvl w:val="0"/>
                <w:numId w:val="12"/>
              </w:numPr>
              <w:jc w:val="both"/>
              <w:rPr>
                <w:rFonts w:ascii="Calibri" w:hAnsi="Calibri" w:cs="Calibri"/>
                <w:sz w:val="22"/>
                <w:szCs w:val="22"/>
                <w:lang w:val="en-GB"/>
              </w:rPr>
            </w:pPr>
            <w:r w:rsidRPr="5C7795D2">
              <w:rPr>
                <w:rFonts w:ascii="Calibri" w:hAnsi="Calibri" w:cs="Calibri"/>
                <w:sz w:val="22"/>
                <w:szCs w:val="22"/>
                <w:lang w:val="en-GB"/>
              </w:rPr>
              <w:t>Developed abilities for finding, selection, and application of relevant data and information from among the myriad of possibilities offered by written sources and modern technologies.</w:t>
            </w:r>
          </w:p>
          <w:p w14:paraId="0EFD2792" w14:textId="77777777" w:rsidR="001E1457" w:rsidRPr="008F7095" w:rsidRDefault="001E1457" w:rsidP="00C8444C">
            <w:pPr>
              <w:jc w:val="both"/>
              <w:rPr>
                <w:rFonts w:ascii="Calibri" w:hAnsi="Calibri" w:cs="Calibri"/>
                <w:sz w:val="22"/>
                <w:szCs w:val="22"/>
                <w:lang w:val="en-GB"/>
              </w:rPr>
            </w:pPr>
          </w:p>
          <w:p w14:paraId="0EFD2793"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Subject specific competences</w:t>
            </w:r>
            <w:r w:rsidRPr="5C7795D2">
              <w:rPr>
                <w:rFonts w:ascii="Calibri" w:hAnsi="Calibri" w:cs="Calibri"/>
                <w:sz w:val="22"/>
                <w:szCs w:val="22"/>
                <w:lang w:val="en-GB"/>
              </w:rPr>
              <w:t>:</w:t>
            </w:r>
          </w:p>
          <w:p w14:paraId="0EFD2794" w14:textId="77777777" w:rsidR="001E1457" w:rsidRPr="008F7095" w:rsidRDefault="001E1457" w:rsidP="00C8444C">
            <w:pPr>
              <w:numPr>
                <w:ilvl w:val="0"/>
                <w:numId w:val="13"/>
              </w:numPr>
              <w:jc w:val="both"/>
              <w:rPr>
                <w:rFonts w:ascii="Calibri" w:hAnsi="Calibri" w:cs="Calibri"/>
                <w:sz w:val="22"/>
                <w:szCs w:val="22"/>
                <w:lang w:val="en-GB"/>
              </w:rPr>
            </w:pPr>
            <w:r w:rsidRPr="5C7795D2">
              <w:rPr>
                <w:rFonts w:ascii="Calibri" w:hAnsi="Calibri" w:cs="Calibri"/>
                <w:sz w:val="22"/>
                <w:szCs w:val="22"/>
                <w:lang w:val="en-GB"/>
              </w:rPr>
              <w:t>Adequate integration and harmonisation of objectives content, teaching methods and approaches with concretisation of the curriculum of social sciences taking into account the modern curriculum and didactic knowledge.</w:t>
            </w:r>
          </w:p>
          <w:p w14:paraId="0EFD2795" w14:textId="77777777" w:rsidR="001E1457" w:rsidRPr="008F7095" w:rsidRDefault="001E1457" w:rsidP="00C8444C">
            <w:pPr>
              <w:numPr>
                <w:ilvl w:val="0"/>
                <w:numId w:val="13"/>
              </w:numPr>
              <w:jc w:val="both"/>
              <w:rPr>
                <w:rFonts w:ascii="Calibri" w:hAnsi="Calibri" w:cs="Calibri"/>
                <w:sz w:val="22"/>
                <w:szCs w:val="22"/>
                <w:lang w:val="en-GB"/>
              </w:rPr>
            </w:pPr>
            <w:r w:rsidRPr="5C7795D2">
              <w:rPr>
                <w:rFonts w:ascii="Calibri" w:hAnsi="Calibri" w:cs="Calibri"/>
                <w:sz w:val="22"/>
                <w:szCs w:val="22"/>
                <w:lang w:val="en-GB"/>
              </w:rPr>
              <w:t>Dealing with the content of social sciences necessary for teaching in the first two three years’ cycles of basic school.</w:t>
            </w:r>
          </w:p>
          <w:p w14:paraId="0EFD2796" w14:textId="77777777" w:rsidR="001E1457" w:rsidRPr="008F7095" w:rsidRDefault="001E1457" w:rsidP="00C8444C">
            <w:pPr>
              <w:numPr>
                <w:ilvl w:val="0"/>
                <w:numId w:val="13"/>
              </w:numPr>
              <w:jc w:val="both"/>
              <w:rPr>
                <w:rFonts w:ascii="Calibri" w:hAnsi="Calibri" w:cs="Calibri"/>
                <w:sz w:val="22"/>
                <w:szCs w:val="22"/>
                <w:lang w:val="en-GB"/>
              </w:rPr>
            </w:pPr>
            <w:r w:rsidRPr="5C7795D2">
              <w:rPr>
                <w:rFonts w:ascii="Calibri" w:hAnsi="Calibri" w:cs="Calibri"/>
                <w:sz w:val="22"/>
                <w:szCs w:val="22"/>
                <w:lang w:val="en-GB"/>
              </w:rPr>
              <w:t>A positive attitude towards pupils and   understanding and respect for their social, cultural, linguistic and religious origin.</w:t>
            </w:r>
          </w:p>
        </w:tc>
      </w:tr>
      <w:tr w:rsidR="001E1457" w:rsidRPr="008F7095" w14:paraId="0EFD279E" w14:textId="77777777" w:rsidTr="5CB8A28E">
        <w:trPr>
          <w:trHeight w:val="117"/>
        </w:trPr>
        <w:tc>
          <w:tcPr>
            <w:tcW w:w="4730" w:type="dxa"/>
            <w:gridSpan w:val="3"/>
            <w:tcBorders>
              <w:top w:val="nil"/>
              <w:left w:val="nil"/>
              <w:bottom w:val="single" w:sz="4" w:space="0" w:color="auto"/>
              <w:right w:val="nil"/>
            </w:tcBorders>
          </w:tcPr>
          <w:p w14:paraId="0EFD2798" w14:textId="77777777" w:rsidR="001E1457" w:rsidRPr="008F7095" w:rsidRDefault="001E1457">
            <w:pPr>
              <w:rPr>
                <w:rFonts w:ascii="Calibri" w:hAnsi="Calibri" w:cs="Calibri"/>
                <w:b/>
                <w:sz w:val="22"/>
                <w:szCs w:val="22"/>
              </w:rPr>
            </w:pPr>
          </w:p>
          <w:p w14:paraId="0EFD2799" w14:textId="77777777" w:rsidR="001E1457" w:rsidRPr="008F7095" w:rsidRDefault="001E1457">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EFD279A" w14:textId="77777777" w:rsidR="001E1457" w:rsidRPr="008F7095" w:rsidRDefault="001E1457">
            <w:pPr>
              <w:rPr>
                <w:rFonts w:ascii="Calibri" w:hAnsi="Calibri" w:cs="Calibri"/>
                <w:b/>
                <w:sz w:val="22"/>
                <w:szCs w:val="22"/>
              </w:rPr>
            </w:pPr>
          </w:p>
          <w:p w14:paraId="0EFD279B" w14:textId="77777777" w:rsidR="001E1457" w:rsidRPr="008F7095" w:rsidRDefault="001E1457">
            <w:pPr>
              <w:rPr>
                <w:rFonts w:ascii="Calibri" w:hAnsi="Calibri" w:cs="Calibri"/>
                <w:b/>
                <w:sz w:val="22"/>
                <w:szCs w:val="22"/>
              </w:rPr>
            </w:pPr>
          </w:p>
        </w:tc>
        <w:tc>
          <w:tcPr>
            <w:tcW w:w="4823" w:type="dxa"/>
            <w:gridSpan w:val="2"/>
            <w:tcBorders>
              <w:top w:val="nil"/>
              <w:left w:val="nil"/>
              <w:bottom w:val="single" w:sz="4" w:space="0" w:color="auto"/>
              <w:right w:val="nil"/>
            </w:tcBorders>
          </w:tcPr>
          <w:p w14:paraId="0EFD279C" w14:textId="77777777" w:rsidR="001E1457" w:rsidRPr="008F7095" w:rsidRDefault="001E1457">
            <w:pPr>
              <w:rPr>
                <w:rFonts w:ascii="Calibri" w:hAnsi="Calibri" w:cs="Calibri"/>
                <w:b/>
                <w:sz w:val="22"/>
                <w:szCs w:val="22"/>
              </w:rPr>
            </w:pPr>
          </w:p>
          <w:p w14:paraId="0EFD279D" w14:textId="77777777" w:rsidR="001E1457" w:rsidRPr="008F7095" w:rsidRDefault="001E1457">
            <w:pPr>
              <w:rPr>
                <w:rFonts w:ascii="Calibri" w:hAnsi="Calibri" w:cs="Calibri"/>
                <w:b/>
                <w:sz w:val="22"/>
                <w:szCs w:val="22"/>
              </w:rPr>
            </w:pPr>
            <w:r w:rsidRPr="008F7095">
              <w:rPr>
                <w:rFonts w:ascii="Calibri" w:hAnsi="Calibri" w:cs="Calibri"/>
                <w:b/>
                <w:sz w:val="22"/>
                <w:szCs w:val="22"/>
              </w:rPr>
              <w:t>Intended learning outcomes:</w:t>
            </w:r>
          </w:p>
        </w:tc>
      </w:tr>
      <w:tr w:rsidR="001E1457" w:rsidRPr="008F7095" w14:paraId="0EFD27B4" w14:textId="77777777" w:rsidTr="5CB8A28E">
        <w:trPr>
          <w:trHeight w:val="1387"/>
        </w:trPr>
        <w:tc>
          <w:tcPr>
            <w:tcW w:w="4730" w:type="dxa"/>
            <w:gridSpan w:val="3"/>
            <w:tcBorders>
              <w:top w:val="single" w:sz="4" w:space="0" w:color="auto"/>
              <w:left w:val="single" w:sz="4" w:space="0" w:color="auto"/>
              <w:bottom w:val="nil"/>
              <w:right w:val="single" w:sz="4" w:space="0" w:color="auto"/>
            </w:tcBorders>
          </w:tcPr>
          <w:p w14:paraId="0EFD279F"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u w:val="single"/>
              </w:rPr>
              <w:lastRenderedPageBreak/>
              <w:t>Znanje in razumevanje:</w:t>
            </w:r>
          </w:p>
          <w:p w14:paraId="0EFD27A0" w14:textId="77777777" w:rsidR="001E1457" w:rsidRPr="008F7095" w:rsidRDefault="001E1457" w:rsidP="00C8444C">
            <w:pPr>
              <w:pStyle w:val="-alineje"/>
              <w:tabs>
                <w:tab w:val="clear" w:pos="720"/>
                <w:tab w:val="num" w:pos="360"/>
              </w:tabs>
              <w:ind w:left="0" w:firstLine="0"/>
              <w:jc w:val="both"/>
              <w:rPr>
                <w:rFonts w:ascii="Calibri" w:hAnsi="Calibri" w:cs="Calibri"/>
                <w:noProof/>
              </w:rPr>
            </w:pPr>
            <w:r w:rsidRPr="5C7795D2">
              <w:rPr>
                <w:rFonts w:ascii="Calibri" w:hAnsi="Calibri" w:cs="Calibri"/>
                <w:noProof/>
              </w:rPr>
              <w:t>Študent/ka pozna in razume:</w:t>
            </w:r>
          </w:p>
          <w:p w14:paraId="0EFD27A1" w14:textId="77777777" w:rsidR="001E1457" w:rsidRPr="008F7095" w:rsidRDefault="001E1457" w:rsidP="00C8444C">
            <w:pPr>
              <w:numPr>
                <w:ilvl w:val="0"/>
                <w:numId w:val="6"/>
              </w:numPr>
              <w:jc w:val="both"/>
              <w:rPr>
                <w:rFonts w:ascii="Calibri" w:hAnsi="Calibri" w:cs="Calibri"/>
                <w:sz w:val="22"/>
                <w:szCs w:val="22"/>
              </w:rPr>
            </w:pPr>
            <w:r w:rsidRPr="5C7795D2">
              <w:rPr>
                <w:rFonts w:ascii="Calibri" w:hAnsi="Calibri" w:cs="Calibri"/>
                <w:sz w:val="22"/>
                <w:szCs w:val="22"/>
              </w:rPr>
              <w:t>Temelje družbenega ustroja sodobne slovenske družbe s posebnim poudarkom na lokalni, regionalni in državni ravni.</w:t>
            </w:r>
          </w:p>
          <w:p w14:paraId="0EFD27A2" w14:textId="77777777" w:rsidR="001E1457" w:rsidRPr="008F7095" w:rsidRDefault="001E1457" w:rsidP="00C8444C">
            <w:pPr>
              <w:numPr>
                <w:ilvl w:val="0"/>
                <w:numId w:val="6"/>
              </w:numPr>
              <w:jc w:val="both"/>
              <w:rPr>
                <w:rFonts w:ascii="Calibri" w:hAnsi="Calibri" w:cs="Calibri"/>
                <w:sz w:val="22"/>
                <w:szCs w:val="22"/>
              </w:rPr>
            </w:pPr>
            <w:r w:rsidRPr="5C7795D2">
              <w:rPr>
                <w:rFonts w:ascii="Calibri" w:hAnsi="Calibri" w:cs="Calibri"/>
                <w:sz w:val="22"/>
                <w:szCs w:val="22"/>
              </w:rPr>
              <w:t>Temeljne dejavnike in procese preoblikovanja zemeljskega površja s posebnim poudarkom na poznavanju geografskih značilnosti domače pokrajine in Slovenije.</w:t>
            </w:r>
          </w:p>
          <w:p w14:paraId="0EFD27A3" w14:textId="77777777" w:rsidR="001E1457" w:rsidRPr="008F7095" w:rsidRDefault="001E1457" w:rsidP="00C8444C">
            <w:pPr>
              <w:jc w:val="both"/>
              <w:rPr>
                <w:rFonts w:ascii="Calibri" w:hAnsi="Calibri" w:cs="Calibri"/>
                <w:sz w:val="22"/>
                <w:szCs w:val="22"/>
              </w:rPr>
            </w:pPr>
          </w:p>
          <w:p w14:paraId="0EFD27A4" w14:textId="77777777" w:rsidR="001E1457" w:rsidRPr="008F7095" w:rsidRDefault="001E1457" w:rsidP="00C8444C">
            <w:pPr>
              <w:pStyle w:val="Vnos"/>
              <w:ind w:left="0"/>
              <w:rPr>
                <w:rFonts w:ascii="Calibri" w:hAnsi="Calibri" w:cs="Calibri"/>
                <w:sz w:val="22"/>
                <w:szCs w:val="22"/>
                <w:u w:val="single"/>
              </w:rPr>
            </w:pPr>
            <w:r w:rsidRPr="5C7795D2">
              <w:rPr>
                <w:rFonts w:ascii="Calibri" w:hAnsi="Calibri" w:cs="Calibri"/>
                <w:sz w:val="22"/>
                <w:szCs w:val="22"/>
                <w:u w:val="single"/>
              </w:rPr>
              <w:t>Uporaba:</w:t>
            </w:r>
          </w:p>
          <w:p w14:paraId="0EFD27A5"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Na strokovno neoporečen, a razvojni stopnji otrok primeren način razlagati in pojasnjevati družboslovnezgodovinske vsebine, ki jih obsegajo učni načrti za pouk temeljnih znanj iz družboslovja in poznavanja naravnega in družbenega okolja.</w:t>
            </w:r>
          </w:p>
          <w:p w14:paraId="0EFD27A6" w14:textId="77777777" w:rsidR="001E1457" w:rsidRPr="008F7095" w:rsidRDefault="001E1457" w:rsidP="00C8444C">
            <w:pPr>
              <w:jc w:val="both"/>
              <w:rPr>
                <w:rFonts w:ascii="Calibri" w:hAnsi="Calibri" w:cs="Calibri"/>
                <w:sz w:val="22"/>
                <w:szCs w:val="22"/>
              </w:rPr>
            </w:pPr>
          </w:p>
          <w:p w14:paraId="0EFD27A7" w14:textId="77777777" w:rsidR="001E1457" w:rsidRPr="008F7095" w:rsidRDefault="001E1457" w:rsidP="00C8444C">
            <w:pPr>
              <w:pStyle w:val="Vnos"/>
              <w:ind w:left="0"/>
              <w:rPr>
                <w:rFonts w:ascii="Calibri" w:hAnsi="Calibri" w:cs="Calibri"/>
                <w:sz w:val="22"/>
                <w:szCs w:val="22"/>
                <w:u w:val="single"/>
              </w:rPr>
            </w:pPr>
            <w:r w:rsidRPr="5C7795D2">
              <w:rPr>
                <w:rFonts w:ascii="Calibri" w:hAnsi="Calibri" w:cs="Calibri"/>
                <w:sz w:val="22"/>
                <w:szCs w:val="22"/>
                <w:u w:val="single"/>
              </w:rPr>
              <w:t>Refleksija:</w:t>
            </w:r>
          </w:p>
          <w:p w14:paraId="0EFD27A8"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Študent/-ka je zmožen/-na zavedanja o pomenu družbenih, geografskih in zgodovinskih dejavnikov za življenje ljudi na določenem ozemlju ter na podlagi tega ocenjevati možne posledice človekovih dejavnosti na prihodnji razvoj.</w:t>
            </w:r>
          </w:p>
        </w:tc>
        <w:tc>
          <w:tcPr>
            <w:tcW w:w="142" w:type="dxa"/>
            <w:tcBorders>
              <w:top w:val="nil"/>
              <w:left w:val="single" w:sz="4" w:space="0" w:color="auto"/>
              <w:bottom w:val="nil"/>
              <w:right w:val="single" w:sz="4" w:space="0" w:color="auto"/>
            </w:tcBorders>
          </w:tcPr>
          <w:p w14:paraId="0EFD27A9" w14:textId="77777777" w:rsidR="001E1457" w:rsidRPr="008F7095" w:rsidRDefault="001E1457" w:rsidP="00C8444C">
            <w:pPr>
              <w:jc w:val="both"/>
              <w:rPr>
                <w:rFonts w:ascii="Calibri" w:hAnsi="Calibri" w:cs="Calibri"/>
                <w:sz w:val="22"/>
                <w:szCs w:val="22"/>
              </w:rPr>
            </w:pPr>
          </w:p>
          <w:p w14:paraId="0EFD27AA" w14:textId="77777777" w:rsidR="001E1457" w:rsidRPr="008F7095" w:rsidRDefault="001E1457" w:rsidP="00C8444C">
            <w:pPr>
              <w:jc w:val="both"/>
              <w:rPr>
                <w:rFonts w:ascii="Calibri" w:hAnsi="Calibri" w:cs="Calibri"/>
                <w:sz w:val="22"/>
                <w:szCs w:val="22"/>
              </w:rPr>
            </w:pPr>
          </w:p>
          <w:p w14:paraId="0EFD27AB" w14:textId="77777777" w:rsidR="001E1457" w:rsidRPr="008F7095" w:rsidRDefault="001E1457" w:rsidP="00C8444C">
            <w:pPr>
              <w:jc w:val="both"/>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0EFD27AC"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Knowledge and understanding</w:t>
            </w:r>
            <w:r w:rsidRPr="5C7795D2">
              <w:rPr>
                <w:rFonts w:ascii="Calibri" w:hAnsi="Calibri" w:cs="Calibri"/>
                <w:sz w:val="22"/>
                <w:szCs w:val="22"/>
                <w:lang w:val="en-GB"/>
              </w:rPr>
              <w:t>:</w:t>
            </w:r>
          </w:p>
          <w:p w14:paraId="0EFD27AD"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lang w:val="en-GB"/>
              </w:rPr>
              <w:t>The students know and understand:</w:t>
            </w:r>
          </w:p>
          <w:p w14:paraId="0EFD27AE" w14:textId="77777777" w:rsidR="001E1457" w:rsidRPr="008F7095" w:rsidRDefault="001E1457" w:rsidP="00C8444C">
            <w:pPr>
              <w:numPr>
                <w:ilvl w:val="0"/>
                <w:numId w:val="14"/>
              </w:numPr>
              <w:jc w:val="both"/>
              <w:rPr>
                <w:rFonts w:ascii="Calibri" w:hAnsi="Calibri" w:cs="Calibri"/>
                <w:sz w:val="22"/>
                <w:szCs w:val="22"/>
                <w:lang w:val="en-GB"/>
              </w:rPr>
            </w:pPr>
            <w:r w:rsidRPr="5C7795D2">
              <w:rPr>
                <w:rFonts w:ascii="Calibri" w:hAnsi="Calibri" w:cs="Calibri"/>
                <w:sz w:val="22"/>
                <w:szCs w:val="22"/>
                <w:lang w:val="en-GB"/>
              </w:rPr>
              <w:t>the foundations of the social structure of Slovenian society with special emphasis on local, regional and state levels.</w:t>
            </w:r>
          </w:p>
          <w:p w14:paraId="0EFD27AF" w14:textId="77777777" w:rsidR="001E1457" w:rsidRPr="008F7095" w:rsidRDefault="001E1457" w:rsidP="00C8444C">
            <w:pPr>
              <w:numPr>
                <w:ilvl w:val="0"/>
                <w:numId w:val="14"/>
              </w:numPr>
              <w:jc w:val="both"/>
              <w:rPr>
                <w:rFonts w:ascii="Calibri" w:hAnsi="Calibri" w:cs="Calibri"/>
                <w:sz w:val="22"/>
                <w:szCs w:val="22"/>
                <w:lang w:val="en-GB"/>
              </w:rPr>
            </w:pPr>
            <w:r w:rsidRPr="5C7795D2">
              <w:rPr>
                <w:rFonts w:ascii="Calibri" w:hAnsi="Calibri" w:cs="Calibri"/>
                <w:sz w:val="22"/>
                <w:szCs w:val="22"/>
                <w:lang w:val="en-GB"/>
              </w:rPr>
              <w:t xml:space="preserve">the basic factors and processes of transformation of Earth’s surface with special emphasis on knowing the geographical characteristics of home region and of Slovenia.  </w:t>
            </w:r>
          </w:p>
          <w:p w14:paraId="0EFD27B0"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Application</w:t>
            </w:r>
            <w:r w:rsidRPr="5C7795D2">
              <w:rPr>
                <w:rFonts w:ascii="Calibri" w:hAnsi="Calibri" w:cs="Calibri"/>
                <w:sz w:val="22"/>
                <w:szCs w:val="22"/>
                <w:lang w:val="en-GB"/>
              </w:rPr>
              <w:t>:</w:t>
            </w:r>
          </w:p>
          <w:p w14:paraId="0EFD27B1"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lang w:val="en-GB"/>
              </w:rPr>
              <w:t>To interpret and explain social and historical content that covers the curriculum for the teaching of basic knowledge of sciences and knowledge of the natural and social environment in a professionally irreproachable manner appropriate for the stage of child’s development.</w:t>
            </w:r>
          </w:p>
          <w:p w14:paraId="0E2EA4FA" w14:textId="421B9338" w:rsidR="5C7795D2" w:rsidRDefault="5C7795D2" w:rsidP="5C7795D2">
            <w:pPr>
              <w:jc w:val="both"/>
              <w:rPr>
                <w:rFonts w:ascii="Calibri" w:hAnsi="Calibri" w:cs="Calibri"/>
                <w:sz w:val="22"/>
                <w:szCs w:val="22"/>
                <w:lang w:val="en-GB"/>
              </w:rPr>
            </w:pPr>
          </w:p>
          <w:p w14:paraId="0EFD27B2"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Reflection</w:t>
            </w:r>
            <w:r w:rsidRPr="5C7795D2">
              <w:rPr>
                <w:rFonts w:ascii="Calibri" w:hAnsi="Calibri" w:cs="Calibri"/>
                <w:sz w:val="22"/>
                <w:szCs w:val="22"/>
                <w:lang w:val="en-GB"/>
              </w:rPr>
              <w:t>:</w:t>
            </w:r>
          </w:p>
          <w:p w14:paraId="0EFD27B3"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lang w:val="en-GB"/>
              </w:rPr>
              <w:t>The students are capable of the awareness of the significance of social, geographical and historical factors for the life of people in a certain territory and on this foundation to evaluate possible consequences of human’s activities for future development.</w:t>
            </w:r>
          </w:p>
        </w:tc>
      </w:tr>
      <w:tr w:rsidR="001E1457" w:rsidRPr="008F7095" w14:paraId="0EFD27B8" w14:textId="77777777" w:rsidTr="5CB8A28E">
        <w:trPr>
          <w:trHeight w:val="87"/>
        </w:trPr>
        <w:tc>
          <w:tcPr>
            <w:tcW w:w="4730" w:type="dxa"/>
            <w:gridSpan w:val="3"/>
            <w:tcBorders>
              <w:top w:val="nil"/>
              <w:left w:val="single" w:sz="4" w:space="0" w:color="auto"/>
              <w:bottom w:val="single" w:sz="4" w:space="0" w:color="auto"/>
              <w:right w:val="single" w:sz="4" w:space="0" w:color="auto"/>
            </w:tcBorders>
          </w:tcPr>
          <w:p w14:paraId="0EFD27B5" w14:textId="77777777" w:rsidR="001E1457" w:rsidRPr="008F7095" w:rsidRDefault="001E145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EFD27B6" w14:textId="77777777" w:rsidR="001E1457" w:rsidRPr="008F7095" w:rsidRDefault="001E145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EFD27B7" w14:textId="77777777" w:rsidR="001E1457" w:rsidRPr="008F7095" w:rsidRDefault="001E1457">
            <w:pPr>
              <w:rPr>
                <w:rFonts w:ascii="Calibri" w:hAnsi="Calibri" w:cs="Calibri"/>
                <w:sz w:val="22"/>
                <w:szCs w:val="22"/>
              </w:rPr>
            </w:pPr>
          </w:p>
        </w:tc>
      </w:tr>
      <w:tr w:rsidR="001E1457" w:rsidRPr="008F7095" w14:paraId="0EFD27BF" w14:textId="77777777" w:rsidTr="5CB8A28E">
        <w:trPr>
          <w:trHeight w:val="300"/>
        </w:trPr>
        <w:tc>
          <w:tcPr>
            <w:tcW w:w="4730" w:type="dxa"/>
            <w:gridSpan w:val="3"/>
            <w:tcBorders>
              <w:top w:val="nil"/>
              <w:left w:val="nil"/>
              <w:bottom w:val="single" w:sz="4" w:space="0" w:color="auto"/>
              <w:right w:val="nil"/>
            </w:tcBorders>
          </w:tcPr>
          <w:p w14:paraId="0EFD27B9" w14:textId="77777777" w:rsidR="001E1457" w:rsidRPr="008F7095" w:rsidRDefault="001E1457">
            <w:pPr>
              <w:rPr>
                <w:rFonts w:ascii="Calibri" w:hAnsi="Calibri" w:cs="Calibri"/>
                <w:b/>
                <w:sz w:val="22"/>
                <w:szCs w:val="22"/>
              </w:rPr>
            </w:pPr>
          </w:p>
          <w:p w14:paraId="0EFD27BA" w14:textId="77777777" w:rsidR="001E1457" w:rsidRPr="008F7095" w:rsidRDefault="001E1457">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EFD27BB" w14:textId="77777777" w:rsidR="001E1457" w:rsidRPr="008F7095" w:rsidRDefault="001E1457">
            <w:pPr>
              <w:rPr>
                <w:rFonts w:ascii="Calibri" w:hAnsi="Calibri" w:cs="Calibri"/>
                <w:b/>
                <w:sz w:val="22"/>
                <w:szCs w:val="22"/>
              </w:rPr>
            </w:pPr>
          </w:p>
          <w:p w14:paraId="0EFD27BC" w14:textId="77777777" w:rsidR="001E1457" w:rsidRPr="008F7095" w:rsidRDefault="001E1457">
            <w:pPr>
              <w:rPr>
                <w:rFonts w:ascii="Calibri" w:hAnsi="Calibri" w:cs="Calibri"/>
                <w:b/>
                <w:sz w:val="22"/>
                <w:szCs w:val="22"/>
              </w:rPr>
            </w:pPr>
          </w:p>
        </w:tc>
        <w:tc>
          <w:tcPr>
            <w:tcW w:w="4823" w:type="dxa"/>
            <w:gridSpan w:val="2"/>
            <w:tcBorders>
              <w:top w:val="nil"/>
              <w:left w:val="nil"/>
              <w:bottom w:val="single" w:sz="4" w:space="0" w:color="auto"/>
              <w:right w:val="nil"/>
            </w:tcBorders>
          </w:tcPr>
          <w:p w14:paraId="0EFD27BD" w14:textId="77777777" w:rsidR="001E1457" w:rsidRPr="008F7095" w:rsidRDefault="001E1457">
            <w:pPr>
              <w:rPr>
                <w:rFonts w:ascii="Calibri" w:hAnsi="Calibri" w:cs="Calibri"/>
                <w:b/>
                <w:sz w:val="22"/>
                <w:szCs w:val="22"/>
              </w:rPr>
            </w:pPr>
          </w:p>
          <w:p w14:paraId="0EFD27BE" w14:textId="77777777" w:rsidR="001E1457" w:rsidRPr="008F7095" w:rsidRDefault="001E1457">
            <w:pPr>
              <w:rPr>
                <w:rFonts w:ascii="Calibri" w:hAnsi="Calibri" w:cs="Calibri"/>
                <w:b/>
                <w:sz w:val="22"/>
                <w:szCs w:val="22"/>
              </w:rPr>
            </w:pPr>
            <w:r w:rsidRPr="008F7095">
              <w:rPr>
                <w:rFonts w:ascii="Calibri" w:hAnsi="Calibri" w:cs="Calibri"/>
                <w:b/>
                <w:sz w:val="22"/>
                <w:szCs w:val="22"/>
              </w:rPr>
              <w:t>Learning and teaching methods:</w:t>
            </w:r>
          </w:p>
        </w:tc>
      </w:tr>
      <w:tr w:rsidR="001E1457" w:rsidRPr="008F7095" w14:paraId="0EFD27CB" w14:textId="77777777" w:rsidTr="5CB8A28E">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0EFD27C0"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predavanja z dejavnim sodelovanjem študentov,</w:t>
            </w:r>
          </w:p>
          <w:p w14:paraId="0EFD27C1"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računalniško podprto učenje (e-forumi, delavnice, preizkusi znanja itn.),</w:t>
            </w:r>
          </w:p>
          <w:p w14:paraId="0EFD27C2"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skupinsko delo, delo v parih, individualno delo (naloge),</w:t>
            </w:r>
          </w:p>
          <w:p w14:paraId="0EFD27C3"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problemsko učenje,</w:t>
            </w:r>
          </w:p>
          <w:p w14:paraId="0EFD27C4"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seminarji.</w:t>
            </w:r>
          </w:p>
        </w:tc>
        <w:tc>
          <w:tcPr>
            <w:tcW w:w="142" w:type="dxa"/>
            <w:tcBorders>
              <w:top w:val="nil"/>
              <w:left w:val="single" w:sz="4" w:space="0" w:color="auto"/>
              <w:bottom w:val="nil"/>
              <w:right w:val="single" w:sz="4" w:space="0" w:color="auto"/>
            </w:tcBorders>
          </w:tcPr>
          <w:p w14:paraId="0EFD27C5" w14:textId="77777777" w:rsidR="001E1457" w:rsidRPr="008F7095" w:rsidRDefault="001E1457" w:rsidP="00C8444C">
            <w:pPr>
              <w:jc w:val="both"/>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EFD27C6" w14:textId="77777777" w:rsidR="001E1457" w:rsidRPr="008F7095" w:rsidRDefault="001E1457" w:rsidP="00C8444C">
            <w:pPr>
              <w:numPr>
                <w:ilvl w:val="0"/>
                <w:numId w:val="15"/>
              </w:numPr>
              <w:jc w:val="both"/>
              <w:rPr>
                <w:rFonts w:ascii="Calibri" w:hAnsi="Calibri" w:cs="Calibri"/>
                <w:sz w:val="22"/>
                <w:szCs w:val="22"/>
                <w:lang w:val="en-GB"/>
              </w:rPr>
            </w:pPr>
            <w:r w:rsidRPr="5C7795D2">
              <w:rPr>
                <w:rFonts w:ascii="Calibri" w:hAnsi="Calibri" w:cs="Calibri"/>
                <w:sz w:val="22"/>
                <w:szCs w:val="22"/>
                <w:lang w:val="en-GB"/>
              </w:rPr>
              <w:t>lectures with active participation of students;</w:t>
            </w:r>
          </w:p>
          <w:p w14:paraId="0EFD27C7" w14:textId="77777777" w:rsidR="001E1457" w:rsidRPr="008F7095" w:rsidRDefault="001E1457" w:rsidP="00C8444C">
            <w:pPr>
              <w:numPr>
                <w:ilvl w:val="0"/>
                <w:numId w:val="15"/>
              </w:numPr>
              <w:jc w:val="both"/>
              <w:rPr>
                <w:rFonts w:ascii="Calibri" w:hAnsi="Calibri" w:cs="Calibri"/>
                <w:sz w:val="22"/>
                <w:szCs w:val="22"/>
                <w:lang w:val="en-GB"/>
              </w:rPr>
            </w:pPr>
            <w:r w:rsidRPr="5C7795D2">
              <w:rPr>
                <w:rFonts w:ascii="Calibri" w:hAnsi="Calibri" w:cs="Calibri"/>
                <w:sz w:val="22"/>
                <w:szCs w:val="22"/>
                <w:lang w:val="en-GB"/>
              </w:rPr>
              <w:t>computer supported learning (e-forums, workshops, knowledge tests, etc.);</w:t>
            </w:r>
          </w:p>
          <w:p w14:paraId="0EFD27C8" w14:textId="77777777" w:rsidR="001E1457" w:rsidRPr="008F7095" w:rsidRDefault="001E1457" w:rsidP="00C8444C">
            <w:pPr>
              <w:numPr>
                <w:ilvl w:val="0"/>
                <w:numId w:val="15"/>
              </w:numPr>
              <w:jc w:val="both"/>
              <w:rPr>
                <w:rFonts w:ascii="Calibri" w:hAnsi="Calibri" w:cs="Calibri"/>
                <w:sz w:val="22"/>
                <w:szCs w:val="22"/>
                <w:lang w:val="en-GB"/>
              </w:rPr>
            </w:pPr>
            <w:r w:rsidRPr="5C7795D2">
              <w:rPr>
                <w:rFonts w:ascii="Calibri" w:hAnsi="Calibri" w:cs="Calibri"/>
                <w:sz w:val="22"/>
                <w:szCs w:val="22"/>
                <w:lang w:val="en-GB"/>
              </w:rPr>
              <w:t>work in groups,in pairs, individual work (tasks);</w:t>
            </w:r>
          </w:p>
          <w:p w14:paraId="0EFD27C9" w14:textId="77777777" w:rsidR="001E1457" w:rsidRPr="008F7095" w:rsidRDefault="001E1457" w:rsidP="00C8444C">
            <w:pPr>
              <w:numPr>
                <w:ilvl w:val="0"/>
                <w:numId w:val="15"/>
              </w:numPr>
              <w:jc w:val="both"/>
              <w:rPr>
                <w:rFonts w:ascii="Calibri" w:hAnsi="Calibri" w:cs="Calibri"/>
                <w:sz w:val="22"/>
                <w:szCs w:val="22"/>
                <w:lang w:val="en-GB"/>
              </w:rPr>
            </w:pPr>
            <w:r w:rsidRPr="5C7795D2">
              <w:rPr>
                <w:rFonts w:ascii="Calibri" w:hAnsi="Calibri" w:cs="Calibri"/>
                <w:sz w:val="22"/>
                <w:szCs w:val="22"/>
                <w:lang w:val="en-GB"/>
              </w:rPr>
              <w:t>problem learning;</w:t>
            </w:r>
          </w:p>
          <w:p w14:paraId="0EFD27CA" w14:textId="77777777" w:rsidR="001E1457" w:rsidRPr="008F7095" w:rsidRDefault="001E1457" w:rsidP="00C8444C">
            <w:pPr>
              <w:numPr>
                <w:ilvl w:val="0"/>
                <w:numId w:val="15"/>
              </w:numPr>
              <w:jc w:val="both"/>
              <w:rPr>
                <w:rFonts w:ascii="Calibri" w:hAnsi="Calibri" w:cs="Calibri"/>
                <w:sz w:val="22"/>
                <w:szCs w:val="22"/>
                <w:lang w:val="en-GB"/>
              </w:rPr>
            </w:pPr>
            <w:r w:rsidRPr="5C7795D2">
              <w:rPr>
                <w:rFonts w:ascii="Calibri" w:hAnsi="Calibri" w:cs="Calibri"/>
                <w:sz w:val="22"/>
                <w:szCs w:val="22"/>
                <w:lang w:val="en-GB"/>
              </w:rPr>
              <w:t>seminars.</w:t>
            </w:r>
          </w:p>
        </w:tc>
      </w:tr>
      <w:tr w:rsidR="001E1457" w:rsidRPr="008F7095" w14:paraId="0EFD27D2" w14:textId="77777777" w:rsidTr="5CB8A28E">
        <w:trPr>
          <w:trHeight w:val="300"/>
        </w:trPr>
        <w:tc>
          <w:tcPr>
            <w:tcW w:w="4023" w:type="dxa"/>
            <w:tcBorders>
              <w:top w:val="nil"/>
              <w:left w:val="nil"/>
              <w:bottom w:val="single" w:sz="4" w:space="0" w:color="auto"/>
              <w:right w:val="nil"/>
            </w:tcBorders>
          </w:tcPr>
          <w:p w14:paraId="0EFD27CC" w14:textId="77777777" w:rsidR="001E1457" w:rsidRPr="008F7095" w:rsidRDefault="001E1457">
            <w:pPr>
              <w:rPr>
                <w:rFonts w:ascii="Calibri" w:hAnsi="Calibri" w:cs="Calibri"/>
                <w:b/>
                <w:sz w:val="22"/>
                <w:szCs w:val="22"/>
              </w:rPr>
            </w:pPr>
          </w:p>
          <w:p w14:paraId="0EFD27CD" w14:textId="77777777" w:rsidR="001E1457" w:rsidRPr="008F7095" w:rsidRDefault="001E1457">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0EFD27CE" w14:textId="77777777" w:rsidR="001E1457" w:rsidRPr="008F7095" w:rsidRDefault="001E1457">
            <w:pPr>
              <w:rPr>
                <w:rFonts w:ascii="Calibri" w:hAnsi="Calibri" w:cs="Calibri"/>
                <w:sz w:val="22"/>
                <w:szCs w:val="22"/>
              </w:rPr>
            </w:pPr>
            <w:r w:rsidRPr="008F7095">
              <w:rPr>
                <w:rFonts w:ascii="Calibri" w:hAnsi="Calibri" w:cs="Calibri"/>
                <w:sz w:val="22"/>
                <w:szCs w:val="22"/>
              </w:rPr>
              <w:t>Delež (v %) /</w:t>
            </w:r>
          </w:p>
          <w:p w14:paraId="0EFD27CF" w14:textId="77777777" w:rsidR="001E1457" w:rsidRPr="008F7095" w:rsidRDefault="001E1457">
            <w:pPr>
              <w:rPr>
                <w:rFonts w:ascii="Calibri" w:hAnsi="Calibri" w:cs="Calibri"/>
                <w:b/>
                <w:sz w:val="22"/>
                <w:szCs w:val="22"/>
              </w:rPr>
            </w:pPr>
            <w:r w:rsidRPr="008F7095">
              <w:rPr>
                <w:rFonts w:ascii="Calibri" w:hAnsi="Calibri" w:cs="Calibri"/>
                <w:sz w:val="22"/>
                <w:szCs w:val="22"/>
              </w:rPr>
              <w:t>Weight (in %)</w:t>
            </w:r>
          </w:p>
        </w:tc>
        <w:tc>
          <w:tcPr>
            <w:tcW w:w="4112" w:type="dxa"/>
            <w:tcBorders>
              <w:top w:val="nil"/>
              <w:left w:val="nil"/>
              <w:bottom w:val="single" w:sz="4" w:space="0" w:color="auto"/>
              <w:right w:val="nil"/>
            </w:tcBorders>
          </w:tcPr>
          <w:p w14:paraId="0EFD27D0" w14:textId="77777777" w:rsidR="001E1457" w:rsidRPr="008F7095" w:rsidRDefault="001E1457">
            <w:pPr>
              <w:rPr>
                <w:rFonts w:ascii="Calibri" w:hAnsi="Calibri" w:cs="Calibri"/>
                <w:b/>
                <w:sz w:val="22"/>
                <w:szCs w:val="22"/>
              </w:rPr>
            </w:pPr>
          </w:p>
          <w:p w14:paraId="0EFD27D1" w14:textId="77777777" w:rsidR="001E1457" w:rsidRPr="008F7095" w:rsidRDefault="001E1457">
            <w:pPr>
              <w:rPr>
                <w:rFonts w:ascii="Calibri" w:hAnsi="Calibri" w:cs="Calibri"/>
                <w:b/>
                <w:sz w:val="22"/>
                <w:szCs w:val="22"/>
              </w:rPr>
            </w:pPr>
            <w:r w:rsidRPr="008F7095">
              <w:rPr>
                <w:rFonts w:ascii="Calibri" w:hAnsi="Calibri" w:cs="Calibri"/>
                <w:b/>
                <w:sz w:val="22"/>
                <w:szCs w:val="22"/>
              </w:rPr>
              <w:t>Assessment:</w:t>
            </w:r>
          </w:p>
        </w:tc>
      </w:tr>
      <w:tr w:rsidR="001E1457" w:rsidRPr="008F7095" w14:paraId="0EFD27E9" w14:textId="77777777" w:rsidTr="5CB8A28E">
        <w:trPr>
          <w:trHeight w:val="1104"/>
        </w:trPr>
        <w:tc>
          <w:tcPr>
            <w:tcW w:w="4023" w:type="dxa"/>
            <w:tcBorders>
              <w:top w:val="single" w:sz="4" w:space="0" w:color="auto"/>
              <w:left w:val="single" w:sz="4" w:space="0" w:color="auto"/>
              <w:bottom w:val="single" w:sz="4" w:space="0" w:color="auto"/>
              <w:right w:val="single" w:sz="4" w:space="0" w:color="auto"/>
            </w:tcBorders>
          </w:tcPr>
          <w:p w14:paraId="0EFD27D3"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Način (pisni izpit, ustno izpraševanje, naloge, projekt)</w:t>
            </w:r>
          </w:p>
          <w:p w14:paraId="0EFD27D4" w14:textId="77777777" w:rsidR="001E1457" w:rsidRPr="008F7095" w:rsidRDefault="001E1457" w:rsidP="00C8444C">
            <w:pPr>
              <w:numPr>
                <w:ilvl w:val="0"/>
                <w:numId w:val="8"/>
              </w:numPr>
              <w:jc w:val="both"/>
              <w:rPr>
                <w:rFonts w:ascii="Calibri" w:hAnsi="Calibri" w:cs="Calibri"/>
                <w:sz w:val="22"/>
                <w:szCs w:val="22"/>
              </w:rPr>
            </w:pPr>
            <w:r w:rsidRPr="5C7795D2">
              <w:rPr>
                <w:rFonts w:ascii="Calibri" w:hAnsi="Calibri" w:cs="Calibri"/>
                <w:sz w:val="22"/>
                <w:szCs w:val="22"/>
              </w:rPr>
              <w:t>Pisni izpit</w:t>
            </w:r>
          </w:p>
          <w:p w14:paraId="0EFD27D5" w14:textId="77777777" w:rsidR="001E1457" w:rsidRPr="008F7095" w:rsidRDefault="001E1457" w:rsidP="00C8444C">
            <w:pPr>
              <w:numPr>
                <w:ilvl w:val="0"/>
                <w:numId w:val="8"/>
              </w:numPr>
              <w:jc w:val="both"/>
              <w:rPr>
                <w:rFonts w:ascii="Calibri" w:hAnsi="Calibri" w:cs="Calibri"/>
                <w:sz w:val="22"/>
                <w:szCs w:val="22"/>
              </w:rPr>
            </w:pPr>
            <w:r w:rsidRPr="5C7795D2">
              <w:rPr>
                <w:rFonts w:ascii="Calibri" w:hAnsi="Calibri" w:cs="Calibri"/>
                <w:sz w:val="22"/>
                <w:szCs w:val="22"/>
              </w:rPr>
              <w:t>Seminarska naloga</w:t>
            </w:r>
          </w:p>
          <w:p w14:paraId="0EFD27D6" w14:textId="77777777" w:rsidR="001E1457" w:rsidRPr="008F7095" w:rsidRDefault="001E1457" w:rsidP="00C8444C">
            <w:pPr>
              <w:numPr>
                <w:ilvl w:val="0"/>
                <w:numId w:val="8"/>
              </w:numPr>
              <w:jc w:val="both"/>
              <w:rPr>
                <w:rFonts w:ascii="Calibri" w:hAnsi="Calibri" w:cs="Calibri"/>
                <w:sz w:val="22"/>
                <w:szCs w:val="22"/>
              </w:rPr>
            </w:pPr>
            <w:r w:rsidRPr="5C7795D2">
              <w:rPr>
                <w:rFonts w:ascii="Calibri" w:hAnsi="Calibri" w:cs="Calibri"/>
                <w:sz w:val="22"/>
                <w:szCs w:val="22"/>
              </w:rPr>
              <w:t xml:space="preserve">Predstavitev seminarske naloge </w:t>
            </w:r>
          </w:p>
          <w:p w14:paraId="0EFD27D7" w14:textId="77777777" w:rsidR="001E1457" w:rsidRPr="008F7095" w:rsidRDefault="001E1457" w:rsidP="00C8444C">
            <w:pPr>
              <w:numPr>
                <w:ilvl w:val="0"/>
                <w:numId w:val="8"/>
              </w:numPr>
              <w:jc w:val="both"/>
              <w:rPr>
                <w:rFonts w:ascii="Calibri" w:hAnsi="Calibri" w:cs="Calibri"/>
                <w:sz w:val="22"/>
                <w:szCs w:val="22"/>
              </w:rPr>
            </w:pPr>
            <w:r w:rsidRPr="5C7795D2">
              <w:rPr>
                <w:rFonts w:ascii="Calibri" w:hAnsi="Calibri" w:cs="Calibri"/>
                <w:sz w:val="22"/>
                <w:szCs w:val="22"/>
              </w:rPr>
              <w:t>Nastop</w:t>
            </w:r>
          </w:p>
          <w:p w14:paraId="0EFD27D8" w14:textId="77777777" w:rsidR="001E1457" w:rsidRPr="008F7095" w:rsidRDefault="001E1457" w:rsidP="00C8444C">
            <w:pPr>
              <w:jc w:val="both"/>
              <w:rPr>
                <w:rFonts w:ascii="Calibri" w:hAnsi="Calibri" w:cs="Calibri"/>
                <w:sz w:val="22"/>
                <w:szCs w:val="22"/>
              </w:rPr>
            </w:pPr>
          </w:p>
          <w:p w14:paraId="0EFD27D9"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Uspešno opravljen nastop je pogoj za pristop k izpitu.</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EFD27DA"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40 %</w:t>
            </w:r>
          </w:p>
          <w:p w14:paraId="0EFD27DB"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20 %</w:t>
            </w:r>
          </w:p>
          <w:p w14:paraId="0EFD27DC"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20 %</w:t>
            </w:r>
          </w:p>
          <w:p w14:paraId="0EFD27DD"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20 %</w:t>
            </w:r>
          </w:p>
          <w:p w14:paraId="0EFD27DE" w14:textId="77777777" w:rsidR="001E1457" w:rsidRPr="008F7095" w:rsidRDefault="001E1457" w:rsidP="00C8444C">
            <w:pPr>
              <w:jc w:val="both"/>
              <w:rPr>
                <w:rFonts w:ascii="Calibri" w:hAnsi="Calibri" w:cs="Calibri"/>
                <w:sz w:val="22"/>
                <w:szCs w:val="22"/>
              </w:rPr>
            </w:pPr>
          </w:p>
          <w:p w14:paraId="0EFD27DF" w14:textId="77777777" w:rsidR="001E1457" w:rsidRPr="008F7095" w:rsidRDefault="001E1457" w:rsidP="00C8444C">
            <w:pPr>
              <w:jc w:val="both"/>
              <w:rPr>
                <w:rFonts w:ascii="Calibri" w:hAnsi="Calibri" w:cs="Calibri"/>
                <w:sz w:val="22"/>
                <w:szCs w:val="22"/>
              </w:rPr>
            </w:pPr>
          </w:p>
          <w:p w14:paraId="0EFD27E0" w14:textId="77777777" w:rsidR="001E1457" w:rsidRPr="008F7095" w:rsidRDefault="001E1457" w:rsidP="00C8444C">
            <w:pPr>
              <w:jc w:val="both"/>
              <w:rPr>
                <w:rFonts w:ascii="Calibri" w:hAnsi="Calibri" w:cs="Calibri"/>
                <w:sz w:val="22"/>
                <w:szCs w:val="22"/>
              </w:rPr>
            </w:pPr>
          </w:p>
          <w:p w14:paraId="0EFD27E1" w14:textId="77777777" w:rsidR="001E1457" w:rsidRPr="008F7095" w:rsidRDefault="001E1457" w:rsidP="00C8444C">
            <w:pPr>
              <w:jc w:val="both"/>
              <w:rPr>
                <w:rFonts w:ascii="Calibri" w:hAnsi="Calibri" w:cs="Calibri"/>
                <w:b/>
                <w:bCs/>
                <w:sz w:val="22"/>
                <w:szCs w:val="22"/>
              </w:rPr>
            </w:pPr>
          </w:p>
        </w:tc>
        <w:tc>
          <w:tcPr>
            <w:tcW w:w="4112" w:type="dxa"/>
            <w:tcBorders>
              <w:top w:val="single" w:sz="4" w:space="0" w:color="auto"/>
              <w:left w:val="single" w:sz="4" w:space="0" w:color="auto"/>
              <w:bottom w:val="single" w:sz="4" w:space="0" w:color="auto"/>
              <w:right w:val="single" w:sz="4" w:space="0" w:color="auto"/>
            </w:tcBorders>
          </w:tcPr>
          <w:p w14:paraId="0EFD27E2"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Type (examination, oral, coursework, project):</w:t>
            </w:r>
          </w:p>
          <w:p w14:paraId="0EFD27E3" w14:textId="77777777" w:rsidR="001E1457" w:rsidRPr="008F7095" w:rsidRDefault="001E1457" w:rsidP="00C8444C">
            <w:pPr>
              <w:numPr>
                <w:ilvl w:val="0"/>
                <w:numId w:val="16"/>
              </w:numPr>
              <w:jc w:val="both"/>
              <w:rPr>
                <w:rFonts w:ascii="Calibri" w:hAnsi="Calibri" w:cs="Calibri"/>
                <w:b/>
                <w:bCs/>
                <w:sz w:val="22"/>
                <w:szCs w:val="22"/>
              </w:rPr>
            </w:pPr>
            <w:r w:rsidRPr="5C7795D2">
              <w:rPr>
                <w:rFonts w:ascii="Calibri" w:hAnsi="Calibri" w:cs="Calibri"/>
                <w:sz w:val="22"/>
                <w:szCs w:val="22"/>
                <w:lang w:val="en-GB"/>
              </w:rPr>
              <w:t>Written exam;</w:t>
            </w:r>
          </w:p>
          <w:p w14:paraId="0EFD27E4" w14:textId="77777777" w:rsidR="001E1457" w:rsidRPr="008F7095" w:rsidRDefault="001E1457" w:rsidP="00C8444C">
            <w:pPr>
              <w:numPr>
                <w:ilvl w:val="0"/>
                <w:numId w:val="16"/>
              </w:numPr>
              <w:jc w:val="both"/>
              <w:rPr>
                <w:rFonts w:ascii="Calibri" w:hAnsi="Calibri" w:cs="Calibri"/>
                <w:b/>
                <w:bCs/>
                <w:sz w:val="22"/>
                <w:szCs w:val="22"/>
              </w:rPr>
            </w:pPr>
            <w:r w:rsidRPr="5C7795D2">
              <w:rPr>
                <w:rFonts w:ascii="Calibri" w:hAnsi="Calibri" w:cs="Calibri"/>
                <w:sz w:val="22"/>
                <w:szCs w:val="22"/>
                <w:lang w:val="en-GB"/>
              </w:rPr>
              <w:t>Seminar work;</w:t>
            </w:r>
          </w:p>
          <w:p w14:paraId="0EFD27E5" w14:textId="77777777" w:rsidR="001E1457" w:rsidRPr="008F7095" w:rsidRDefault="001E1457" w:rsidP="00C8444C">
            <w:pPr>
              <w:numPr>
                <w:ilvl w:val="0"/>
                <w:numId w:val="16"/>
              </w:numPr>
              <w:jc w:val="both"/>
              <w:rPr>
                <w:rFonts w:ascii="Calibri" w:hAnsi="Calibri" w:cs="Calibri"/>
                <w:b/>
                <w:bCs/>
                <w:sz w:val="22"/>
                <w:szCs w:val="22"/>
              </w:rPr>
            </w:pPr>
            <w:r w:rsidRPr="5C7795D2">
              <w:rPr>
                <w:rFonts w:ascii="Calibri" w:hAnsi="Calibri" w:cs="Calibri"/>
                <w:sz w:val="22"/>
                <w:szCs w:val="22"/>
                <w:lang w:val="en-GB"/>
              </w:rPr>
              <w:t>Presentation of seminar work;</w:t>
            </w:r>
          </w:p>
          <w:p w14:paraId="0EFD27E6" w14:textId="77777777" w:rsidR="001E1457" w:rsidRPr="008F7095" w:rsidRDefault="001E1457" w:rsidP="00C8444C">
            <w:pPr>
              <w:numPr>
                <w:ilvl w:val="0"/>
                <w:numId w:val="16"/>
              </w:numPr>
              <w:jc w:val="both"/>
              <w:rPr>
                <w:rFonts w:ascii="Calibri" w:hAnsi="Calibri" w:cs="Calibri"/>
                <w:b/>
                <w:bCs/>
                <w:sz w:val="22"/>
                <w:szCs w:val="22"/>
              </w:rPr>
            </w:pPr>
            <w:r w:rsidRPr="5C7795D2">
              <w:rPr>
                <w:rFonts w:ascii="Calibri" w:hAnsi="Calibri" w:cs="Calibri"/>
                <w:sz w:val="22"/>
                <w:szCs w:val="22"/>
                <w:lang w:val="en-GB"/>
              </w:rPr>
              <w:t>Teaching performance.</w:t>
            </w:r>
          </w:p>
          <w:p w14:paraId="0EFD27E7" w14:textId="77777777" w:rsidR="001E1457" w:rsidRPr="008F7095" w:rsidRDefault="001E1457" w:rsidP="00C8444C">
            <w:pPr>
              <w:jc w:val="both"/>
              <w:rPr>
                <w:rFonts w:ascii="Calibri" w:hAnsi="Calibri" w:cs="Calibri"/>
                <w:sz w:val="22"/>
                <w:szCs w:val="22"/>
                <w:lang w:val="en-GB"/>
              </w:rPr>
            </w:pPr>
          </w:p>
          <w:p w14:paraId="0EFD27E8" w14:textId="77777777" w:rsidR="001E1457" w:rsidRPr="008F7095" w:rsidRDefault="001E1457" w:rsidP="00C8444C">
            <w:pPr>
              <w:jc w:val="both"/>
              <w:rPr>
                <w:rFonts w:ascii="Calibri" w:hAnsi="Calibri" w:cs="Calibri"/>
                <w:b/>
                <w:bCs/>
                <w:sz w:val="22"/>
                <w:szCs w:val="22"/>
              </w:rPr>
            </w:pPr>
            <w:r w:rsidRPr="5C7795D2">
              <w:rPr>
                <w:rFonts w:ascii="Calibri" w:hAnsi="Calibri" w:cs="Calibri"/>
                <w:sz w:val="22"/>
                <w:szCs w:val="22"/>
                <w:lang w:val="en-GB"/>
              </w:rPr>
              <w:lastRenderedPageBreak/>
              <w:t xml:space="preserve">A successfully passed teaching </w:t>
            </w:r>
            <w:proofErr w:type="gramStart"/>
            <w:r w:rsidRPr="5C7795D2">
              <w:rPr>
                <w:rFonts w:ascii="Calibri" w:hAnsi="Calibri" w:cs="Calibri"/>
                <w:sz w:val="22"/>
                <w:szCs w:val="22"/>
                <w:lang w:val="en-GB"/>
              </w:rPr>
              <w:t>performance</w:t>
            </w:r>
            <w:r w:rsidRPr="5C7795D2">
              <w:rPr>
                <w:rFonts w:ascii="Calibri" w:hAnsi="Calibri" w:cs="Calibri"/>
                <w:sz w:val="22"/>
                <w:szCs w:val="22"/>
              </w:rPr>
              <w:t xml:space="preserve">  is</w:t>
            </w:r>
            <w:proofErr w:type="gramEnd"/>
            <w:r w:rsidRPr="5C7795D2">
              <w:rPr>
                <w:rFonts w:ascii="Calibri" w:hAnsi="Calibri" w:cs="Calibri"/>
                <w:sz w:val="22"/>
                <w:szCs w:val="22"/>
              </w:rPr>
              <w:t xml:space="preserve"> a prerequisite for the admission to the written exam.</w:t>
            </w:r>
          </w:p>
        </w:tc>
      </w:tr>
      <w:tr w:rsidR="001E1457" w:rsidRPr="008F7095" w14:paraId="0EFD27EC" w14:textId="77777777" w:rsidTr="5CB8A28E">
        <w:trPr>
          <w:trHeight w:val="300"/>
        </w:trPr>
        <w:tc>
          <w:tcPr>
            <w:tcW w:w="9695" w:type="dxa"/>
            <w:gridSpan w:val="6"/>
            <w:tcBorders>
              <w:top w:val="single" w:sz="4" w:space="0" w:color="auto"/>
              <w:left w:val="nil"/>
              <w:bottom w:val="single" w:sz="4" w:space="0" w:color="auto"/>
              <w:right w:val="nil"/>
            </w:tcBorders>
            <w:shd w:val="clear" w:color="auto" w:fill="auto"/>
          </w:tcPr>
          <w:p w14:paraId="0EFD27EA" w14:textId="77777777" w:rsidR="001E1457" w:rsidRPr="008F7095" w:rsidRDefault="001E1457">
            <w:pPr>
              <w:rPr>
                <w:rFonts w:ascii="Calibri" w:hAnsi="Calibri" w:cs="Calibri"/>
                <w:b/>
                <w:sz w:val="22"/>
                <w:szCs w:val="22"/>
              </w:rPr>
            </w:pPr>
          </w:p>
          <w:p w14:paraId="0EFD27EB" w14:textId="77777777" w:rsidR="001E1457" w:rsidRPr="008F7095" w:rsidRDefault="001E1457" w:rsidP="5C7795D2">
            <w:pPr>
              <w:rPr>
                <w:rFonts w:ascii="Calibri" w:hAnsi="Calibri" w:cs="Calibri"/>
                <w:b/>
                <w:bCs/>
                <w:sz w:val="22"/>
                <w:szCs w:val="22"/>
              </w:rPr>
            </w:pPr>
            <w:r w:rsidRPr="5A8762BA">
              <w:rPr>
                <w:rFonts w:ascii="Calibri" w:hAnsi="Calibri" w:cs="Calibri"/>
                <w:b/>
                <w:bCs/>
                <w:sz w:val="22"/>
                <w:szCs w:val="22"/>
              </w:rPr>
              <w:t xml:space="preserve">Reference nosilca / Lecturer's references: </w:t>
            </w:r>
          </w:p>
        </w:tc>
      </w:tr>
      <w:tr w:rsidR="001E1457" w:rsidRPr="001F0AB1" w14:paraId="0EFD27F2" w14:textId="77777777" w:rsidTr="5CB8A28E">
        <w:trPr>
          <w:trHeight w:val="300"/>
        </w:trPr>
        <w:tc>
          <w:tcPr>
            <w:tcW w:w="9695" w:type="dxa"/>
            <w:gridSpan w:val="6"/>
            <w:tcBorders>
              <w:top w:val="single" w:sz="4" w:space="0" w:color="auto"/>
              <w:left w:val="single" w:sz="4" w:space="0" w:color="auto"/>
              <w:bottom w:val="single" w:sz="4" w:space="0" w:color="auto"/>
              <w:right w:val="single" w:sz="4" w:space="0" w:color="auto"/>
            </w:tcBorders>
          </w:tcPr>
          <w:p w14:paraId="0CCC3571" w14:textId="2C6F85FF" w:rsidR="002C590D" w:rsidRPr="001F0AB1" w:rsidRDefault="00A43CBA" w:rsidP="00111C52">
            <w:pPr>
              <w:pStyle w:val="Odstavekseznama"/>
              <w:numPr>
                <w:ilvl w:val="0"/>
                <w:numId w:val="18"/>
              </w:numPr>
              <w:spacing w:before="120"/>
              <w:jc w:val="both"/>
              <w:rPr>
                <w:rFonts w:ascii="Calibri" w:hAnsi="Calibri"/>
                <w:sz w:val="22"/>
                <w:szCs w:val="22"/>
              </w:rPr>
            </w:pPr>
            <w:r w:rsidRPr="001F0AB1">
              <w:rPr>
                <w:rFonts w:ascii="Calibri" w:hAnsi="Calibri"/>
                <w:sz w:val="22"/>
                <w:szCs w:val="22"/>
                <w:lang w:val="sl-SI"/>
              </w:rPr>
              <w:t xml:space="preserve">Drobnič, J., Pelc, S., Kukanja Gabrijelčič, M., Česnik, K., Cotič, N. in Volmut, T. (2022). </w:t>
            </w:r>
            <w:r w:rsidR="00FB3C7D" w:rsidRPr="001F0AB1">
              <w:rPr>
                <w:rFonts w:ascii="Calibri" w:hAnsi="Calibri"/>
                <w:sz w:val="22"/>
                <w:szCs w:val="22"/>
                <w:lang w:val="sl-SI"/>
              </w:rPr>
              <w:t xml:space="preserve"> </w:t>
            </w:r>
            <w:proofErr w:type="spellStart"/>
            <w:r w:rsidR="00FB3C7D" w:rsidRPr="001F0AB1">
              <w:rPr>
                <w:rFonts w:ascii="Calibri" w:hAnsi="Calibri"/>
                <w:i/>
                <w:iCs/>
                <w:sz w:val="22"/>
                <w:szCs w:val="22"/>
              </w:rPr>
              <w:t>Vzgoja</w:t>
            </w:r>
            <w:proofErr w:type="spellEnd"/>
            <w:r w:rsidR="00FB3C7D" w:rsidRPr="001F0AB1">
              <w:rPr>
                <w:rFonts w:ascii="Calibri" w:hAnsi="Calibri"/>
                <w:i/>
                <w:iCs/>
                <w:sz w:val="22"/>
                <w:szCs w:val="22"/>
              </w:rPr>
              <w:t xml:space="preserve"> in </w:t>
            </w:r>
            <w:proofErr w:type="spellStart"/>
            <w:r w:rsidR="00FB3C7D" w:rsidRPr="001F0AB1">
              <w:rPr>
                <w:rFonts w:ascii="Calibri" w:hAnsi="Calibri"/>
                <w:i/>
                <w:iCs/>
                <w:sz w:val="22"/>
                <w:szCs w:val="22"/>
              </w:rPr>
              <w:t>izobraževanje</w:t>
            </w:r>
            <w:proofErr w:type="spellEnd"/>
            <w:r w:rsidR="00FB3C7D" w:rsidRPr="001F0AB1">
              <w:rPr>
                <w:rFonts w:ascii="Calibri" w:hAnsi="Calibri"/>
                <w:i/>
                <w:iCs/>
                <w:sz w:val="22"/>
                <w:szCs w:val="22"/>
              </w:rPr>
              <w:t xml:space="preserve"> v času covida-19: odzivi in priložnosti za nove pedagoške pobude = Education during the time of Covid-19</w:t>
            </w:r>
            <w:r w:rsidR="00FB3C7D" w:rsidRPr="001F0AB1">
              <w:rPr>
                <w:rFonts w:ascii="Calibri" w:hAnsi="Calibri"/>
                <w:sz w:val="22"/>
                <w:szCs w:val="22"/>
              </w:rPr>
              <w:t xml:space="preserve"> (Let. 36, str. 490</w:t>
            </w:r>
            <w:proofErr w:type="gramStart"/>
            <w:r w:rsidR="00FB3C7D" w:rsidRPr="001F0AB1">
              <w:rPr>
                <w:rFonts w:ascii="Calibri" w:hAnsi="Calibri"/>
                <w:sz w:val="22"/>
                <w:szCs w:val="22"/>
              </w:rPr>
              <w:t>)..</w:t>
            </w:r>
            <w:proofErr w:type="gramEnd"/>
            <w:r w:rsidR="00FB3C7D" w:rsidRPr="001F0AB1">
              <w:rPr>
                <w:rFonts w:ascii="Calibri" w:hAnsi="Calibri"/>
                <w:sz w:val="22"/>
                <w:szCs w:val="22"/>
              </w:rPr>
              <w:t xml:space="preserve"> Založba Univerze na Primorskem.</w:t>
            </w:r>
          </w:p>
          <w:p w14:paraId="35AB2AB3" w14:textId="252BBC84" w:rsidR="00FB3C7D" w:rsidRPr="001F0AB1" w:rsidRDefault="00FB3C7D" w:rsidP="00111C52">
            <w:pPr>
              <w:pStyle w:val="Odstavekseznama"/>
              <w:numPr>
                <w:ilvl w:val="0"/>
                <w:numId w:val="18"/>
              </w:numPr>
              <w:spacing w:before="120"/>
              <w:jc w:val="both"/>
              <w:rPr>
                <w:rFonts w:ascii="Calibri" w:hAnsi="Calibri"/>
                <w:sz w:val="22"/>
                <w:szCs w:val="22"/>
              </w:rPr>
            </w:pPr>
            <w:proofErr w:type="spellStart"/>
            <w:r w:rsidRPr="001F0AB1">
              <w:rPr>
                <w:rFonts w:ascii="Calibri" w:hAnsi="Calibri"/>
                <w:sz w:val="22"/>
                <w:szCs w:val="22"/>
                <w:lang w:val="sl-SI"/>
              </w:rPr>
              <w:t>Fuerst-Bjeliš</w:t>
            </w:r>
            <w:proofErr w:type="spellEnd"/>
            <w:r w:rsidRPr="001F0AB1">
              <w:rPr>
                <w:rFonts w:ascii="Calibri" w:hAnsi="Calibri"/>
                <w:sz w:val="22"/>
                <w:szCs w:val="22"/>
                <w:lang w:val="sl-SI"/>
              </w:rPr>
              <w:t xml:space="preserve">, B., Nel, E. L., &amp; Pelc, S. (2022). </w:t>
            </w:r>
            <w:r w:rsidRPr="001F0AB1">
              <w:rPr>
                <w:rFonts w:ascii="Calibri" w:hAnsi="Calibri"/>
                <w:sz w:val="22"/>
                <w:szCs w:val="22"/>
              </w:rPr>
              <w:t xml:space="preserve">COVID-19s economic and social impact globally. V </w:t>
            </w:r>
            <w:r w:rsidRPr="001F0AB1">
              <w:rPr>
                <w:rFonts w:ascii="Calibri" w:hAnsi="Calibri"/>
                <w:i/>
                <w:iCs/>
                <w:sz w:val="22"/>
                <w:szCs w:val="22"/>
              </w:rPr>
              <w:t>COVID-19 and marginalisation of people and places: impacts, responses and observed effects of COVID-19 on geographical marginality</w:t>
            </w:r>
            <w:r w:rsidRPr="001F0AB1">
              <w:rPr>
                <w:rFonts w:ascii="Calibri" w:hAnsi="Calibri"/>
                <w:sz w:val="22"/>
                <w:szCs w:val="22"/>
              </w:rPr>
              <w:t xml:space="preserve"> (str. 9–26). Springer Nature Switzerland AG. doi:10.1007/978-3-031-11139-6_2</w:t>
            </w:r>
          </w:p>
          <w:p w14:paraId="61FCF77F" w14:textId="71CB4124" w:rsidR="002C590D" w:rsidRPr="001F0AB1" w:rsidRDefault="001F0AB1" w:rsidP="00111C52">
            <w:pPr>
              <w:pStyle w:val="Odstavekseznama"/>
              <w:numPr>
                <w:ilvl w:val="0"/>
                <w:numId w:val="18"/>
              </w:numPr>
              <w:rPr>
                <w:rFonts w:ascii="Calibri" w:hAnsi="Calibri"/>
                <w:sz w:val="22"/>
                <w:szCs w:val="22"/>
              </w:rPr>
            </w:pPr>
            <w:hyperlink r:id="rId9" w:anchor="author-1-0" w:history="1">
              <w:r w:rsidR="00A43CBA" w:rsidRPr="001F0AB1">
                <w:rPr>
                  <w:rFonts w:ascii="Calibri" w:hAnsi="Calibri"/>
                  <w:sz w:val="22"/>
                  <w:szCs w:val="22"/>
                  <w:lang w:val="sl-SI"/>
                </w:rPr>
                <w:t>Nel</w:t>
              </w:r>
            </w:hyperlink>
            <w:r w:rsidR="00A43CBA" w:rsidRPr="001F0AB1">
              <w:rPr>
                <w:rFonts w:ascii="Calibri" w:hAnsi="Calibri"/>
                <w:sz w:val="22"/>
                <w:szCs w:val="22"/>
                <w:lang w:val="sl-SI"/>
              </w:rPr>
              <w:t xml:space="preserve">, E. in Pelc, S. (2020). </w:t>
            </w:r>
            <w:r w:rsidR="00FB3C7D" w:rsidRPr="001F0AB1">
              <w:rPr>
                <w:rFonts w:ascii="Calibri" w:hAnsi="Calibri"/>
                <w:i/>
                <w:iCs/>
                <w:sz w:val="22"/>
                <w:szCs w:val="22"/>
              </w:rPr>
              <w:t>Responses to geographical marginality and marginalization: from social innovation to regional development</w:t>
            </w:r>
            <w:r w:rsidR="00FB3C7D" w:rsidRPr="001F0AB1">
              <w:rPr>
                <w:rFonts w:ascii="Calibri" w:hAnsi="Calibri"/>
                <w:sz w:val="22"/>
                <w:szCs w:val="22"/>
              </w:rPr>
              <w:t xml:space="preserve"> (Let. 5, str. XIII, 183)</w:t>
            </w:r>
            <w:proofErr w:type="gramStart"/>
            <w:r w:rsidR="00FB3C7D" w:rsidRPr="001F0AB1">
              <w:rPr>
                <w:rFonts w:ascii="Calibri" w:hAnsi="Calibri"/>
                <w:sz w:val="22"/>
                <w:szCs w:val="22"/>
              </w:rPr>
              <w:t>. .</w:t>
            </w:r>
            <w:proofErr w:type="gramEnd"/>
            <w:r w:rsidR="00FB3C7D" w:rsidRPr="001F0AB1">
              <w:rPr>
                <w:rFonts w:ascii="Calibri" w:hAnsi="Calibri"/>
                <w:sz w:val="22"/>
                <w:szCs w:val="22"/>
              </w:rPr>
              <w:t xml:space="preserve"> (2020). Springer International Publishing.</w:t>
            </w:r>
          </w:p>
          <w:p w14:paraId="308EAE77" w14:textId="2C8F1A2A" w:rsidR="00FB3C7D" w:rsidRPr="001F0AB1" w:rsidRDefault="00FB3C7D" w:rsidP="00111C52">
            <w:pPr>
              <w:pStyle w:val="Odstavekseznama"/>
              <w:numPr>
                <w:ilvl w:val="0"/>
                <w:numId w:val="18"/>
              </w:numPr>
              <w:spacing w:before="120"/>
              <w:jc w:val="both"/>
              <w:rPr>
                <w:rFonts w:ascii="Calibri" w:hAnsi="Calibri"/>
                <w:sz w:val="22"/>
                <w:szCs w:val="22"/>
              </w:rPr>
            </w:pPr>
            <w:r w:rsidRPr="001F0AB1">
              <w:rPr>
                <w:rFonts w:ascii="Calibri" w:hAnsi="Calibri"/>
                <w:sz w:val="22"/>
                <w:szCs w:val="22"/>
                <w:lang w:val="it-IT"/>
              </w:rPr>
              <w:t xml:space="preserve">Pelc, S., </w:t>
            </w:r>
            <w:r w:rsidR="00111C52" w:rsidRPr="001F0AB1">
              <w:rPr>
                <w:rFonts w:ascii="Calibri" w:hAnsi="Calibri"/>
                <w:sz w:val="22"/>
                <w:szCs w:val="22"/>
                <w:lang w:val="it-IT"/>
              </w:rPr>
              <w:t xml:space="preserve">in </w:t>
            </w:r>
            <w:r w:rsidRPr="001F0AB1">
              <w:rPr>
                <w:rFonts w:ascii="Calibri" w:hAnsi="Calibri"/>
                <w:sz w:val="22"/>
                <w:szCs w:val="22"/>
                <w:lang w:val="it-IT"/>
              </w:rPr>
              <w:t xml:space="preserve">Nel, E. L. (2020). </w:t>
            </w:r>
            <w:r w:rsidRPr="001F0AB1">
              <w:rPr>
                <w:rFonts w:ascii="Calibri" w:hAnsi="Calibri"/>
                <w:sz w:val="22"/>
                <w:szCs w:val="22"/>
              </w:rPr>
              <w:t xml:space="preserve">Social innovation and geographical marginality. V </w:t>
            </w:r>
            <w:r w:rsidRPr="001F0AB1">
              <w:rPr>
                <w:rFonts w:ascii="Calibri" w:hAnsi="Calibri"/>
                <w:i/>
                <w:iCs/>
                <w:sz w:val="22"/>
                <w:szCs w:val="22"/>
              </w:rPr>
              <w:t>Responses to geographical marginality and marginalization: from social innovation to regional development</w:t>
            </w:r>
            <w:r w:rsidRPr="001F0AB1">
              <w:rPr>
                <w:rFonts w:ascii="Calibri" w:hAnsi="Calibri"/>
                <w:sz w:val="22"/>
                <w:szCs w:val="22"/>
              </w:rPr>
              <w:t xml:space="preserve"> (str. 11–21). Springer International Publishing.</w:t>
            </w:r>
          </w:p>
          <w:p w14:paraId="02AD6032" w14:textId="77777777" w:rsidR="002C590D" w:rsidRPr="001F0AB1" w:rsidRDefault="00FB3C7D" w:rsidP="00111C52">
            <w:pPr>
              <w:pStyle w:val="Odstavekseznama"/>
              <w:numPr>
                <w:ilvl w:val="0"/>
                <w:numId w:val="18"/>
              </w:numPr>
              <w:spacing w:before="120"/>
              <w:jc w:val="both"/>
              <w:rPr>
                <w:rFonts w:ascii="Calibri" w:hAnsi="Calibri"/>
                <w:sz w:val="22"/>
                <w:szCs w:val="22"/>
              </w:rPr>
            </w:pPr>
            <w:r w:rsidRPr="001F0AB1">
              <w:rPr>
                <w:rFonts w:ascii="Calibri" w:hAnsi="Calibri"/>
                <w:sz w:val="22"/>
                <w:szCs w:val="22"/>
              </w:rPr>
              <w:t xml:space="preserve">Pelc, S. (2018). Mednarodne selitve v Sloveniji in podatki o njih = International migrations in Slovenia and the data about them. </w:t>
            </w:r>
            <w:r w:rsidRPr="001F0AB1">
              <w:rPr>
                <w:rFonts w:ascii="Calibri" w:hAnsi="Calibri"/>
                <w:i/>
                <w:iCs/>
                <w:sz w:val="22"/>
                <w:szCs w:val="22"/>
              </w:rPr>
              <w:t>Geografija v šoli</w:t>
            </w:r>
            <w:r w:rsidRPr="001F0AB1">
              <w:rPr>
                <w:rFonts w:ascii="Calibri" w:hAnsi="Calibri"/>
                <w:sz w:val="22"/>
                <w:szCs w:val="22"/>
              </w:rPr>
              <w:t xml:space="preserve">, </w:t>
            </w:r>
            <w:r w:rsidRPr="001F0AB1">
              <w:rPr>
                <w:rFonts w:ascii="Calibri" w:hAnsi="Calibri"/>
                <w:i/>
                <w:iCs/>
                <w:sz w:val="22"/>
                <w:szCs w:val="22"/>
              </w:rPr>
              <w:t>26</w:t>
            </w:r>
            <w:r w:rsidRPr="001F0AB1">
              <w:rPr>
                <w:rFonts w:ascii="Calibri" w:hAnsi="Calibri"/>
                <w:sz w:val="22"/>
                <w:szCs w:val="22"/>
              </w:rPr>
              <w:t>(3), 35–43. http://www.dlib.si/details/URN:NBN:SI:doc-37U8804B</w:t>
            </w:r>
          </w:p>
          <w:p w14:paraId="47EBB769" w14:textId="6A20AD83" w:rsidR="00FB3C7D" w:rsidRPr="001F0AB1" w:rsidRDefault="00FB3C7D" w:rsidP="00111C52">
            <w:pPr>
              <w:pStyle w:val="Odstavekseznama"/>
              <w:numPr>
                <w:ilvl w:val="0"/>
                <w:numId w:val="18"/>
              </w:numPr>
              <w:spacing w:before="120"/>
              <w:jc w:val="both"/>
              <w:rPr>
                <w:rFonts w:ascii="Calibri" w:hAnsi="Calibri"/>
                <w:sz w:val="22"/>
                <w:szCs w:val="22"/>
              </w:rPr>
            </w:pPr>
            <w:r w:rsidRPr="001F0AB1">
              <w:rPr>
                <w:rFonts w:ascii="Calibri" w:hAnsi="Calibri"/>
                <w:sz w:val="22"/>
                <w:szCs w:val="22"/>
                <w:u w:val="single"/>
              </w:rPr>
              <w:t>Druge reference:</w:t>
            </w:r>
            <w:r w:rsidRPr="001F0AB1">
              <w:rPr>
                <w:rFonts w:ascii="Calibri" w:hAnsi="Calibri"/>
                <w:sz w:val="22"/>
                <w:szCs w:val="22"/>
              </w:rPr>
              <w:t xml:space="preserve"> sourejanje sistema za upravljanje učenja Moodle na UP PEF, </w:t>
            </w:r>
            <w:proofErr w:type="gramStart"/>
            <w:r w:rsidRPr="001F0AB1">
              <w:rPr>
                <w:rFonts w:ascii="Calibri" w:hAnsi="Calibri"/>
                <w:sz w:val="22"/>
                <w:szCs w:val="22"/>
              </w:rPr>
              <w:t>usposabljanje  študentov</w:t>
            </w:r>
            <w:proofErr w:type="gramEnd"/>
            <w:r w:rsidRPr="001F0AB1">
              <w:rPr>
                <w:rFonts w:ascii="Calibri" w:hAnsi="Calibri"/>
                <w:sz w:val="22"/>
                <w:szCs w:val="22"/>
              </w:rPr>
              <w:t xml:space="preserve"> ter visokošolskih sodelavcev in učiteljev za njegovo uporabo v učnih procesih, interna študijska gradiva v e-učilnicah (PPT, H5P ipd.).</w:t>
            </w:r>
          </w:p>
          <w:p w14:paraId="0EFD27F1" w14:textId="48682AFE" w:rsidR="001E1457" w:rsidRPr="001F0AB1" w:rsidRDefault="001E1457" w:rsidP="00C8444C">
            <w:pPr>
              <w:pStyle w:val="Navadensplet"/>
              <w:spacing w:before="0" w:beforeAutospacing="0" w:after="0" w:afterAutospacing="0"/>
              <w:jc w:val="both"/>
              <w:rPr>
                <w:rFonts w:ascii="Calibri" w:hAnsi="Calibri" w:cs="Calibri"/>
                <w:sz w:val="22"/>
                <w:szCs w:val="22"/>
              </w:rPr>
            </w:pPr>
          </w:p>
        </w:tc>
      </w:tr>
    </w:tbl>
    <w:p w14:paraId="0EFD27F3" w14:textId="77777777" w:rsidR="00F120D4" w:rsidRDefault="00F120D4"/>
    <w:sectPr w:rsidR="00F120D4">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4C01"/>
    <w:multiLevelType w:val="hybridMultilevel"/>
    <w:tmpl w:val="00F06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251BBF"/>
    <w:multiLevelType w:val="hybridMultilevel"/>
    <w:tmpl w:val="681C61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69610E"/>
    <w:multiLevelType w:val="hybridMultilevel"/>
    <w:tmpl w:val="1DEC5F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C5168F"/>
    <w:multiLevelType w:val="hybridMultilevel"/>
    <w:tmpl w:val="3702B7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B72515"/>
    <w:multiLevelType w:val="hybridMultilevel"/>
    <w:tmpl w:val="B75A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41D7D"/>
    <w:multiLevelType w:val="hybridMultilevel"/>
    <w:tmpl w:val="D58A9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DE603C"/>
    <w:multiLevelType w:val="hybridMultilevel"/>
    <w:tmpl w:val="518E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70F3A"/>
    <w:multiLevelType w:val="hybridMultilevel"/>
    <w:tmpl w:val="C566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90347"/>
    <w:multiLevelType w:val="hybridMultilevel"/>
    <w:tmpl w:val="E4867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3C4AE0"/>
    <w:multiLevelType w:val="hybridMultilevel"/>
    <w:tmpl w:val="7D8CF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E0A2461"/>
    <w:multiLevelType w:val="hybridMultilevel"/>
    <w:tmpl w:val="B742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44672A"/>
    <w:multiLevelType w:val="hybridMultilevel"/>
    <w:tmpl w:val="1E98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B964A4"/>
    <w:multiLevelType w:val="hybridMultilevel"/>
    <w:tmpl w:val="84F66C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1676739"/>
    <w:multiLevelType w:val="hybridMultilevel"/>
    <w:tmpl w:val="919A3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7680A"/>
    <w:multiLevelType w:val="hybridMultilevel"/>
    <w:tmpl w:val="15607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F14B20"/>
    <w:multiLevelType w:val="hybridMultilevel"/>
    <w:tmpl w:val="B1CEA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7515E7"/>
    <w:multiLevelType w:val="hybridMultilevel"/>
    <w:tmpl w:val="CCFC56D0"/>
    <w:lvl w:ilvl="0" w:tplc="6366D850">
      <w:start w:val="1"/>
      <w:numFmt w:val="decimal"/>
      <w:lvlText w:val="%1."/>
      <w:lvlJc w:val="left"/>
      <w:pPr>
        <w:ind w:left="1068" w:hanging="360"/>
      </w:pPr>
      <w:rPr>
        <w:rFonts w:hint="default"/>
        <w:spacing w:val="-2"/>
        <w:position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7" w15:restartNumberingAfterBreak="0">
    <w:nsid w:val="7548192E"/>
    <w:multiLevelType w:val="hybridMultilevel"/>
    <w:tmpl w:val="84704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9586B8D"/>
    <w:multiLevelType w:val="hybridMultilevel"/>
    <w:tmpl w:val="A7D2A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9"/>
  </w:num>
  <w:num w:numId="4">
    <w:abstractNumId w:val="8"/>
  </w:num>
  <w:num w:numId="5">
    <w:abstractNumId w:val="14"/>
  </w:num>
  <w:num w:numId="6">
    <w:abstractNumId w:val="17"/>
  </w:num>
  <w:num w:numId="7">
    <w:abstractNumId w:val="2"/>
  </w:num>
  <w:num w:numId="8">
    <w:abstractNumId w:val="0"/>
  </w:num>
  <w:num w:numId="9">
    <w:abstractNumId w:val="3"/>
  </w:num>
  <w:num w:numId="10">
    <w:abstractNumId w:val="16"/>
  </w:num>
  <w:num w:numId="11">
    <w:abstractNumId w:val="4"/>
  </w:num>
  <w:num w:numId="12">
    <w:abstractNumId w:val="7"/>
  </w:num>
  <w:num w:numId="13">
    <w:abstractNumId w:val="18"/>
  </w:num>
  <w:num w:numId="14">
    <w:abstractNumId w:val="6"/>
  </w:num>
  <w:num w:numId="15">
    <w:abstractNumId w:val="10"/>
  </w:num>
  <w:num w:numId="16">
    <w:abstractNumId w:val="11"/>
  </w:num>
  <w:num w:numId="17">
    <w:abstractNumId w:val="15"/>
  </w:num>
  <w:num w:numId="18">
    <w:abstractNumId w:val="1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457"/>
    <w:rsid w:val="000006E9"/>
    <w:rsid w:val="00027F1A"/>
    <w:rsid w:val="000350E4"/>
    <w:rsid w:val="000856D4"/>
    <w:rsid w:val="000B2D8C"/>
    <w:rsid w:val="000C0595"/>
    <w:rsid w:val="000C1CB3"/>
    <w:rsid w:val="00111C52"/>
    <w:rsid w:val="0018144C"/>
    <w:rsid w:val="001B475F"/>
    <w:rsid w:val="001E1457"/>
    <w:rsid w:val="001F0AB1"/>
    <w:rsid w:val="00220A2E"/>
    <w:rsid w:val="00237582"/>
    <w:rsid w:val="002917C6"/>
    <w:rsid w:val="002A789D"/>
    <w:rsid w:val="002C590D"/>
    <w:rsid w:val="00307FC7"/>
    <w:rsid w:val="00332AE9"/>
    <w:rsid w:val="00333BF4"/>
    <w:rsid w:val="003768FA"/>
    <w:rsid w:val="003B7E13"/>
    <w:rsid w:val="00417951"/>
    <w:rsid w:val="0049496E"/>
    <w:rsid w:val="004C5A25"/>
    <w:rsid w:val="004C7D2C"/>
    <w:rsid w:val="00504D90"/>
    <w:rsid w:val="0050701A"/>
    <w:rsid w:val="00514719"/>
    <w:rsid w:val="00556421"/>
    <w:rsid w:val="00556589"/>
    <w:rsid w:val="00594A11"/>
    <w:rsid w:val="005A09A7"/>
    <w:rsid w:val="005A78B3"/>
    <w:rsid w:val="005D26E8"/>
    <w:rsid w:val="006B0702"/>
    <w:rsid w:val="006F1C4C"/>
    <w:rsid w:val="0071694D"/>
    <w:rsid w:val="007220F8"/>
    <w:rsid w:val="00741BCF"/>
    <w:rsid w:val="008459F0"/>
    <w:rsid w:val="00852C1E"/>
    <w:rsid w:val="0086191A"/>
    <w:rsid w:val="008B6113"/>
    <w:rsid w:val="00916607"/>
    <w:rsid w:val="00921579"/>
    <w:rsid w:val="009624CD"/>
    <w:rsid w:val="009E2E84"/>
    <w:rsid w:val="009F029B"/>
    <w:rsid w:val="00A214E7"/>
    <w:rsid w:val="00A43CBA"/>
    <w:rsid w:val="00A555C7"/>
    <w:rsid w:val="00AC4FAC"/>
    <w:rsid w:val="00AF7147"/>
    <w:rsid w:val="00AF7BD8"/>
    <w:rsid w:val="00B27617"/>
    <w:rsid w:val="00B574B1"/>
    <w:rsid w:val="00BF2C50"/>
    <w:rsid w:val="00C466D8"/>
    <w:rsid w:val="00C742E1"/>
    <w:rsid w:val="00C8444C"/>
    <w:rsid w:val="00C94834"/>
    <w:rsid w:val="00CD545E"/>
    <w:rsid w:val="00CF6549"/>
    <w:rsid w:val="00DA53DF"/>
    <w:rsid w:val="00DB00C9"/>
    <w:rsid w:val="00DC183D"/>
    <w:rsid w:val="00DF3A54"/>
    <w:rsid w:val="00E3430B"/>
    <w:rsid w:val="00E52DE3"/>
    <w:rsid w:val="00E8449F"/>
    <w:rsid w:val="00E85DEF"/>
    <w:rsid w:val="00EA6E8B"/>
    <w:rsid w:val="00EC40C3"/>
    <w:rsid w:val="00F120D4"/>
    <w:rsid w:val="00F21363"/>
    <w:rsid w:val="00F62197"/>
    <w:rsid w:val="00F74918"/>
    <w:rsid w:val="00FA70C6"/>
    <w:rsid w:val="00FB3C7D"/>
    <w:rsid w:val="07A7DCAA"/>
    <w:rsid w:val="1E97B765"/>
    <w:rsid w:val="2CEE72B9"/>
    <w:rsid w:val="4560561B"/>
    <w:rsid w:val="52C05738"/>
    <w:rsid w:val="54477C98"/>
    <w:rsid w:val="5A8762BA"/>
    <w:rsid w:val="5BF32079"/>
    <w:rsid w:val="5C7795D2"/>
    <w:rsid w:val="5CB8A28E"/>
    <w:rsid w:val="5E722694"/>
    <w:rsid w:val="600DF6F5"/>
    <w:rsid w:val="6092BACF"/>
    <w:rsid w:val="63E50A01"/>
    <w:rsid w:val="67C72D32"/>
    <w:rsid w:val="69E47BAB"/>
    <w:rsid w:val="712D24B8"/>
    <w:rsid w:val="7A8FEDC6"/>
    <w:rsid w:val="7B2A5B75"/>
    <w:rsid w:val="7CC62B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D26F6"/>
  <w15:chartTrackingRefBased/>
  <w15:docId w15:val="{677E050E-B152-4AC0-A308-4A85FBC1E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1457"/>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rsid w:val="001E1457"/>
    <w:pPr>
      <w:spacing w:before="100" w:beforeAutospacing="1" w:after="100" w:afterAutospacing="1"/>
    </w:pPr>
    <w:rPr>
      <w:rFonts w:ascii="Times New Roman" w:hAnsi="Times New Roman"/>
      <w:szCs w:val="24"/>
      <w:lang w:eastAsia="sl-SI"/>
    </w:rPr>
  </w:style>
  <w:style w:type="paragraph" w:customStyle="1" w:styleId="Vnos">
    <w:name w:val="Vnos"/>
    <w:basedOn w:val="Navaden"/>
    <w:rsid w:val="001E1457"/>
    <w:pPr>
      <w:ind w:left="708"/>
      <w:jc w:val="both"/>
    </w:pPr>
    <w:rPr>
      <w:rFonts w:ascii="Times New Roman" w:hAnsi="Times New Roman"/>
      <w:szCs w:val="24"/>
      <w:lang w:eastAsia="sl-SI"/>
    </w:rPr>
  </w:style>
  <w:style w:type="paragraph" w:customStyle="1" w:styleId="-alineje">
    <w:name w:val="- alineje"/>
    <w:basedOn w:val="Navaden"/>
    <w:rsid w:val="001E1457"/>
    <w:pPr>
      <w:tabs>
        <w:tab w:val="num" w:pos="720"/>
      </w:tabs>
      <w:ind w:left="720" w:hanging="360"/>
    </w:pPr>
    <w:rPr>
      <w:rFonts w:ascii="Times New Roman" w:hAnsi="Times New Roman"/>
      <w:sz w:val="22"/>
      <w:szCs w:val="22"/>
      <w:lang w:eastAsia="sl-SI"/>
    </w:rPr>
  </w:style>
  <w:style w:type="paragraph" w:styleId="Revizija">
    <w:name w:val="Revision"/>
    <w:hidden/>
    <w:uiPriority w:val="99"/>
    <w:semiHidden/>
    <w:rsid w:val="00CD545E"/>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FB3C7D"/>
    <w:pPr>
      <w:ind w:left="720"/>
      <w:contextualSpacing/>
    </w:pPr>
    <w:rPr>
      <w:rFonts w:asciiTheme="minorHAnsi" w:eastAsiaTheme="minorHAnsi" w:hAnsiTheme="minorHAnsi" w:cstheme="minorBidi"/>
      <w:szCs w:val="24"/>
      <w:lang w:val="en-US"/>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uiPriority w:val="99"/>
    <w:semiHidden/>
    <w:unhideWhenUsed/>
    <w:rsid w:val="00E3430B"/>
    <w:rPr>
      <w:b/>
      <w:bCs/>
    </w:rPr>
  </w:style>
  <w:style w:type="character" w:customStyle="1" w:styleId="ZadevapripombeZnak">
    <w:name w:val="Zadeva pripombe Znak"/>
    <w:basedOn w:val="PripombabesediloZnak"/>
    <w:link w:val="Zadevapripombe"/>
    <w:uiPriority w:val="99"/>
    <w:semiHidden/>
    <w:rsid w:val="00E3430B"/>
    <w:rPr>
      <w:rFonts w:ascii="Arial" w:eastAsia="Times New Roman" w:hAnsi="Arial" w:cs="Times New Roman"/>
      <w:b/>
      <w:bCs/>
      <w:sz w:val="20"/>
      <w:szCs w:val="20"/>
      <w:lang w:val="sl-SI"/>
    </w:rPr>
  </w:style>
  <w:style w:type="paragraph" w:styleId="Besedilooblaka">
    <w:name w:val="Balloon Text"/>
    <w:basedOn w:val="Navaden"/>
    <w:link w:val="BesedilooblakaZnak"/>
    <w:uiPriority w:val="99"/>
    <w:semiHidden/>
    <w:unhideWhenUsed/>
    <w:rsid w:val="00A43CB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43CBA"/>
    <w:rPr>
      <w:rFonts w:ascii="Segoe UI" w:eastAsia="Times New Roman" w:hAnsi="Segoe UI" w:cs="Segoe UI"/>
      <w:sz w:val="18"/>
      <w:szCs w:val="18"/>
      <w:lang w:val="sl-SI"/>
    </w:rPr>
  </w:style>
  <w:style w:type="character" w:styleId="Hiperpovezava">
    <w:name w:val="Hyperlink"/>
    <w:basedOn w:val="Privzetapisavaodstavka"/>
    <w:uiPriority w:val="99"/>
    <w:semiHidden/>
    <w:unhideWhenUsed/>
    <w:rsid w:val="00A43C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7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link.springer.com/book/10.1007/978-3-030-51342-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5A6A7-3FA9-4D69-A84D-DB6C97531E66}">
  <ds:schemaRefs>
    <ds:schemaRef ds:uri="http://schemas.microsoft.com/sharepoint/v3/contenttype/forms"/>
  </ds:schemaRefs>
</ds:datastoreItem>
</file>

<file path=customXml/itemProps2.xml><?xml version="1.0" encoding="utf-8"?>
<ds:datastoreItem xmlns:ds="http://schemas.openxmlformats.org/officeDocument/2006/customXml" ds:itemID="{E456A8D1-E89B-4B6E-BB35-44ED4C28E141}">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93AD2A7F-E2A2-4B58-AEA4-50F06436E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1375</Words>
  <Characters>7842</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9199</CharactersWithSpaces>
  <SharedDoc>false</SharedDoc>
  <HLinks>
    <vt:vector size="6" baseType="variant">
      <vt:variant>
        <vt:i4>1441794</vt:i4>
      </vt:variant>
      <vt:variant>
        <vt:i4>0</vt:i4>
      </vt:variant>
      <vt:variant>
        <vt:i4>0</vt:i4>
      </vt:variant>
      <vt:variant>
        <vt:i4>5</vt:i4>
      </vt:variant>
      <vt:variant>
        <vt:lpwstr>http://www.pef.upr.si/study_programmes/undergraduate_programmes/primary_school_teaching/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3</cp:revision>
  <dcterms:created xsi:type="dcterms:W3CDTF">2025-09-25T07:41:00Z</dcterms:created>
  <dcterms:modified xsi:type="dcterms:W3CDTF">2025-10-02T08:47:00Z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16418400</vt:r8>
  </property>
  <property fmtid="{D5CDD505-2E9C-101B-9397-08002B2CF9AE}" pid="4" name="MediaServiceImageTags">
    <vt:lpwstr/>
  </property>
</Properties>
</file>