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EF57B" w14:textId="77777777" w:rsidR="0048687E" w:rsidRPr="008F7095" w:rsidRDefault="0048687E" w:rsidP="0048687E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48687E" w:rsidRPr="008F7095" w14:paraId="66278640" w14:textId="77777777" w:rsidTr="5BD4D32B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D5C39F0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48687E" w:rsidRPr="008F7095" w14:paraId="0B524259" w14:textId="77777777" w:rsidTr="5BD4D32B">
        <w:tc>
          <w:tcPr>
            <w:tcW w:w="1799" w:type="dxa"/>
            <w:gridSpan w:val="3"/>
          </w:tcPr>
          <w:p w14:paraId="15562BD4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310B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Didaktika </w:t>
            </w:r>
          </w:p>
        </w:tc>
      </w:tr>
      <w:tr w:rsidR="0048687E" w:rsidRPr="008F7095" w14:paraId="69760F77" w14:textId="77777777" w:rsidTr="5BD4D32B">
        <w:tc>
          <w:tcPr>
            <w:tcW w:w="1799" w:type="dxa"/>
            <w:gridSpan w:val="3"/>
          </w:tcPr>
          <w:p w14:paraId="6DC81184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F635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Didactics</w:t>
            </w:r>
            <w:proofErr w:type="spellEnd"/>
          </w:p>
        </w:tc>
      </w:tr>
      <w:tr w:rsidR="0048687E" w:rsidRPr="008F7095" w14:paraId="01E6A81E" w14:textId="77777777" w:rsidTr="5BD4D32B">
        <w:tc>
          <w:tcPr>
            <w:tcW w:w="3307" w:type="dxa"/>
            <w:gridSpan w:val="5"/>
            <w:vAlign w:val="center"/>
          </w:tcPr>
          <w:p w14:paraId="713C3B9E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EC8121D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C6BA3CC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877AAF7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8687E" w:rsidRPr="008F7095" w14:paraId="7246525E" w14:textId="77777777" w:rsidTr="5BD4D32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CC26F9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1AFFC80C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AA378F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5A225748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B3DB8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7CFBB081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AF3E05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03EB3B15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48687E" w:rsidRPr="008F7095" w14:paraId="64C0A875" w14:textId="77777777" w:rsidTr="5BD4D32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D3C4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C42B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87C6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B52F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</w:tr>
      <w:tr w:rsidR="0048687E" w:rsidRPr="008F7095" w14:paraId="6A2E4987" w14:textId="77777777" w:rsidTr="5BD4D32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8F48" w14:textId="77777777" w:rsidR="0048687E" w:rsidRPr="008F7095" w:rsidRDefault="002F76C2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8" w:history="1">
              <w:r w:rsidR="0048687E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48687E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48687E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48687E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48687E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48687E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48687E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48687E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A3E2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F010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8348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</w:tr>
      <w:tr w:rsidR="0048687E" w:rsidRPr="008F7095" w14:paraId="664C60E0" w14:textId="77777777" w:rsidTr="5BD4D32B">
        <w:trPr>
          <w:trHeight w:val="103"/>
        </w:trPr>
        <w:tc>
          <w:tcPr>
            <w:tcW w:w="9690" w:type="dxa"/>
            <w:gridSpan w:val="18"/>
          </w:tcPr>
          <w:p w14:paraId="0CC7C139" w14:textId="77777777" w:rsidR="0048687E" w:rsidRPr="008F7095" w:rsidRDefault="0048687E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48687E" w:rsidRPr="008F7095" w14:paraId="534C8AED" w14:textId="77777777" w:rsidTr="5BD4D32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2D61EB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4778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48687E" w:rsidRPr="008F7095" w14:paraId="10F22B94" w14:textId="77777777" w:rsidTr="5BD4D32B">
        <w:tc>
          <w:tcPr>
            <w:tcW w:w="5718" w:type="dxa"/>
            <w:gridSpan w:val="12"/>
          </w:tcPr>
          <w:p w14:paraId="3A7A991D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50C069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8687E" w:rsidRPr="008F7095" w14:paraId="621076C1" w14:textId="77777777" w:rsidTr="5BD4D32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7E7F6B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FD9E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48687E" w:rsidRPr="008F7095" w14:paraId="600AB241" w14:textId="77777777" w:rsidTr="5BD4D32B">
        <w:tc>
          <w:tcPr>
            <w:tcW w:w="9690" w:type="dxa"/>
            <w:gridSpan w:val="18"/>
          </w:tcPr>
          <w:p w14:paraId="2CA8BA95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8687E" w:rsidRPr="008F7095" w14:paraId="0ADFB4D1" w14:textId="77777777" w:rsidTr="5BD4D32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65566F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6BB1AC99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376657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5A5DDBB7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C2D997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17225518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272807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483751C2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4868AE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E48F96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3465460F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2C3D7BC0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C14778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48687E" w:rsidRPr="008F7095" w14:paraId="7DB42C45" w14:textId="77777777" w:rsidTr="5BD4D32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70D2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F94A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4CEC" w14:textId="1E14D2D7" w:rsidR="0048687E" w:rsidRPr="008F7095" w:rsidRDefault="0048687E" w:rsidP="5BD4D32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5BD4D32B">
              <w:rPr>
                <w:rFonts w:ascii="Calibri" w:hAnsi="Calibri" w:cs="Calibri"/>
                <w:sz w:val="22"/>
                <w:szCs w:val="22"/>
              </w:rPr>
              <w:t xml:space="preserve">30 </w:t>
            </w:r>
            <w:r w:rsidR="0DA55BC0" w:rsidRPr="5BD4D32B">
              <w:rPr>
                <w:rFonts w:ascii="Calibri" w:hAnsi="Calibri" w:cs="Calibri"/>
                <w:sz w:val="22"/>
                <w:szCs w:val="22"/>
              </w:rPr>
              <w:t>S</w:t>
            </w:r>
            <w:r w:rsidRPr="5BD4D32B"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C6B0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21D2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4940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AD0DA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024D" w14:textId="77777777" w:rsidR="0048687E" w:rsidRPr="008F7095" w:rsidRDefault="0048687E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48687E" w:rsidRPr="008F7095" w14:paraId="73885A28" w14:textId="77777777" w:rsidTr="5BD4D32B">
        <w:tc>
          <w:tcPr>
            <w:tcW w:w="9690" w:type="dxa"/>
            <w:gridSpan w:val="18"/>
          </w:tcPr>
          <w:p w14:paraId="04134D47" w14:textId="77777777" w:rsidR="0048687E" w:rsidRPr="008F7095" w:rsidRDefault="0048687E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48687E" w:rsidRPr="008F7095" w14:paraId="2ECACF75" w14:textId="77777777" w:rsidTr="5BD4D32B">
        <w:tc>
          <w:tcPr>
            <w:tcW w:w="3307" w:type="dxa"/>
            <w:gridSpan w:val="5"/>
          </w:tcPr>
          <w:p w14:paraId="50F7A7AB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1DC4" w14:textId="6B3BB11F" w:rsidR="0048687E" w:rsidRPr="008F7095" w:rsidRDefault="000B2F2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0B2F27">
              <w:rPr>
                <w:rFonts w:ascii="Calibri" w:hAnsi="Calibri" w:cs="Calibri"/>
                <w:sz w:val="22"/>
                <w:szCs w:val="22"/>
              </w:rPr>
              <w:t xml:space="preserve">Doc. dr. Barbara Horvat / </w:t>
            </w:r>
            <w:proofErr w:type="spellStart"/>
            <w:r w:rsidRPr="000B2F27">
              <w:rPr>
                <w:rFonts w:ascii="Calibri" w:hAnsi="Calibri" w:cs="Calibri"/>
                <w:sz w:val="22"/>
                <w:szCs w:val="22"/>
              </w:rPr>
              <w:t>Asst</w:t>
            </w:r>
            <w:proofErr w:type="spellEnd"/>
            <w:r w:rsidRPr="000B2F27">
              <w:rPr>
                <w:rFonts w:ascii="Calibri" w:hAnsi="Calibri" w:cs="Calibri"/>
                <w:sz w:val="22"/>
                <w:szCs w:val="22"/>
              </w:rPr>
              <w:t xml:space="preserve">. Prof. Barbara Horvat, </w:t>
            </w:r>
            <w:proofErr w:type="spellStart"/>
            <w:r w:rsidRPr="000B2F27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48687E" w:rsidRPr="008F7095" w14:paraId="5CBA10F0" w14:textId="77777777" w:rsidTr="5BD4D32B">
        <w:tc>
          <w:tcPr>
            <w:tcW w:w="9690" w:type="dxa"/>
            <w:gridSpan w:val="18"/>
          </w:tcPr>
          <w:p w14:paraId="35857A85" w14:textId="77777777" w:rsidR="0048687E" w:rsidRPr="008F7095" w:rsidRDefault="0048687E" w:rsidP="006D0CC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8687E" w:rsidRPr="008F7095" w14:paraId="06E9668C" w14:textId="77777777" w:rsidTr="5BD4D32B">
        <w:tc>
          <w:tcPr>
            <w:tcW w:w="1641" w:type="dxa"/>
            <w:gridSpan w:val="2"/>
            <w:vMerge w:val="restart"/>
          </w:tcPr>
          <w:p w14:paraId="6928B21C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5945BDBA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638C7570" w14:textId="77777777" w:rsidR="0048687E" w:rsidRPr="008F7095" w:rsidRDefault="0048687E" w:rsidP="006D0CC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46F8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48687E" w:rsidRPr="008F7095" w14:paraId="5FA19BBB" w14:textId="77777777" w:rsidTr="5BD4D32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30FC327" w14:textId="77777777" w:rsidR="0048687E" w:rsidRPr="008F7095" w:rsidRDefault="0048687E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4EBE9525" w14:textId="77777777" w:rsidR="0048687E" w:rsidRPr="008F7095" w:rsidRDefault="0048687E" w:rsidP="006D0CC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8E74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48687E" w:rsidRPr="008F7095" w14:paraId="4F4BCC5B" w14:textId="77777777" w:rsidTr="5BD4D32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E0397D" w14:textId="77777777" w:rsidR="0048687E" w:rsidRPr="008F7095" w:rsidRDefault="0048687E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60A4C93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42866EA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D00EBBC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606522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814C162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48687E" w:rsidRPr="008F7095" w14:paraId="08E4A8DF" w14:textId="77777777" w:rsidTr="5BD4D32B">
        <w:trPr>
          <w:trHeight w:val="32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8D5C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AD524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B44C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48687E" w:rsidRPr="008F7095" w14:paraId="6A2C7B78" w14:textId="77777777" w:rsidTr="5BD4D32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F1DCC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596EA15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99F12B4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9D4C99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B904ED0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48687E" w:rsidRPr="008F7095" w14:paraId="1EA0C844" w14:textId="77777777" w:rsidTr="5BD4D32B">
        <w:trPr>
          <w:trHeight w:val="84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98D0" w14:textId="77777777" w:rsidR="0048687E" w:rsidRPr="008F7095" w:rsidRDefault="0048687E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Vsebina se nanaša na naslednje ključne pojme: </w:t>
            </w:r>
          </w:p>
          <w:p w14:paraId="04B844D3" w14:textId="77777777" w:rsidR="0048687E" w:rsidRPr="008F7095" w:rsidRDefault="0048687E" w:rsidP="0048687E">
            <w:pPr>
              <w:pStyle w:val="Vnos"/>
              <w:numPr>
                <w:ilvl w:val="0"/>
                <w:numId w:val="2"/>
              </w:numPr>
              <w:tabs>
                <w:tab w:val="num" w:pos="162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Pojem didaktika, razvoj didaktične misli, umeščenost didaktike v sistem družboslovnih znanosti.</w:t>
            </w:r>
          </w:p>
          <w:p w14:paraId="2C34FD4A" w14:textId="77777777" w:rsidR="0048687E" w:rsidRPr="008F7095" w:rsidRDefault="0048687E" w:rsidP="0048687E">
            <w:pPr>
              <w:pStyle w:val="Vnos"/>
              <w:numPr>
                <w:ilvl w:val="0"/>
                <w:numId w:val="2"/>
              </w:numPr>
              <w:tabs>
                <w:tab w:val="num" w:pos="162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Učne oblike in učne metode.</w:t>
            </w:r>
          </w:p>
          <w:p w14:paraId="07E5C0ED" w14:textId="77777777" w:rsidR="0048687E" w:rsidRPr="008F7095" w:rsidRDefault="0048687E" w:rsidP="0048687E">
            <w:pPr>
              <w:pStyle w:val="Vnos"/>
              <w:numPr>
                <w:ilvl w:val="0"/>
                <w:numId w:val="2"/>
              </w:numPr>
              <w:tabs>
                <w:tab w:val="num" w:pos="162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Učni cilji. Taksonomija učnih ciljev.</w:t>
            </w:r>
          </w:p>
          <w:p w14:paraId="1426EAB0" w14:textId="77777777" w:rsidR="0048687E" w:rsidRPr="008F7095" w:rsidRDefault="0048687E" w:rsidP="0048687E">
            <w:pPr>
              <w:pStyle w:val="Vnos"/>
              <w:numPr>
                <w:ilvl w:val="0"/>
                <w:numId w:val="2"/>
              </w:numPr>
              <w:tabs>
                <w:tab w:val="num" w:pos="162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Načrtovanje in priprava na pouk.</w:t>
            </w:r>
          </w:p>
          <w:p w14:paraId="34062A52" w14:textId="77777777" w:rsidR="0048687E" w:rsidRPr="008F7095" w:rsidRDefault="0048687E" w:rsidP="0048687E">
            <w:pPr>
              <w:pStyle w:val="Vnos"/>
              <w:numPr>
                <w:ilvl w:val="0"/>
                <w:numId w:val="2"/>
              </w:numPr>
              <w:tabs>
                <w:tab w:val="num" w:pos="162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Struktura učne ure.</w:t>
            </w:r>
          </w:p>
          <w:p w14:paraId="6B925118" w14:textId="77777777" w:rsidR="0048687E" w:rsidRPr="008F7095" w:rsidRDefault="0048687E" w:rsidP="006D0CCF">
            <w:pPr>
              <w:pStyle w:val="Vnos"/>
              <w:tabs>
                <w:tab w:val="num" w:pos="162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Pouk, dejavniki, vrste. Strategije pouka.</w:t>
            </w:r>
          </w:p>
          <w:p w14:paraId="673E0698" w14:textId="77777777" w:rsidR="0048687E" w:rsidRPr="008F7095" w:rsidRDefault="0048687E" w:rsidP="0048687E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Pomen učnega okolja.</w:t>
            </w:r>
          </w:p>
          <w:p w14:paraId="518FDF3E" w14:textId="77777777" w:rsidR="0048687E" w:rsidRPr="008F7095" w:rsidRDefault="0048687E" w:rsidP="0048687E">
            <w:pPr>
              <w:pStyle w:val="Vnos"/>
              <w:numPr>
                <w:ilvl w:val="0"/>
                <w:numId w:val="2"/>
              </w:numPr>
              <w:tabs>
                <w:tab w:val="num" w:pos="162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Pedagoška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interakcika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 Sodelovanje.</w:t>
            </w:r>
          </w:p>
          <w:p w14:paraId="17742831" w14:textId="77777777" w:rsidR="0048687E" w:rsidRPr="008F7095" w:rsidRDefault="0048687E" w:rsidP="0048687E">
            <w:pPr>
              <w:pStyle w:val="Vnos"/>
              <w:numPr>
                <w:ilvl w:val="0"/>
                <w:numId w:val="2"/>
              </w:numPr>
              <w:tabs>
                <w:tab w:val="num" w:pos="162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Komuniciranjes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kolegi, starši ter vključevanje staršev v učne dejavnosti.</w:t>
            </w:r>
          </w:p>
          <w:p w14:paraId="5E368B08" w14:textId="77777777" w:rsidR="0048687E" w:rsidRPr="008F7095" w:rsidRDefault="0048687E" w:rsidP="0048687E">
            <w:pPr>
              <w:pStyle w:val="Vnos"/>
              <w:numPr>
                <w:ilvl w:val="0"/>
                <w:numId w:val="2"/>
              </w:numPr>
              <w:tabs>
                <w:tab w:val="num" w:pos="162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Nekatere vloge učitelja, učitelj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reflektivni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praktik.</w:t>
            </w:r>
          </w:p>
          <w:p w14:paraId="6D80AAB0" w14:textId="77777777" w:rsidR="0048687E" w:rsidRPr="008F7095" w:rsidRDefault="0048687E" w:rsidP="0048687E">
            <w:pPr>
              <w:pStyle w:val="Vnos"/>
              <w:numPr>
                <w:ilvl w:val="0"/>
                <w:numId w:val="2"/>
              </w:numPr>
              <w:tabs>
                <w:tab w:val="num" w:pos="162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Preverjanje in ocenjevanje.</w:t>
            </w:r>
          </w:p>
          <w:p w14:paraId="7C211AA5" w14:textId="77777777" w:rsidR="0048687E" w:rsidRPr="008F7095" w:rsidRDefault="0048687E" w:rsidP="0048687E">
            <w:pPr>
              <w:pStyle w:val="Vnos"/>
              <w:numPr>
                <w:ilvl w:val="0"/>
                <w:numId w:val="2"/>
              </w:numPr>
              <w:tabs>
                <w:tab w:val="num" w:pos="162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Evalvacija in kakovosti učiteljevega dela in nekatere tehnike za spremljanje in izboljševanje kakovosti 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081DC3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7204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content refers to the following key concepts.</w:t>
            </w:r>
          </w:p>
          <w:p w14:paraId="1DA4FBCA" w14:textId="77777777" w:rsidR="0048687E" w:rsidRPr="008F7095" w:rsidRDefault="0048687E" w:rsidP="0048687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concept of didactics, development of didactic thought, placement of didactics in the system of social sciences. </w:t>
            </w:r>
          </w:p>
          <w:p w14:paraId="5D5C4348" w14:textId="77777777" w:rsidR="0048687E" w:rsidRPr="008F7095" w:rsidRDefault="0048687E" w:rsidP="0048687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Forms of teaching and teaching methods.</w:t>
            </w:r>
          </w:p>
          <w:p w14:paraId="378E0543" w14:textId="77777777" w:rsidR="0048687E" w:rsidRPr="008F7095" w:rsidRDefault="0048687E" w:rsidP="0048687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Learning objectives. Taxonomy of learning objectives.</w:t>
            </w:r>
          </w:p>
          <w:p w14:paraId="5E6CA897" w14:textId="77777777" w:rsidR="0048687E" w:rsidRPr="008F7095" w:rsidRDefault="0048687E" w:rsidP="0048687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Planning and preparation for classes.</w:t>
            </w:r>
          </w:p>
          <w:p w14:paraId="098C8D1D" w14:textId="77777777" w:rsidR="0048687E" w:rsidRPr="008F7095" w:rsidRDefault="0048687E" w:rsidP="0048687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structure of a lesson. Teaching, factors, types. Teaching strategies.</w:t>
            </w:r>
          </w:p>
          <w:p w14:paraId="700E465B" w14:textId="77777777" w:rsidR="0048687E" w:rsidRPr="008F7095" w:rsidRDefault="0048687E" w:rsidP="0048687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importance of learning environment.</w:t>
            </w:r>
          </w:p>
          <w:p w14:paraId="6EAE136E" w14:textId="77777777" w:rsidR="0048687E" w:rsidRPr="008F7095" w:rsidRDefault="0048687E" w:rsidP="0048687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Educational interaction. Cooperation </w:t>
            </w:r>
          </w:p>
          <w:p w14:paraId="272C6543" w14:textId="3C69282C" w:rsidR="0048687E" w:rsidRPr="008F7095" w:rsidRDefault="0048687E" w:rsidP="0048687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Communication with colleagues, parents </w:t>
            </w:r>
            <w:r w:rsidR="00911144">
              <w:rPr>
                <w:rFonts w:ascii="Calibri" w:hAnsi="Calibri" w:cs="Calibri"/>
                <w:sz w:val="22"/>
                <w:szCs w:val="22"/>
                <w:lang w:val="en-GB"/>
              </w:rPr>
              <w:t>a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nd participation of parents in learning activities.</w:t>
            </w:r>
          </w:p>
          <w:p w14:paraId="6D359062" w14:textId="77777777" w:rsidR="0048687E" w:rsidRPr="008F7095" w:rsidRDefault="0048687E" w:rsidP="0048687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Some of the roles of the teacher, teacher as reflective practitioner.</w:t>
            </w:r>
          </w:p>
          <w:p w14:paraId="3AF0DFA9" w14:textId="77777777" w:rsidR="0048687E" w:rsidRPr="008F7095" w:rsidRDefault="0048687E" w:rsidP="0048687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Testing and assessment.</w:t>
            </w:r>
          </w:p>
          <w:p w14:paraId="45C12B23" w14:textId="77777777" w:rsidR="0048687E" w:rsidRPr="008F7095" w:rsidRDefault="0048687E" w:rsidP="0048687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 xml:space="preserve">Evaluation of the quality of teacher’s work and some techniques of monitoring and quality improvement. </w:t>
            </w:r>
          </w:p>
        </w:tc>
      </w:tr>
    </w:tbl>
    <w:p w14:paraId="192F976C" w14:textId="77777777" w:rsidR="0048687E" w:rsidRPr="008F7095" w:rsidRDefault="0048687E" w:rsidP="0048687E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48687E" w:rsidRPr="008F7095" w14:paraId="503B9E97" w14:textId="77777777" w:rsidTr="006D0CCF">
        <w:tc>
          <w:tcPr>
            <w:tcW w:w="9690" w:type="dxa"/>
            <w:gridSpan w:val="6"/>
          </w:tcPr>
          <w:p w14:paraId="51D0BEFC" w14:textId="77777777" w:rsidR="0048687E" w:rsidRPr="008F7095" w:rsidRDefault="0048687E" w:rsidP="006D0CCF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48687E" w:rsidRPr="008F7095" w14:paraId="1FA5E493" w14:textId="77777777" w:rsidTr="006D0CCF">
        <w:trPr>
          <w:trHeight w:val="41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E6EB" w14:textId="77777777" w:rsidR="0048687E" w:rsidRDefault="0048687E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3D698B4A" w14:textId="77777777" w:rsidR="000B2F27" w:rsidRPr="000028CC" w:rsidRDefault="000B2F27" w:rsidP="000B2F27">
            <w:pPr>
              <w:pStyle w:val="Odstavekseznama"/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Blažič, M., Ivanuš Grmek, M., Kramar, M. in Strmčnik, F. (2003).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Didaktika</w:t>
            </w:r>
            <w:r w:rsidRPr="000028CC">
              <w:rPr>
                <w:rFonts w:ascii="Calibri" w:hAnsi="Calibri" w:cs="Calibri"/>
                <w:sz w:val="22"/>
                <w:szCs w:val="22"/>
              </w:rPr>
              <w:t>. Visokošolsko središče, Inštitut za raziskovalno in razvojno delo.</w:t>
            </w:r>
          </w:p>
          <w:p w14:paraId="15115A85" w14:textId="77777777" w:rsidR="000B2F27" w:rsidRPr="000028CC" w:rsidRDefault="000B2F27" w:rsidP="000B2F27">
            <w:pPr>
              <w:pStyle w:val="Odstavekseznama"/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Medveš, Z. (2020). Voditi, pustiti rasti ali vzburiti samoorganizacijo. V R. Kroflič, T. Vidmar in K. Skubic </w:t>
            </w:r>
            <w:proofErr w:type="spellStart"/>
            <w:r w:rsidRPr="000028CC">
              <w:rPr>
                <w:rFonts w:ascii="Calibri" w:hAnsi="Calibri" w:cs="Calibri"/>
                <w:sz w:val="22"/>
                <w:szCs w:val="22"/>
              </w:rPr>
              <w:t>Ermenc</w:t>
            </w:r>
            <w:proofErr w:type="spellEnd"/>
            <w:r w:rsidRPr="000028CC">
              <w:rPr>
                <w:rFonts w:ascii="Calibri" w:hAnsi="Calibri" w:cs="Calibri"/>
                <w:sz w:val="22"/>
                <w:szCs w:val="22"/>
              </w:rPr>
              <w:t xml:space="preserve">, K. (ur.),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Živa pedagoška misel Zdenka Medveša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 (str. 11–58). Znanstvena založba Filozofske fakultete Univerze v Ljubljani. </w:t>
            </w:r>
            <w:hyperlink r:id="rId9" w:history="1">
              <w:r w:rsidRPr="004B41D3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https://ebooks.uni-lj.si/zalozbaul//catalog/view/242/346/5716-1</w:t>
              </w:r>
            </w:hyperlink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55CA627A" w14:textId="77777777" w:rsidR="000B2F27" w:rsidRPr="000028CC" w:rsidRDefault="000B2F27" w:rsidP="000B2F27">
            <w:pPr>
              <w:pStyle w:val="Odstavekseznama"/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Marentič Požarnik, B. in Plut Pregelj, L. (2009).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Moč učnega pogovora : poti do znanja z razumevanjem</w:t>
            </w:r>
            <w:r w:rsidRPr="000028CC">
              <w:rPr>
                <w:rFonts w:ascii="Calibri" w:hAnsi="Calibri" w:cs="Calibri"/>
                <w:sz w:val="22"/>
                <w:szCs w:val="22"/>
              </w:rPr>
              <w:t>. DZS.</w:t>
            </w:r>
          </w:p>
          <w:p w14:paraId="5030CB12" w14:textId="77777777" w:rsidR="000B2F27" w:rsidRPr="000028CC" w:rsidRDefault="000B2F27" w:rsidP="000B2F27">
            <w:pPr>
              <w:pStyle w:val="Odstavekseznama"/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Strmčnik, F. (2001).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Didaktika. Osrednje teoretične teme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. Znanstveni inštitut Filozofske fakultete. </w:t>
            </w:r>
          </w:p>
          <w:p w14:paraId="77E6441D" w14:textId="1DD367E0" w:rsidR="000B2F27" w:rsidRDefault="000B2F27" w:rsidP="006D0CCF">
            <w:pPr>
              <w:pStyle w:val="Odstavekseznama"/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Strmčnik, F. (2003). Didaktične paradigme, koncepti in strategije.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Sodobna pedagogika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54</w:t>
            </w:r>
            <w:r w:rsidRPr="000028CC">
              <w:rPr>
                <w:rFonts w:ascii="Calibri" w:hAnsi="Calibri" w:cs="Calibri"/>
                <w:sz w:val="22"/>
                <w:szCs w:val="22"/>
              </w:rPr>
              <w:t>(1), 80–93.</w:t>
            </w:r>
          </w:p>
          <w:p w14:paraId="074831B9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7A842E5" w14:textId="5EF06C8C" w:rsidR="0048687E" w:rsidRDefault="002F76C2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sz w:val="22"/>
                <w:szCs w:val="22"/>
                <w:u w:val="single"/>
              </w:rPr>
              <w:t>D</w:t>
            </w:r>
            <w:r w:rsidR="0048687E" w:rsidRPr="008F7095">
              <w:rPr>
                <w:rFonts w:ascii="Calibri" w:hAnsi="Calibri" w:cs="Calibri"/>
                <w:sz w:val="22"/>
                <w:szCs w:val="22"/>
                <w:u w:val="single"/>
              </w:rPr>
              <w:t>odatna literatura/</w:t>
            </w:r>
            <w:proofErr w:type="spellStart"/>
            <w:r w:rsidR="0048687E"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="0048687E"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="0048687E" w:rsidRPr="008F7095">
              <w:rPr>
                <w:rFonts w:ascii="Calibri" w:hAnsi="Calibri" w:cs="Calibri"/>
                <w:sz w:val="22"/>
                <w:szCs w:val="22"/>
                <w:u w:val="single"/>
              </w:rPr>
              <w:t>and</w:t>
            </w:r>
            <w:proofErr w:type="spellEnd"/>
            <w:r w:rsidR="0048687E"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="0048687E" w:rsidRPr="008F7095">
              <w:rPr>
                <w:rFonts w:ascii="Calibri" w:hAnsi="Calibri" w:cs="Calibri"/>
                <w:sz w:val="22"/>
                <w:szCs w:val="22"/>
                <w:u w:val="single"/>
              </w:rPr>
              <w:t>supplementary</w:t>
            </w:r>
            <w:proofErr w:type="spellEnd"/>
            <w:r w:rsidR="0048687E"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="0048687E"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="0048687E"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5ADFD1B3" w14:textId="77777777" w:rsidR="000B2F27" w:rsidRPr="003A08B2" w:rsidRDefault="000B2F27" w:rsidP="000B2F27">
            <w:pPr>
              <w:pStyle w:val="Odstavekseznama"/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Buchner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>, T. (2021). On '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rooms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',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tough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territories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'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places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to be':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ability-space-regimes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three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settings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at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Austrian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secondary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schools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International </w:t>
            </w:r>
            <w:proofErr w:type="spellStart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>Journal</w:t>
            </w:r>
            <w:proofErr w:type="spellEnd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>Inclusive</w:t>
            </w:r>
            <w:proofErr w:type="spellEnd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>Education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hyperlink r:id="rId10" w:history="1">
              <w:r w:rsidRPr="004B41D3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https://doi.org/10.1080/13603116.2021.1950975</w:t>
              </w:r>
            </w:hyperlink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3A08B2">
              <w:rPr>
                <w:rFonts w:ascii="Calibri" w:hAnsi="Calibri" w:cs="Calibri"/>
                <w:sz w:val="22"/>
                <w:szCs w:val="22"/>
              </w:rPr>
              <w:t xml:space="preserve">  </w:t>
            </w:r>
          </w:p>
          <w:p w14:paraId="577C9465" w14:textId="77777777" w:rsidR="000B2F27" w:rsidRPr="000028CC" w:rsidRDefault="000B2F27" w:rsidP="000B2F27">
            <w:pPr>
              <w:pStyle w:val="Odstavekseznama"/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Cencič, M. (2011).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Nekatere teme o kakovosti in evalvaciji na pedagoškem področju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. Univerza na Primorskem, Znanstveno-raziskovalno središče, Univerzitetna založba </w:t>
            </w:r>
            <w:proofErr w:type="spellStart"/>
            <w:r w:rsidRPr="000028CC">
              <w:rPr>
                <w:rFonts w:ascii="Calibri" w:hAnsi="Calibri" w:cs="Calibri"/>
                <w:sz w:val="22"/>
                <w:szCs w:val="22"/>
              </w:rPr>
              <w:t>Annales</w:t>
            </w:r>
            <w:proofErr w:type="spellEnd"/>
            <w:r w:rsidRPr="000028CC">
              <w:rPr>
                <w:rFonts w:ascii="Calibri" w:hAnsi="Calibri" w:cs="Calibri"/>
                <w:sz w:val="22"/>
                <w:szCs w:val="22"/>
              </w:rPr>
              <w:t xml:space="preserve">.  </w:t>
            </w:r>
          </w:p>
          <w:p w14:paraId="6155D4C2" w14:textId="77777777" w:rsidR="000B2F27" w:rsidRPr="000028CC" w:rsidRDefault="000B2F27" w:rsidP="000B2F27">
            <w:pPr>
              <w:pStyle w:val="Odstavekseznama"/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Jank, W. in </w:t>
            </w:r>
            <w:proofErr w:type="spellStart"/>
            <w:r w:rsidRPr="000028CC">
              <w:rPr>
                <w:rFonts w:ascii="Calibri" w:hAnsi="Calibri" w:cs="Calibri"/>
                <w:sz w:val="22"/>
                <w:szCs w:val="22"/>
              </w:rPr>
              <w:t>Meyer</w:t>
            </w:r>
            <w:proofErr w:type="spellEnd"/>
            <w:r w:rsidRPr="000028CC">
              <w:rPr>
                <w:rFonts w:ascii="Calibri" w:hAnsi="Calibri" w:cs="Calibri"/>
                <w:sz w:val="22"/>
                <w:szCs w:val="22"/>
              </w:rPr>
              <w:t xml:space="preserve">, H. (2006).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Didaktični modeli</w:t>
            </w:r>
            <w:r w:rsidRPr="000028CC">
              <w:rPr>
                <w:rFonts w:ascii="Calibri" w:hAnsi="Calibri" w:cs="Calibri"/>
                <w:sz w:val="22"/>
                <w:szCs w:val="22"/>
              </w:rPr>
              <w:t>. Zavod Republike Slovenije za šolstvo.</w:t>
            </w:r>
          </w:p>
          <w:p w14:paraId="34D01029" w14:textId="77777777" w:rsidR="000B2F27" w:rsidRDefault="000B2F27" w:rsidP="000B2F27">
            <w:pPr>
              <w:pStyle w:val="Odstavekseznama"/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Medveš, Z. (2010). Od znanja h kompetencam. </w:t>
            </w:r>
            <w:proofErr w:type="spellStart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Journal</w:t>
            </w:r>
            <w:proofErr w:type="spellEnd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innovative</w:t>
            </w:r>
            <w:proofErr w:type="spellEnd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business </w:t>
            </w:r>
            <w:proofErr w:type="spellStart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management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2</w:t>
            </w:r>
            <w:r w:rsidRPr="000028CC">
              <w:rPr>
                <w:rFonts w:ascii="Calibri" w:hAnsi="Calibri" w:cs="Calibri"/>
                <w:sz w:val="22"/>
                <w:szCs w:val="22"/>
              </w:rPr>
              <w:t>(2).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hyperlink r:id="rId11" w:history="1">
              <w:r w:rsidRPr="004B41D3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https://www.dlib.si/stream/URN:NBN:SI:doc-DGWNIH0M/371c16e5-3829-4558-860f-18897c917af2/PDF</w:t>
              </w:r>
            </w:hyperlink>
            <w:r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 </w:t>
            </w:r>
          </w:p>
          <w:p w14:paraId="2D08CE23" w14:textId="77777777" w:rsidR="000B2F27" w:rsidRPr="003A08B2" w:rsidRDefault="000B2F27" w:rsidP="000B2F27">
            <w:pPr>
              <w:pStyle w:val="Odstavekseznama"/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r w:rsidRPr="003A08B2">
              <w:rPr>
                <w:rFonts w:ascii="Calibri" w:hAnsi="Calibri" w:cs="Calibri"/>
                <w:sz w:val="22"/>
                <w:szCs w:val="22"/>
              </w:rPr>
              <w:t xml:space="preserve">Medveš, Z. (2017). Inkluzija je tema obče pedagogike: pedagoški diskurz Vinka Skalarja.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Inclusion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as part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general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pedagogy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pedagogical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discourse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Vinko Skalar. </w:t>
            </w:r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>Socialna pedagogika</w:t>
            </w:r>
            <w:r w:rsidRPr="003A08B2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>21</w:t>
            </w:r>
            <w:r w:rsidRPr="003A08B2">
              <w:rPr>
                <w:rFonts w:ascii="Calibri" w:hAnsi="Calibri" w:cs="Calibri"/>
                <w:sz w:val="22"/>
                <w:szCs w:val="22"/>
              </w:rPr>
              <w:t>(1/2), 3–24.</w:t>
            </w:r>
          </w:p>
          <w:p w14:paraId="7290B678" w14:textId="2841139E" w:rsidR="000B2F27" w:rsidRDefault="000B2F27" w:rsidP="006D0CCF">
            <w:pPr>
              <w:pStyle w:val="Odstavekseznama"/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Medveš, Z. (2018). Šolsko svetovanje v spreminjanju pedagoških paradigem.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Šolsko svetovalno delo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22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(2), 4–19. </w:t>
            </w:r>
            <w:hyperlink r:id="rId12" w:history="1">
              <w:r w:rsidRPr="004B41D3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https://www.dlib.si/stream/URN:NBN:SI:doc-A120HWHI/a33b2596-2df4-424e-8541-7abaa9cc292f/PDF</w:t>
              </w:r>
            </w:hyperlink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7FFC1F4C" w14:textId="77777777" w:rsidR="000B2F27" w:rsidRDefault="000B2F27" w:rsidP="000B2F27">
            <w:pPr>
              <w:pStyle w:val="Vnos"/>
              <w:tabs>
                <w:tab w:val="num" w:pos="162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1ED655CA" w14:textId="2B686295" w:rsidR="0048687E" w:rsidRPr="008F7095" w:rsidRDefault="0048687E" w:rsidP="000B2F27">
            <w:pPr>
              <w:pStyle w:val="Vnos"/>
              <w:tabs>
                <w:tab w:val="num" w:pos="162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0B2F27" w:rsidRPr="000B2F27">
              <w:rPr>
                <w:rFonts w:ascii="Calibri" w:hAnsi="Calibri" w:cs="Calibri"/>
                <w:sz w:val="22"/>
                <w:szCs w:val="22"/>
              </w:rPr>
              <w:t>Literatura se sproti dopolnjuje in posodablja.</w:t>
            </w:r>
          </w:p>
        </w:tc>
      </w:tr>
      <w:tr w:rsidR="0048687E" w:rsidRPr="008F7095" w14:paraId="43EB64D1" w14:textId="77777777" w:rsidTr="006D0CCF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3EAC1A" w14:textId="77777777" w:rsidR="0048687E" w:rsidRPr="008F7095" w:rsidRDefault="0048687E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15D2CFA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E9329E5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BAFD13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68B954C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48687E" w:rsidRPr="008F7095" w14:paraId="76DF40DC" w14:textId="77777777" w:rsidTr="006D0CCF">
        <w:trPr>
          <w:trHeight w:val="983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8875" w14:textId="77777777" w:rsidR="0048687E" w:rsidRPr="008F7095" w:rsidRDefault="0048687E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428AC4E0" w14:textId="77777777" w:rsidR="0048687E" w:rsidRPr="008F7095" w:rsidRDefault="0048687E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Usposobiti študente za:</w:t>
            </w:r>
          </w:p>
          <w:p w14:paraId="60AF8D14" w14:textId="77777777" w:rsidR="0048687E" w:rsidRPr="008F7095" w:rsidRDefault="0048687E" w:rsidP="0048687E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uporabo teoretičnega znanja za reševanje problemov,</w:t>
            </w:r>
          </w:p>
          <w:p w14:paraId="49C431F3" w14:textId="77777777" w:rsidR="0048687E" w:rsidRPr="008F7095" w:rsidRDefault="0048687E" w:rsidP="0048687E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ustrezno interakcijo z učenci, kolegi, starši,</w:t>
            </w:r>
          </w:p>
          <w:p w14:paraId="06BD1085" w14:textId="77777777" w:rsidR="0048687E" w:rsidRPr="008F7095" w:rsidRDefault="0048687E" w:rsidP="0048687E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načrtovanje, izvajanje in analizo učnega procesa,</w:t>
            </w:r>
          </w:p>
          <w:p w14:paraId="1E2F7E9B" w14:textId="77777777" w:rsidR="0048687E" w:rsidRPr="008F7095" w:rsidRDefault="0048687E" w:rsidP="0048687E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uporabo različnih učnih oblik in metod.</w:t>
            </w:r>
          </w:p>
          <w:p w14:paraId="1F18D44E" w14:textId="77777777" w:rsidR="0048687E" w:rsidRPr="008F7095" w:rsidRDefault="0048687E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16957F91" w14:textId="77777777" w:rsidR="0048687E" w:rsidRPr="008F7095" w:rsidRDefault="0048687E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004B9F3E" w14:textId="77777777" w:rsidR="0048687E" w:rsidRPr="008F7095" w:rsidRDefault="0048687E" w:rsidP="0048687E">
            <w:pPr>
              <w:pStyle w:val="Default"/>
              <w:numPr>
                <w:ilvl w:val="0"/>
                <w:numId w:val="13"/>
              </w:num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auto"/>
                <w:sz w:val="22"/>
                <w:szCs w:val="22"/>
              </w:rPr>
              <w:t>vzpostavljanje ustreznega učnega okolja z uporabo različnih učnih oblik in metod,</w:t>
            </w:r>
          </w:p>
          <w:p w14:paraId="7028BE86" w14:textId="77777777" w:rsidR="0048687E" w:rsidRPr="008F7095" w:rsidRDefault="0048687E" w:rsidP="0048687E">
            <w:pPr>
              <w:pStyle w:val="Vnos"/>
              <w:numPr>
                <w:ilvl w:val="0"/>
                <w:numId w:val="1"/>
              </w:numPr>
              <w:tabs>
                <w:tab w:val="num" w:pos="162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ustrezno uporabljanje različnih načinov spremljanja in preverjanja napredka učencev ter dajanje konstruktivne povratne informacije.</w:t>
            </w:r>
          </w:p>
          <w:p w14:paraId="662212F0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43D7DF1" w14:textId="77777777" w:rsidR="0048687E" w:rsidRPr="008F7095" w:rsidRDefault="0048687E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061570F4" w14:textId="77777777" w:rsidR="0048687E" w:rsidRPr="008F7095" w:rsidRDefault="0048687E" w:rsidP="0048687E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obvladovanje temeljnih načel in postopkov načrtovanja, izvajanja in vrednotenja učnega procesa,</w:t>
            </w:r>
          </w:p>
          <w:p w14:paraId="7F9AF16A" w14:textId="77777777" w:rsidR="0048687E" w:rsidRPr="008F7095" w:rsidRDefault="0048687E" w:rsidP="0048687E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vzpostavljanje optimalnega učnega okolja z uporabo različnih učnih metod in strategij,</w:t>
            </w:r>
          </w:p>
          <w:p w14:paraId="762C7939" w14:textId="77777777" w:rsidR="0048687E" w:rsidRPr="008F7095" w:rsidRDefault="0048687E" w:rsidP="0048687E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izkazovanje pozitivnega odnosa do učencev in spoštovanje njihove socialne, kulturne, jezikovne in religiozne identitete,</w:t>
            </w:r>
          </w:p>
          <w:p w14:paraId="23337A84" w14:textId="77777777" w:rsidR="0048687E" w:rsidRPr="008F7095" w:rsidRDefault="0048687E" w:rsidP="0048687E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upoštevanje razvojnih značilnosti ter individualnih razlik učencev pri spodbujanju uspešnega učenja,</w:t>
            </w:r>
          </w:p>
          <w:p w14:paraId="08EFE8B5" w14:textId="77777777" w:rsidR="0048687E" w:rsidRPr="008F7095" w:rsidRDefault="0048687E" w:rsidP="0048687E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samoopazovanje in samovrednotenje svojega dela in vrednotenja učnega procesa ter kolegialno opazovanje in vrednotenje.</w:t>
            </w:r>
          </w:p>
          <w:p w14:paraId="76BF178E" w14:textId="77777777" w:rsidR="0048687E" w:rsidRPr="008F7095" w:rsidRDefault="0048687E" w:rsidP="006D0CCF">
            <w:pPr>
              <w:pStyle w:val="Vnos"/>
              <w:tabs>
                <w:tab w:val="num" w:pos="162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F79E72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38A2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093761B1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To train the students for:</w:t>
            </w:r>
          </w:p>
          <w:p w14:paraId="2CAB77AD" w14:textId="77777777" w:rsidR="0048687E" w:rsidRPr="008F7095" w:rsidRDefault="0048687E" w:rsidP="0048687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application of theoretical knowledge in solving problems;</w:t>
            </w:r>
          </w:p>
          <w:p w14:paraId="491B006A" w14:textId="77777777" w:rsidR="0048687E" w:rsidRPr="008F7095" w:rsidRDefault="0048687E" w:rsidP="0048687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adeqate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interaction with learners, colleagues, parents;</w:t>
            </w:r>
          </w:p>
          <w:p w14:paraId="2BEBB0CF" w14:textId="77777777" w:rsidR="0048687E" w:rsidRPr="008F7095" w:rsidRDefault="0048687E" w:rsidP="0048687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planning, performing, and analysing the learning process;</w:t>
            </w:r>
          </w:p>
          <w:p w14:paraId="0BEAC7EC" w14:textId="77777777" w:rsidR="0048687E" w:rsidRPr="008F7095" w:rsidRDefault="0048687E" w:rsidP="0048687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use of a variety of forms and methods of teaching.</w:t>
            </w:r>
          </w:p>
          <w:p w14:paraId="49047097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14:paraId="4A60321D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76F5388" w14:textId="77777777" w:rsidR="0048687E" w:rsidRPr="008F7095" w:rsidRDefault="0048687E" w:rsidP="0048687E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establishing suitable learning environment with the use of a variety of learning forms and methods.</w:t>
            </w:r>
          </w:p>
          <w:p w14:paraId="34E46FCF" w14:textId="77777777" w:rsidR="0048687E" w:rsidRPr="008F7095" w:rsidRDefault="0048687E" w:rsidP="0048687E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proper use of different ways of monitoring and examining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learners’progress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providing constructive feedback.</w:t>
            </w:r>
          </w:p>
          <w:p w14:paraId="3AA22527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Subject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specific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978118C" w14:textId="77777777" w:rsidR="0048687E" w:rsidRPr="008F7095" w:rsidRDefault="0048687E" w:rsidP="0048687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control of fundamental principles and processes of planning, implementation and evaluation of the learning process,</w:t>
            </w:r>
          </w:p>
          <w:p w14:paraId="0E461389" w14:textId="77777777" w:rsidR="0048687E" w:rsidRPr="008F7095" w:rsidRDefault="0048687E" w:rsidP="0048687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establishing an optimal learning environment using a variety of teaching methods and strategies,</w:t>
            </w:r>
          </w:p>
          <w:p w14:paraId="316822FF" w14:textId="77777777" w:rsidR="0048687E" w:rsidRPr="008F7095" w:rsidRDefault="0048687E" w:rsidP="0048687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demonstration of positive attitudes to learners and respect for their social, cultural, linguistic and religious identity,</w:t>
            </w:r>
          </w:p>
          <w:p w14:paraId="03135B45" w14:textId="77777777" w:rsidR="0048687E" w:rsidRPr="008F7095" w:rsidRDefault="0048687E" w:rsidP="0048687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consideration of developmental characteristics and individual differences of pupils for the promotion of successful learning,</w:t>
            </w:r>
          </w:p>
          <w:p w14:paraId="18A1163F" w14:textId="77777777" w:rsidR="0048687E" w:rsidRPr="008F7095" w:rsidRDefault="0048687E" w:rsidP="0048687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self-observation and self-evaluation of teacher’s own work and peer observation and evaluation.</w:t>
            </w:r>
          </w:p>
        </w:tc>
      </w:tr>
      <w:tr w:rsidR="0048687E" w:rsidRPr="008F7095" w14:paraId="7FC7E486" w14:textId="77777777" w:rsidTr="006D0CCF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C81DD2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12D02B1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26CD0E74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3B03CED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1E2032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DC5FEAD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48687E" w:rsidRPr="008F7095" w14:paraId="726F0F59" w14:textId="77777777" w:rsidTr="006D0CCF">
        <w:trPr>
          <w:trHeight w:val="268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96D2EE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5F26BDD0" w14:textId="77777777" w:rsidR="0048687E" w:rsidRPr="008F7095" w:rsidRDefault="0048687E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pozna in razume:</w:t>
            </w:r>
          </w:p>
          <w:p w14:paraId="6C4CCE18" w14:textId="77777777" w:rsidR="0048687E" w:rsidRPr="008F7095" w:rsidRDefault="0048687E" w:rsidP="0048687E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osnovne didaktične pojme, </w:t>
            </w:r>
          </w:p>
          <w:p w14:paraId="598B6062" w14:textId="77777777" w:rsidR="0048687E" w:rsidRPr="008F7095" w:rsidRDefault="0048687E" w:rsidP="0048687E">
            <w:pPr>
              <w:pStyle w:val="Vnos"/>
              <w:numPr>
                <w:ilvl w:val="0"/>
                <w:numId w:val="5"/>
              </w:numPr>
              <w:ind w:left="709" w:hanging="259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različne taksonomije učnih ciljev, posebno kognitivno področje, </w:t>
            </w:r>
          </w:p>
          <w:p w14:paraId="52FD7E92" w14:textId="77777777" w:rsidR="0048687E" w:rsidRPr="008F7095" w:rsidRDefault="0048687E" w:rsidP="0048687E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učne oblike in nekatere učne metode,</w:t>
            </w:r>
          </w:p>
          <w:p w14:paraId="61ED8140" w14:textId="77777777" w:rsidR="0048687E" w:rsidRPr="008F7095" w:rsidRDefault="0048687E" w:rsidP="0048687E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nekatere strategije pouka,</w:t>
            </w:r>
          </w:p>
          <w:p w14:paraId="6F8468C3" w14:textId="77777777" w:rsidR="0048687E" w:rsidRPr="008F7095" w:rsidRDefault="0048687E" w:rsidP="0048687E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strukturo učne ure, </w:t>
            </w:r>
          </w:p>
          <w:p w14:paraId="45B3EBFD" w14:textId="77777777" w:rsidR="0048687E" w:rsidRPr="008F7095" w:rsidRDefault="0048687E" w:rsidP="0048687E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vrste preverjanja in ocenjevanja, </w:t>
            </w:r>
          </w:p>
          <w:p w14:paraId="22711929" w14:textId="77777777" w:rsidR="0048687E" w:rsidRPr="008F7095" w:rsidRDefault="0048687E" w:rsidP="0048687E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pomen in vrste evalvacij in načine za spodbujanje in razvoj kakovosti.</w:t>
            </w:r>
          </w:p>
          <w:p w14:paraId="67DF01F9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15BA39E" w14:textId="77777777" w:rsidR="0048687E" w:rsidRPr="008F7095" w:rsidRDefault="0048687E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63A0CF65" w14:textId="77777777" w:rsidR="0048687E" w:rsidRPr="008F7095" w:rsidRDefault="0048687E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B413E38" w14:textId="77777777" w:rsidR="0048687E" w:rsidRPr="008F7095" w:rsidRDefault="0048687E" w:rsidP="0048687E">
            <w:pPr>
              <w:pStyle w:val="Vnos"/>
              <w:numPr>
                <w:ilvl w:val="0"/>
                <w:numId w:val="6"/>
              </w:numPr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pridobljeno didaktično znanje uporabi pri študiju in kasneje v poklicu.</w:t>
            </w:r>
            <w:r w:rsidRPr="008F7095" w:rsidDel="00B611E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00FCACBC" w14:textId="77777777" w:rsidR="0048687E" w:rsidRPr="008F7095" w:rsidRDefault="0048687E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787B5939" w14:textId="77777777" w:rsidR="0048687E" w:rsidRPr="008F7095" w:rsidRDefault="0048687E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2F1AD100" w14:textId="77777777" w:rsidR="0048687E" w:rsidRPr="008F7095" w:rsidRDefault="0048687E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2D0C498" w14:textId="77777777" w:rsidR="0048687E" w:rsidRPr="008F7095" w:rsidRDefault="0048687E" w:rsidP="0048687E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zna kritično ovrednotiti svoje delo in razvija kompetence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reflektivnega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praktika.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12BBA9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FB5FDF5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3DCAFB8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4DE84E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BD5D698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 know and understand:</w:t>
            </w:r>
          </w:p>
          <w:p w14:paraId="55967263" w14:textId="77777777" w:rsidR="0048687E" w:rsidRPr="008F7095" w:rsidRDefault="0048687E" w:rsidP="0048687E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basic didactic concepts;</w:t>
            </w:r>
          </w:p>
          <w:p w14:paraId="07AF32D5" w14:textId="77777777" w:rsidR="0048687E" w:rsidRPr="008F7095" w:rsidRDefault="0048687E" w:rsidP="0048687E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various types of taxonomy, especially for cognitive domain;</w:t>
            </w:r>
          </w:p>
          <w:p w14:paraId="673DDA50" w14:textId="77777777" w:rsidR="0048687E" w:rsidRPr="008F7095" w:rsidRDefault="0048687E" w:rsidP="0048687E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forms of teaching and some teaching methods;</w:t>
            </w:r>
          </w:p>
          <w:p w14:paraId="4AED0D19" w14:textId="77777777" w:rsidR="0048687E" w:rsidRPr="008F7095" w:rsidRDefault="0048687E" w:rsidP="0048687E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some classroom strategies;</w:t>
            </w:r>
          </w:p>
          <w:p w14:paraId="031C505A" w14:textId="77777777" w:rsidR="0048687E" w:rsidRPr="008F7095" w:rsidRDefault="0048687E" w:rsidP="0048687E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structure of a lesson;</w:t>
            </w:r>
          </w:p>
          <w:p w14:paraId="70433F1F" w14:textId="77777777" w:rsidR="0048687E" w:rsidRPr="008F7095" w:rsidRDefault="0048687E" w:rsidP="0048687E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significance and types of evaluation for promotion and development of quality.</w:t>
            </w:r>
          </w:p>
          <w:p w14:paraId="5ED96B78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5FCB807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students apply the acquired knowledge in their study and later in performing their job. </w:t>
            </w:r>
          </w:p>
          <w:p w14:paraId="5B2CD1C9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14:paraId="617905C7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ADF837F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The students:</w:t>
            </w:r>
          </w:p>
          <w:p w14:paraId="6BC4A807" w14:textId="77777777" w:rsidR="0048687E" w:rsidRPr="008F7095" w:rsidRDefault="0048687E" w:rsidP="0048687E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can critically evaluate their work and the work of colleagues and develop the competences of a reflective practitioner.</w:t>
            </w:r>
          </w:p>
        </w:tc>
      </w:tr>
      <w:tr w:rsidR="0048687E" w:rsidRPr="008F7095" w14:paraId="32133F29" w14:textId="77777777" w:rsidTr="006D0CCF">
        <w:trPr>
          <w:trHeight w:val="95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BE72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12F1A8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967E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8687E" w:rsidRPr="008F7095" w14:paraId="0A535699" w14:textId="77777777" w:rsidTr="006D0CCF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AC424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5F34E0D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220632AC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2D2C42D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BCEE6E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D13C402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48687E" w:rsidRPr="008F7095" w14:paraId="3C242DE3" w14:textId="77777777" w:rsidTr="006D0CCF">
        <w:trPr>
          <w:trHeight w:val="143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E534" w14:textId="77777777" w:rsidR="0048687E" w:rsidRPr="008F7095" w:rsidRDefault="0048687E" w:rsidP="006D0CCF">
            <w:pPr>
              <w:pStyle w:val="Vnos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Uporabljene bodo učne metode:</w:t>
            </w:r>
          </w:p>
          <w:p w14:paraId="0DBEC985" w14:textId="77777777" w:rsidR="0048687E" w:rsidRPr="008F7095" w:rsidRDefault="0048687E" w:rsidP="0048687E">
            <w:pPr>
              <w:pStyle w:val="Vnos"/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interaktivna predavanja, </w:t>
            </w:r>
          </w:p>
          <w:p w14:paraId="6B45ADAF" w14:textId="77777777" w:rsidR="0048687E" w:rsidRPr="008F7095" w:rsidRDefault="0048687E" w:rsidP="0048687E">
            <w:pPr>
              <w:pStyle w:val="Vnos"/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pogovor,</w:t>
            </w:r>
          </w:p>
          <w:p w14:paraId="6B24FF85" w14:textId="77777777" w:rsidR="0048687E" w:rsidRPr="008F7095" w:rsidRDefault="0048687E" w:rsidP="0048687E">
            <w:pPr>
              <w:pStyle w:val="Vnos"/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demonstriranje,</w:t>
            </w:r>
          </w:p>
          <w:p w14:paraId="056B6F5B" w14:textId="77777777" w:rsidR="0048687E" w:rsidRPr="008F7095" w:rsidRDefault="0048687E" w:rsidP="0048687E">
            <w:pPr>
              <w:pStyle w:val="Vnos"/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delo z besedili,</w:t>
            </w:r>
          </w:p>
          <w:p w14:paraId="059BA80A" w14:textId="77777777" w:rsidR="0048687E" w:rsidRPr="008F7095" w:rsidRDefault="0048687E" w:rsidP="0048687E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metoda igre,</w:t>
            </w:r>
          </w:p>
          <w:p w14:paraId="3F8A4107" w14:textId="77777777" w:rsidR="0048687E" w:rsidRPr="008F7095" w:rsidRDefault="0048687E" w:rsidP="0048687E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metoda študija primerov.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ED88A1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4F38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following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will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be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applied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EAF032B" w14:textId="77777777" w:rsidR="0048687E" w:rsidRPr="008F7095" w:rsidRDefault="0048687E" w:rsidP="0048687E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interactive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3B194AC9" w14:textId="77777777" w:rsidR="0048687E" w:rsidRPr="008F7095" w:rsidRDefault="0048687E" w:rsidP="0048687E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debate,</w:t>
            </w:r>
          </w:p>
          <w:p w14:paraId="5456C368" w14:textId="77777777" w:rsidR="0048687E" w:rsidRPr="008F7095" w:rsidRDefault="0048687E" w:rsidP="0048687E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demonstration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F934413" w14:textId="77777777" w:rsidR="0048687E" w:rsidRPr="008F7095" w:rsidRDefault="0048687E" w:rsidP="0048687E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texts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6FA757D4" w14:textId="77777777" w:rsidR="0048687E" w:rsidRPr="008F7095" w:rsidRDefault="0048687E" w:rsidP="0048687E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method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play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01E1526F" w14:textId="77777777" w:rsidR="0048687E" w:rsidRPr="008F7095" w:rsidRDefault="0048687E" w:rsidP="0048687E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case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studies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48687E" w:rsidRPr="008F7095" w14:paraId="0DF1E003" w14:textId="77777777" w:rsidTr="006D0CCF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134D5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054B847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2E6105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774CE5F0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1E2265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B1A606D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48687E" w:rsidRPr="008F7095" w14:paraId="2B9A155E" w14:textId="77777777" w:rsidTr="006D0CCF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7F3A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06BC8706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9747090" w14:textId="77777777" w:rsidR="0048687E" w:rsidRPr="008F7095" w:rsidRDefault="0048687E" w:rsidP="0048687E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pisni izpit,</w:t>
            </w:r>
          </w:p>
          <w:p w14:paraId="730F0FEA" w14:textId="77777777" w:rsidR="0048687E" w:rsidRPr="008F7095" w:rsidRDefault="0048687E" w:rsidP="0048687E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pisne naloge in predstavitev na SE in LV.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2686A" w14:textId="43953643" w:rsidR="0048687E" w:rsidRPr="008F7095" w:rsidRDefault="000B2F27" w:rsidP="006D0CCF">
            <w:pPr>
              <w:pStyle w:val="Vnos"/>
              <w:tabs>
                <w:tab w:val="num" w:pos="1620"/>
              </w:tabs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  <w:r w:rsidR="0048687E" w:rsidRPr="008F7095">
              <w:rPr>
                <w:rFonts w:ascii="Calibri" w:hAnsi="Calibri" w:cs="Calibri"/>
                <w:sz w:val="22"/>
                <w:szCs w:val="22"/>
              </w:rPr>
              <w:t>5 %</w:t>
            </w:r>
          </w:p>
          <w:p w14:paraId="3FCC6D45" w14:textId="4E4F8746" w:rsidR="0048687E" w:rsidRPr="008F7095" w:rsidRDefault="000B2F27" w:rsidP="006D0CCF">
            <w:pPr>
              <w:pStyle w:val="Vnos"/>
              <w:tabs>
                <w:tab w:val="num" w:pos="1620"/>
              </w:tabs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="0048687E" w:rsidRPr="008F7095">
              <w:rPr>
                <w:rFonts w:ascii="Calibri" w:hAnsi="Calibri" w:cs="Calibri"/>
                <w:sz w:val="22"/>
                <w:szCs w:val="22"/>
              </w:rPr>
              <w:t xml:space="preserve">5 %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C3D7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39CDC56E" w14:textId="77777777" w:rsidR="0048687E" w:rsidRPr="008F7095" w:rsidRDefault="0048687E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5A90CB6" w14:textId="77777777" w:rsidR="0048687E" w:rsidRPr="008F7095" w:rsidRDefault="0048687E" w:rsidP="0048687E">
            <w:pPr>
              <w:numPr>
                <w:ilvl w:val="0"/>
                <w:numId w:val="17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</w:p>
          <w:p w14:paraId="11595838" w14:textId="77777777" w:rsidR="0048687E" w:rsidRPr="008F7095" w:rsidRDefault="0048687E" w:rsidP="0048687E">
            <w:pPr>
              <w:numPr>
                <w:ilvl w:val="0"/>
                <w:numId w:val="17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tasks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presentation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seminars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tutorials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48687E" w:rsidRPr="008F7095" w14:paraId="62B0C9B4" w14:textId="77777777" w:rsidTr="006D0CCF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327364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7819EAB" w14:textId="77777777" w:rsidR="0048687E" w:rsidRPr="008F7095" w:rsidRDefault="0048687E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48687E" w:rsidRPr="008F7095" w14:paraId="1EFE942F" w14:textId="77777777" w:rsidTr="006D0CCF">
        <w:trPr>
          <w:trHeight w:val="489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9A83" w14:textId="3D15947D" w:rsidR="000B2F27" w:rsidRPr="007124B1" w:rsidRDefault="000B2F27" w:rsidP="0054642E">
            <w:pPr>
              <w:pStyle w:val="Navadensplet"/>
              <w:numPr>
                <w:ilvl w:val="3"/>
                <w:numId w:val="20"/>
              </w:numPr>
              <w:spacing w:before="0" w:beforeAutospacing="0" w:after="0" w:afterAutospacing="0"/>
              <w:ind w:left="791" w:hanging="425"/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</w:pPr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Cencič, M. in Horvat, B. (2021). Prehod iz vrtca v šolo na primeru izvedbe vzgojno-izobraževalnih dejavnosti zunaj prostora ustanove. </w:t>
            </w:r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>Revija za elementarno izobraževanje</w:t>
            </w:r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>14</w:t>
            </w:r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(1), 47–71.</w:t>
            </w:r>
          </w:p>
          <w:p w14:paraId="47E77106" w14:textId="77777777" w:rsidR="000B2F27" w:rsidRPr="007124B1" w:rsidRDefault="000B2F27" w:rsidP="000B2F27">
            <w:pPr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</w:pPr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Horvat, B. in Cencič, M. (2021). Zunanji učni prostor kot dejavnik prehoda med vrtcem in šolo z vidika razrednih učiteljev ter vzgojiteljev. V S. Rutar, D. Felda, M. Rodela, N. Krmac, M. Marovič, K. Drljić, A. Ježovnik, P. Dolenc in T. Vršnik Perše (ur.), </w:t>
            </w:r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Prehodi v različnih socialnih in izobraževalnih okoljih = </w:t>
            </w:r>
            <w:proofErr w:type="spellStart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>Transitions</w:t>
            </w:r>
            <w:proofErr w:type="spellEnd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>different</w:t>
            </w:r>
            <w:proofErr w:type="spellEnd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social </w:t>
            </w:r>
            <w:proofErr w:type="spellStart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>and</w:t>
            </w:r>
            <w:proofErr w:type="spellEnd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>educational</w:t>
            </w:r>
            <w:proofErr w:type="spellEnd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>environments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(str. 77–100). Založba Univerze na Primorskem.</w:t>
            </w:r>
          </w:p>
          <w:p w14:paraId="14E7E06E" w14:textId="77777777" w:rsidR="000B2F27" w:rsidRPr="007124B1" w:rsidRDefault="000B2F27" w:rsidP="000B2F27">
            <w:pPr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</w:pPr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Horvat, B. (2019). Učni prostor z vidika pedagoških paradigem =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Learning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space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according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to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pedagogical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paradigms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. V M. Zbašnik-Senegačnik (ur.), </w:t>
            </w:r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Pogledi na prostor javnih vrtcev in osnovnih šol </w:t>
            </w:r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(str. 70–78). Fakulteta za arhitekturo.</w:t>
            </w:r>
          </w:p>
          <w:p w14:paraId="1E9988FF" w14:textId="77777777" w:rsidR="000B2F27" w:rsidRPr="007124B1" w:rsidRDefault="000B2F27" w:rsidP="000B2F27">
            <w:pPr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</w:pPr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Horvat, B. (2018).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Activity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active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learning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and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the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role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epistemology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. V E.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Kopas-Vukašinović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in J. Lepičnik-Vodopivec (ur.), </w:t>
            </w:r>
            <w:proofErr w:type="spellStart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>Innovative</w:t>
            </w:r>
            <w:proofErr w:type="spellEnd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>teaching</w:t>
            </w:r>
            <w:proofErr w:type="spellEnd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>models</w:t>
            </w:r>
            <w:proofErr w:type="spellEnd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>the</w:t>
            </w:r>
            <w:proofErr w:type="spellEnd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>system</w:t>
            </w:r>
            <w:proofErr w:type="spellEnd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: </w:t>
            </w:r>
            <w:proofErr w:type="spellStart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>opportunities</w:t>
            </w:r>
            <w:proofErr w:type="spellEnd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>challenges</w:t>
            </w:r>
            <w:proofErr w:type="spellEnd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>and</w:t>
            </w:r>
            <w:proofErr w:type="spellEnd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>dilemmas</w:t>
            </w:r>
            <w:proofErr w:type="spellEnd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(str. 39–48).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Kragujevac,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Faculty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;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Primorska,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Faculty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.</w:t>
            </w:r>
          </w:p>
          <w:p w14:paraId="535FD86C" w14:textId="36D97431" w:rsidR="0048687E" w:rsidRPr="00911144" w:rsidRDefault="000B2F27" w:rsidP="00911144">
            <w:pPr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</w:pPr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Horvat, B. (2018).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Concepts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learning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space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according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to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pedagogical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paradigms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terms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analysis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photographs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. V J. C.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McDermott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, M. Cotič in A. Kožuh (ur.), </w:t>
            </w:r>
            <w:proofErr w:type="spellStart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>Lodging</w:t>
            </w:r>
            <w:proofErr w:type="spellEnd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>the</w:t>
            </w:r>
            <w:proofErr w:type="spellEnd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>theory</w:t>
            </w:r>
            <w:proofErr w:type="spellEnd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>educational</w:t>
            </w:r>
            <w:proofErr w:type="spellEnd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i/>
                <w:iCs/>
                <w:kern w:val="2"/>
                <w:sz w:val="22"/>
                <w:szCs w:val="22"/>
                <w14:ligatures w14:val="standardContextual"/>
              </w:rPr>
              <w:t>practice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(str. 221–234).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Department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Antioch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;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Faculty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Primorska; A. F. M.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Krakow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7124B1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>.</w:t>
            </w:r>
            <w:r w:rsidR="0048687E" w:rsidRPr="00911144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</w:tbl>
    <w:p w14:paraId="27878699" w14:textId="77777777" w:rsidR="002F5782" w:rsidRDefault="002F5782"/>
    <w:sectPr w:rsidR="002F578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60884"/>
    <w:multiLevelType w:val="hybridMultilevel"/>
    <w:tmpl w:val="CF545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046FEE"/>
    <w:multiLevelType w:val="hybridMultilevel"/>
    <w:tmpl w:val="804443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F4490"/>
    <w:multiLevelType w:val="hybridMultilevel"/>
    <w:tmpl w:val="069CC7C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CAB54E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24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b/>
      </w:rPr>
    </w:lvl>
    <w:lvl w:ilvl="3" w:tplc="04240001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240003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 w15:restartNumberingAfterBreak="0">
    <w:nsid w:val="246567C1"/>
    <w:multiLevelType w:val="hybridMultilevel"/>
    <w:tmpl w:val="604CD6F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9A1D88"/>
    <w:multiLevelType w:val="hybridMultilevel"/>
    <w:tmpl w:val="5F747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1623F"/>
    <w:multiLevelType w:val="hybridMultilevel"/>
    <w:tmpl w:val="D34C8F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AC7118"/>
    <w:multiLevelType w:val="hybridMultilevel"/>
    <w:tmpl w:val="0A70E51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B09AC"/>
    <w:multiLevelType w:val="hybridMultilevel"/>
    <w:tmpl w:val="5E4053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11370C"/>
    <w:multiLevelType w:val="hybridMultilevel"/>
    <w:tmpl w:val="B6FC855A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474E3792"/>
    <w:multiLevelType w:val="hybridMultilevel"/>
    <w:tmpl w:val="5980E41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65784"/>
    <w:multiLevelType w:val="hybridMultilevel"/>
    <w:tmpl w:val="6F72C6F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CAB54E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24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b/>
      </w:rPr>
    </w:lvl>
    <w:lvl w:ilvl="3" w:tplc="04240001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240003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4F7054A7"/>
    <w:multiLevelType w:val="hybridMultilevel"/>
    <w:tmpl w:val="B1D6E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A575A3"/>
    <w:multiLevelType w:val="hybridMultilevel"/>
    <w:tmpl w:val="6C5C6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021F82"/>
    <w:multiLevelType w:val="hybridMultilevel"/>
    <w:tmpl w:val="A0E89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B32CA3"/>
    <w:multiLevelType w:val="hybridMultilevel"/>
    <w:tmpl w:val="DAC8BB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086C77"/>
    <w:multiLevelType w:val="hybridMultilevel"/>
    <w:tmpl w:val="BAB08A1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CAB54E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24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b/>
      </w:rPr>
    </w:lvl>
    <w:lvl w:ilvl="3" w:tplc="04240001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240003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 w15:restartNumberingAfterBreak="0">
    <w:nsid w:val="65507BC1"/>
    <w:multiLevelType w:val="hybridMultilevel"/>
    <w:tmpl w:val="E5C2F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597E1F"/>
    <w:multiLevelType w:val="hybridMultilevel"/>
    <w:tmpl w:val="75607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D017FA"/>
    <w:multiLevelType w:val="hybridMultilevel"/>
    <w:tmpl w:val="01DA74EA"/>
    <w:lvl w:ilvl="0" w:tplc="0424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7F496EAC"/>
    <w:multiLevelType w:val="hybridMultilevel"/>
    <w:tmpl w:val="1BFCD8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15"/>
  </w:num>
  <w:num w:numId="5">
    <w:abstractNumId w:val="18"/>
  </w:num>
  <w:num w:numId="6">
    <w:abstractNumId w:val="8"/>
  </w:num>
  <w:num w:numId="7">
    <w:abstractNumId w:val="14"/>
  </w:num>
  <w:num w:numId="8">
    <w:abstractNumId w:val="3"/>
  </w:num>
  <w:num w:numId="9">
    <w:abstractNumId w:val="19"/>
  </w:num>
  <w:num w:numId="10">
    <w:abstractNumId w:val="6"/>
  </w:num>
  <w:num w:numId="11">
    <w:abstractNumId w:val="17"/>
  </w:num>
  <w:num w:numId="12">
    <w:abstractNumId w:val="13"/>
  </w:num>
  <w:num w:numId="13">
    <w:abstractNumId w:val="0"/>
  </w:num>
  <w:num w:numId="14">
    <w:abstractNumId w:val="4"/>
  </w:num>
  <w:num w:numId="15">
    <w:abstractNumId w:val="12"/>
  </w:num>
  <w:num w:numId="16">
    <w:abstractNumId w:val="16"/>
  </w:num>
  <w:num w:numId="17">
    <w:abstractNumId w:val="11"/>
  </w:num>
  <w:num w:numId="18">
    <w:abstractNumId w:val="7"/>
  </w:num>
  <w:num w:numId="19">
    <w:abstractNumId w:val="5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87E"/>
    <w:rsid w:val="000B2F27"/>
    <w:rsid w:val="0023001F"/>
    <w:rsid w:val="002F5782"/>
    <w:rsid w:val="002F76C2"/>
    <w:rsid w:val="00333BF4"/>
    <w:rsid w:val="0048687E"/>
    <w:rsid w:val="00504D90"/>
    <w:rsid w:val="0054642E"/>
    <w:rsid w:val="005A09A7"/>
    <w:rsid w:val="00852C1E"/>
    <w:rsid w:val="00911144"/>
    <w:rsid w:val="009F029B"/>
    <w:rsid w:val="00E8449F"/>
    <w:rsid w:val="0DA55BC0"/>
    <w:rsid w:val="5BD4D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97CAD"/>
  <w15:chartTrackingRefBased/>
  <w15:docId w15:val="{848A6315-364C-42D0-A646-C7E9C8CC5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687E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48687E"/>
    <w:rPr>
      <w:color w:val="0000FF"/>
      <w:u w:val="single"/>
    </w:rPr>
  </w:style>
  <w:style w:type="paragraph" w:styleId="Navadensplet">
    <w:name w:val="Normal (Web)"/>
    <w:basedOn w:val="Navaden"/>
    <w:uiPriority w:val="99"/>
    <w:rsid w:val="0048687E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Default">
    <w:name w:val="Default"/>
    <w:rsid w:val="004868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l-SI" w:eastAsia="sl-SI"/>
    </w:rPr>
  </w:style>
  <w:style w:type="paragraph" w:customStyle="1" w:styleId="Vnos">
    <w:name w:val="Vnos"/>
    <w:basedOn w:val="Navaden"/>
    <w:rsid w:val="0048687E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Revizija">
    <w:name w:val="Revision"/>
    <w:hidden/>
    <w:uiPriority w:val="99"/>
    <w:semiHidden/>
    <w:rsid w:val="000B2F27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0B2F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pr.si/study_programmes/undergraduate_programmes/primary_school_teaching/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dlib.si/stream/URN:NBN:SI:doc-A120HWHI/a33b2596-2df4-424e-8541-7abaa9cc292f/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dlib.si/stream/URN:NBN:SI:doc-DGWNIH0M/371c16e5-3829-4558-860f-18897c917af2/PDF" TargetMode="External"/><Relationship Id="rId5" Type="http://schemas.openxmlformats.org/officeDocument/2006/relationships/styles" Target="styles.xml"/><Relationship Id="rId10" Type="http://schemas.openxmlformats.org/officeDocument/2006/relationships/hyperlink" Target="https://doi.org/10.1080/13603116.2021.1950975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ebooks.uni-lj.si/zalozbaul//catalog/view/242/346/5716-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6E2967-FEE3-472F-8B45-8857E609D7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95A4B6-4F9C-4261-B3AA-51AE9AA61D68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E07B3FF6-782F-4641-B129-7AA8E5994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1551</Words>
  <Characters>8842</Characters>
  <Application>Microsoft Office Word</Application>
  <DocSecurity>0</DocSecurity>
  <Lines>73</Lines>
  <Paragraphs>20</Paragraphs>
  <ScaleCrop>false</ScaleCrop>
  <Company/>
  <LinksUpToDate>false</LinksUpToDate>
  <CharactersWithSpaces>10373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5</cp:revision>
  <dcterms:created xsi:type="dcterms:W3CDTF">2023-11-09T08:59:00Z</dcterms:created>
  <dcterms:modified xsi:type="dcterms:W3CDTF">2025-10-02T08:46:00Z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16418200</vt:r8>
  </property>
  <property fmtid="{D5CDD505-2E9C-101B-9397-08002B2CF9AE}" pid="4" name="MediaServiceImageTags">
    <vt:lpwstr/>
  </property>
</Properties>
</file>