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8926" w14:textId="77777777" w:rsidR="0042266C" w:rsidRDefault="00C03D3A" w:rsidP="0042266C">
      <w:pPr>
        <w:pStyle w:val="BasicParagraph"/>
        <w:suppressAutoHyphens/>
        <w:rPr>
          <w:rFonts w:ascii="HelveticaNeueLT Pro 97 BlkCn" w:hAnsi="HelveticaNeueLT Pro 97 BlkCn" w:cs="HelveticaNeueLT Pro 97 BlkCn"/>
          <w:spacing w:val="48"/>
          <w:sz w:val="107"/>
          <w:szCs w:val="107"/>
        </w:rPr>
      </w:pPr>
      <w:r>
        <w:rPr>
          <w:rFonts w:ascii="HelveticaNeueLT Pro 35 Th" w:hAnsi="HelveticaNeueLT Pro 35 Th" w:cs="HelveticaNeueLT Pro 35 Th"/>
          <w:noProof/>
          <w:spacing w:val="4"/>
          <w:sz w:val="18"/>
          <w:szCs w:val="18"/>
          <w:lang w:val="sl-SI" w:eastAsia="sl-SI"/>
        </w:rPr>
        <w:drawing>
          <wp:anchor distT="0" distB="0" distL="114300" distR="114300" simplePos="0" relativeHeight="251658240" behindDoc="1" locked="0" layoutInCell="1" allowOverlap="1" wp14:anchorId="283536BE" wp14:editId="1C81E0D5">
            <wp:simplePos x="0" y="0"/>
            <wp:positionH relativeFrom="margin">
              <wp:align>right</wp:align>
            </wp:positionH>
            <wp:positionV relativeFrom="paragraph">
              <wp:posOffset>0</wp:posOffset>
            </wp:positionV>
            <wp:extent cx="1297277" cy="130492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 VU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277" cy="1304925"/>
                    </a:xfrm>
                    <a:prstGeom prst="rect">
                      <a:avLst/>
                    </a:prstGeom>
                  </pic:spPr>
                </pic:pic>
              </a:graphicData>
            </a:graphic>
            <wp14:sizeRelH relativeFrom="page">
              <wp14:pctWidth>0</wp14:pctWidth>
            </wp14:sizeRelH>
            <wp14:sizeRelV relativeFrom="page">
              <wp14:pctHeight>0</wp14:pctHeight>
            </wp14:sizeRelV>
          </wp:anchor>
        </w:drawing>
      </w:r>
      <w:r w:rsidR="0042266C">
        <w:rPr>
          <w:rFonts w:ascii="HelveticaNeueLT Pro 97 BlkCn" w:hAnsi="HelveticaNeueLT Pro 97 BlkCn" w:cs="HelveticaNeueLT Pro 97 BlkCn"/>
          <w:noProof/>
          <w:spacing w:val="48"/>
          <w:sz w:val="107"/>
          <w:szCs w:val="107"/>
          <w:lang w:val="sl-SI" w:eastAsia="sl-SI"/>
        </w:rPr>
        <w:drawing>
          <wp:inline distT="0" distB="0" distL="0" distR="0" wp14:anchorId="3D9AFBA2" wp14:editId="7DB44ECA">
            <wp:extent cx="4384755" cy="1314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GLAVA ZA WOR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0567" cy="1334179"/>
                    </a:xfrm>
                    <a:prstGeom prst="rect">
                      <a:avLst/>
                    </a:prstGeom>
                  </pic:spPr>
                </pic:pic>
              </a:graphicData>
            </a:graphic>
          </wp:inline>
        </w:drawing>
      </w:r>
      <w:r w:rsidR="0042266C">
        <w:rPr>
          <w:rFonts w:ascii="HelveticaNeueLT Pro 97 BlkCn" w:hAnsi="HelveticaNeueLT Pro 97 BlkCn" w:cs="HelveticaNeueLT Pro 97 BlkCn"/>
          <w:spacing w:val="48"/>
          <w:sz w:val="107"/>
          <w:szCs w:val="107"/>
        </w:rPr>
        <w:t>SPEKULA</w:t>
      </w:r>
    </w:p>
    <w:p w14:paraId="78592F26" w14:textId="77777777" w:rsidR="0042266C" w:rsidRPr="0042266C" w:rsidRDefault="00C03D3A" w:rsidP="0042266C">
      <w:pPr>
        <w:pStyle w:val="BasicParagraph"/>
        <w:suppressAutoHyphens/>
        <w:rPr>
          <w:rFonts w:ascii="HelveticaNeueLT Pro 95 Blk" w:hAnsi="HelveticaNeueLT Pro 95 Blk" w:cs="HelveticaNeueLT Pro 95 Blk"/>
          <w:spacing w:val="23"/>
          <w:sz w:val="28"/>
          <w:szCs w:val="28"/>
          <w:lang w:val="en-GB"/>
        </w:rPr>
      </w:pPr>
      <w:proofErr w:type="spellStart"/>
      <w:r>
        <w:rPr>
          <w:rFonts w:ascii="HelveticaNeueLT Pro 25 UltLt" w:hAnsi="HelveticaNeueLT Pro 25 UltLt" w:cs="HelveticaNeueLT Pro 25 UltLt"/>
          <w:spacing w:val="-4"/>
          <w:sz w:val="28"/>
          <w:szCs w:val="28"/>
          <w:lang w:val="en-GB"/>
        </w:rPr>
        <w:t>O</w:t>
      </w:r>
      <w:r w:rsidR="0042266C" w:rsidRPr="0042266C">
        <w:rPr>
          <w:rFonts w:ascii="HelveticaNeueLT Pro 25 UltLt" w:hAnsi="HelveticaNeueLT Pro 25 UltLt" w:cs="HelveticaNeueLT Pro 25 UltLt"/>
          <w:spacing w:val="-4"/>
          <w:sz w:val="28"/>
          <w:szCs w:val="28"/>
          <w:lang w:val="en-GB"/>
        </w:rPr>
        <w:t>ktober</w:t>
      </w:r>
      <w:proofErr w:type="spellEnd"/>
      <w:r w:rsidR="0042266C" w:rsidRPr="0042266C">
        <w:rPr>
          <w:rFonts w:ascii="HelveticaNeueLT Pro 25 UltLt" w:hAnsi="HelveticaNeueLT Pro 25 UltLt" w:cs="HelveticaNeueLT Pro 25 UltLt"/>
          <w:spacing w:val="-4"/>
          <w:sz w:val="28"/>
          <w:szCs w:val="28"/>
          <w:lang w:val="en-GB"/>
        </w:rPr>
        <w:t xml:space="preserve"> - </w:t>
      </w:r>
      <w:proofErr w:type="spellStart"/>
      <w:r w:rsidR="0042266C" w:rsidRPr="0042266C">
        <w:rPr>
          <w:rFonts w:ascii="HelveticaNeueLT Pro 25 UltLt" w:hAnsi="HelveticaNeueLT Pro 25 UltLt" w:cs="HelveticaNeueLT Pro 25 UltLt"/>
          <w:spacing w:val="-4"/>
          <w:sz w:val="28"/>
          <w:szCs w:val="28"/>
          <w:lang w:val="en-GB"/>
        </w:rPr>
        <w:t>november</w:t>
      </w:r>
      <w:proofErr w:type="spellEnd"/>
      <w:r w:rsidR="0042266C" w:rsidRPr="0042266C">
        <w:rPr>
          <w:rFonts w:ascii="HelveticaNeueLT Pro 25 UltLt" w:hAnsi="HelveticaNeueLT Pro 25 UltLt" w:cs="HelveticaNeueLT Pro 25 UltLt"/>
          <w:spacing w:val="-4"/>
          <w:sz w:val="28"/>
          <w:szCs w:val="28"/>
          <w:lang w:val="en-GB"/>
        </w:rPr>
        <w:t xml:space="preserve"> </w:t>
      </w:r>
      <w:r w:rsidR="0042266C" w:rsidRPr="0042266C">
        <w:rPr>
          <w:rFonts w:ascii="HelveticaNeueLT Pro 95 Blk" w:hAnsi="HelveticaNeueLT Pro 95 Blk" w:cs="HelveticaNeueLT Pro 95 Blk"/>
          <w:spacing w:val="23"/>
          <w:sz w:val="28"/>
          <w:szCs w:val="28"/>
          <w:lang w:val="en-GB"/>
        </w:rPr>
        <w:t>2022</w:t>
      </w:r>
    </w:p>
    <w:p w14:paraId="1072B56D" w14:textId="77777777" w:rsidR="0042266C" w:rsidRPr="0042266C" w:rsidRDefault="0042266C" w:rsidP="0042266C">
      <w:pPr>
        <w:pStyle w:val="BasicParagraph"/>
        <w:suppressAutoHyphens/>
        <w:rPr>
          <w:rFonts w:ascii="HelveticaNeueLT Pro 25 UltLt" w:hAnsi="HelveticaNeueLT Pro 25 UltLt" w:cs="HelveticaNeueLT Pro 25 UltLt"/>
          <w:spacing w:val="17"/>
          <w:sz w:val="28"/>
          <w:szCs w:val="28"/>
          <w:lang w:val="en-GB"/>
        </w:rPr>
      </w:pPr>
      <w:r w:rsidRPr="0042266C">
        <w:rPr>
          <w:rFonts w:ascii="HelveticaNeueLT Pro 55 Roman" w:hAnsi="HelveticaNeueLT Pro 55 Roman" w:cs="HelveticaNeueLT Pro 55 Roman"/>
          <w:b/>
          <w:bCs/>
          <w:i/>
          <w:iCs/>
          <w:spacing w:val="-3"/>
          <w:sz w:val="28"/>
          <w:szCs w:val="28"/>
          <w:lang w:val="en-GB"/>
        </w:rPr>
        <w:t>IN THE MIDDLE, OFF</w:t>
      </w:r>
      <w:r w:rsidRPr="0042266C">
        <w:rPr>
          <w:rFonts w:ascii="HelveticaNeueLT Pro 55 Roman" w:hAnsi="HelveticaNeueLT Pro 55 Roman" w:cs="HelveticaNeueLT Pro 55 Roman"/>
          <w:b/>
          <w:bCs/>
          <w:i/>
          <w:iCs/>
          <w:spacing w:val="10"/>
          <w:sz w:val="28"/>
          <w:szCs w:val="28"/>
          <w:lang w:val="en-GB"/>
        </w:rPr>
        <w:t xml:space="preserve"> </w:t>
      </w:r>
      <w:r w:rsidRPr="0042266C">
        <w:rPr>
          <w:rFonts w:ascii="HelveticaNeueLT Pro 25 UltLt" w:hAnsi="HelveticaNeueLT Pro 25 UltLt" w:cs="HelveticaNeueLT Pro 25 UltLt"/>
          <w:spacing w:val="8"/>
          <w:sz w:val="28"/>
          <w:szCs w:val="28"/>
          <w:lang w:val="en-GB"/>
        </w:rPr>
        <w:t xml:space="preserve">/ </w:t>
      </w:r>
      <w:r w:rsidRPr="0042266C">
        <w:rPr>
          <w:rFonts w:ascii="HelveticaNeueLT Pro 25 UltLt" w:hAnsi="HelveticaNeueLT Pro 25 UltLt" w:cs="HelveticaNeueLT Pro 25 UltLt"/>
          <w:spacing w:val="17"/>
          <w:sz w:val="28"/>
          <w:szCs w:val="28"/>
          <w:lang w:val="en-GB"/>
        </w:rPr>
        <w:t xml:space="preserve">V </w:t>
      </w:r>
      <w:proofErr w:type="spellStart"/>
      <w:r w:rsidRPr="0042266C">
        <w:rPr>
          <w:rFonts w:ascii="HelveticaNeueLT Pro 25 UltLt" w:hAnsi="HelveticaNeueLT Pro 25 UltLt" w:cs="HelveticaNeueLT Pro 25 UltLt"/>
          <w:spacing w:val="17"/>
          <w:sz w:val="28"/>
          <w:szCs w:val="28"/>
          <w:lang w:val="en-GB"/>
        </w:rPr>
        <w:t>vmesnem</w:t>
      </w:r>
      <w:proofErr w:type="spellEnd"/>
      <w:r w:rsidRPr="0042266C">
        <w:rPr>
          <w:rFonts w:ascii="HelveticaNeueLT Pro 25 UltLt" w:hAnsi="HelveticaNeueLT Pro 25 UltLt" w:cs="HelveticaNeueLT Pro 25 UltLt"/>
          <w:spacing w:val="17"/>
          <w:sz w:val="28"/>
          <w:szCs w:val="28"/>
          <w:lang w:val="en-GB"/>
        </w:rPr>
        <w:t xml:space="preserve"> </w:t>
      </w:r>
      <w:proofErr w:type="spellStart"/>
      <w:r w:rsidRPr="0042266C">
        <w:rPr>
          <w:rFonts w:ascii="HelveticaNeueLT Pro 25 UltLt" w:hAnsi="HelveticaNeueLT Pro 25 UltLt" w:cs="HelveticaNeueLT Pro 25 UltLt"/>
          <w:spacing w:val="17"/>
          <w:sz w:val="28"/>
          <w:szCs w:val="28"/>
          <w:lang w:val="en-GB"/>
        </w:rPr>
        <w:t>pogledu</w:t>
      </w:r>
      <w:proofErr w:type="spellEnd"/>
    </w:p>
    <w:p w14:paraId="1BA6E14E" w14:textId="77777777" w:rsidR="0042266C" w:rsidRDefault="0042266C" w:rsidP="0042266C">
      <w:pPr>
        <w:pStyle w:val="BasicParagraph"/>
        <w:suppressAutoHyphens/>
        <w:rPr>
          <w:rFonts w:ascii="HelveticaNeueLT Pro 35 Th" w:hAnsi="HelveticaNeueLT Pro 35 Th" w:cs="HelveticaNeueLT Pro 35 Th"/>
          <w:spacing w:val="8"/>
          <w:sz w:val="28"/>
          <w:szCs w:val="28"/>
          <w:lang w:val="en-GB"/>
        </w:rPr>
      </w:pPr>
      <w:proofErr w:type="spellStart"/>
      <w:r w:rsidRPr="0042266C">
        <w:rPr>
          <w:rFonts w:ascii="HelveticaNeueLT Pro 35 Th" w:hAnsi="HelveticaNeueLT Pro 35 Th" w:cs="HelveticaNeueLT Pro 35 Th"/>
          <w:spacing w:val="8"/>
          <w:sz w:val="28"/>
          <w:szCs w:val="28"/>
          <w:lang w:val="en-GB"/>
        </w:rPr>
        <w:t>Raziskovalno</w:t>
      </w:r>
      <w:proofErr w:type="spellEnd"/>
      <w:r w:rsidRPr="0042266C">
        <w:rPr>
          <w:rFonts w:ascii="HelveticaNeueLT Pro 35 Th" w:hAnsi="HelveticaNeueLT Pro 35 Th" w:cs="HelveticaNeueLT Pro 35 Th"/>
          <w:spacing w:val="8"/>
          <w:sz w:val="28"/>
          <w:szCs w:val="28"/>
          <w:lang w:val="en-GB"/>
        </w:rPr>
        <w:t xml:space="preserve"> </w:t>
      </w:r>
      <w:proofErr w:type="spellStart"/>
      <w:r w:rsidRPr="0042266C">
        <w:rPr>
          <w:rFonts w:ascii="HelveticaNeueLT Pro 35 Th" w:hAnsi="HelveticaNeueLT Pro 35 Th" w:cs="HelveticaNeueLT Pro 35 Th"/>
          <w:spacing w:val="8"/>
          <w:sz w:val="28"/>
          <w:szCs w:val="28"/>
          <w:lang w:val="en-GB"/>
        </w:rPr>
        <w:t>kulturno-umetniški</w:t>
      </w:r>
      <w:proofErr w:type="spellEnd"/>
      <w:r w:rsidRPr="0042266C">
        <w:rPr>
          <w:rFonts w:ascii="HelveticaNeueLT Pro 35 Th" w:hAnsi="HelveticaNeueLT Pro 35 Th" w:cs="HelveticaNeueLT Pro 35 Th"/>
          <w:spacing w:val="8"/>
          <w:sz w:val="28"/>
          <w:szCs w:val="28"/>
          <w:lang w:val="en-GB"/>
        </w:rPr>
        <w:t xml:space="preserve"> </w:t>
      </w:r>
      <w:proofErr w:type="spellStart"/>
      <w:r w:rsidRPr="0042266C">
        <w:rPr>
          <w:rFonts w:ascii="HelveticaNeueLT Pro 35 Th" w:hAnsi="HelveticaNeueLT Pro 35 Th" w:cs="HelveticaNeueLT Pro 35 Th"/>
          <w:spacing w:val="8"/>
          <w:sz w:val="28"/>
          <w:szCs w:val="28"/>
          <w:lang w:val="en-GB"/>
        </w:rPr>
        <w:t>dogodki</w:t>
      </w:r>
      <w:proofErr w:type="spellEnd"/>
    </w:p>
    <w:p w14:paraId="6C1E247B" w14:textId="77777777" w:rsidR="0042266C" w:rsidRDefault="0042266C" w:rsidP="0042266C">
      <w:pPr>
        <w:pStyle w:val="BasicParagraph"/>
        <w:suppressAutoHyphens/>
        <w:rPr>
          <w:rFonts w:ascii="HelveticaNeueLT Pro 35 Th" w:hAnsi="HelveticaNeueLT Pro 35 Th" w:cs="HelveticaNeueLT Pro 35 Th"/>
          <w:spacing w:val="8"/>
          <w:sz w:val="28"/>
          <w:szCs w:val="28"/>
          <w:lang w:val="en-GB"/>
        </w:rPr>
      </w:pPr>
    </w:p>
    <w:p w14:paraId="5B6A76E5"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14:paraId="1E6024E8"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 xml:space="preserve">Dogodki manifesta </w:t>
      </w:r>
      <w:proofErr w:type="spellStart"/>
      <w:r>
        <w:rPr>
          <w:rFonts w:ascii="HelveticaNeueLT Pro 35 Th" w:hAnsi="HelveticaNeueLT Pro 35 Th" w:cs="HelveticaNeueLT Pro 35 Th"/>
          <w:spacing w:val="4"/>
          <w:sz w:val="18"/>
          <w:szCs w:val="18"/>
          <w:lang w:val="sl-SI"/>
        </w:rPr>
        <w:t>Spekula</w:t>
      </w:r>
      <w:proofErr w:type="spellEnd"/>
      <w:r>
        <w:rPr>
          <w:rFonts w:ascii="HelveticaNeueLT Pro 35 Th" w:hAnsi="HelveticaNeueLT Pro 35 Th" w:cs="HelveticaNeueLT Pro 35 Th"/>
          <w:spacing w:val="4"/>
          <w:sz w:val="18"/>
          <w:szCs w:val="18"/>
          <w:lang w:val="sl-SI"/>
        </w:rPr>
        <w:t xml:space="preserve"> so s strani Univerze na Primorskem, Pedagoške fakultete, namenjeni </w:t>
      </w:r>
      <w:proofErr w:type="spellStart"/>
      <w:r>
        <w:rPr>
          <w:rFonts w:ascii="HelveticaNeueLT Pro 35 Th" w:hAnsi="HelveticaNeueLT Pro 35 Th" w:cs="HelveticaNeueLT Pro 35 Th"/>
          <w:spacing w:val="4"/>
          <w:sz w:val="18"/>
          <w:szCs w:val="18"/>
          <w:lang w:val="sl-SI"/>
        </w:rPr>
        <w:t>promotorstvu</w:t>
      </w:r>
      <w:proofErr w:type="spellEnd"/>
      <w:r>
        <w:rPr>
          <w:rFonts w:ascii="HelveticaNeueLT Pro 35 Th" w:hAnsi="HelveticaNeueLT Pro 35 Th" w:cs="HelveticaNeueLT Pro 35 Th"/>
          <w:spacing w:val="4"/>
          <w:sz w:val="18"/>
          <w:szCs w:val="18"/>
          <w:lang w:val="sl-SI"/>
        </w:rPr>
        <w:t xml:space="preserve"> kulturno umetniške produkcije in specializiranih poklicev ob strategiji razvoja novih umetniških študijskih programov.</w:t>
      </w:r>
    </w:p>
    <w:p w14:paraId="69749977"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14:paraId="39306B7C"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Četrta edicija umetniškega festivala predstavlja obširno študijo umetniških del in pojavov, ki s svojo predstavitvijo uresničujejo udejanjanje kulturno umetniške scene in s tem tolmačijo vrednote družbenih kvalitet in norm. Ne tolmačijo zgolj estetizacije konteksta ali sprožajo čustvena dognanja narativnih inscenacij, temveč postavljajo standarde in kode branja tako moralnih vrednot kot beleženja dokumentarnega poistovetenja. V ta namen se glasi naslov »</w:t>
      </w:r>
      <w:r>
        <w:rPr>
          <w:rFonts w:ascii="HelveticaNeueLT Pro 55 Roman" w:hAnsi="HelveticaNeueLT Pro 55 Roman" w:cs="HelveticaNeueLT Pro 55 Roman"/>
          <w:i/>
          <w:iCs/>
          <w:spacing w:val="4"/>
          <w:sz w:val="18"/>
          <w:szCs w:val="18"/>
          <w:lang w:val="sl-SI"/>
        </w:rPr>
        <w:t>IN THE MIDDLE, OFF</w:t>
      </w:r>
      <w:r>
        <w:rPr>
          <w:rFonts w:ascii="HelveticaNeueLT Pro 35 Th" w:hAnsi="HelveticaNeueLT Pro 35 Th" w:cs="HelveticaNeueLT Pro 35 Th"/>
          <w:spacing w:val="4"/>
          <w:sz w:val="18"/>
          <w:szCs w:val="18"/>
          <w:lang w:val="sl-SI"/>
        </w:rPr>
        <w:t xml:space="preserve"> – </w:t>
      </w:r>
      <w:r>
        <w:rPr>
          <w:rFonts w:ascii="HelveticaNeueLT Pro 55 Roman" w:hAnsi="HelveticaNeueLT Pro 55 Roman" w:cs="HelveticaNeueLT Pro 55 Roman"/>
          <w:spacing w:val="4"/>
          <w:sz w:val="18"/>
          <w:szCs w:val="18"/>
          <w:lang w:val="sl-SI"/>
        </w:rPr>
        <w:t>V vmesnem pogledu</w:t>
      </w:r>
      <w:r>
        <w:rPr>
          <w:rFonts w:ascii="HelveticaNeueLT Pro 35 Th" w:hAnsi="HelveticaNeueLT Pro 35 Th" w:cs="HelveticaNeueLT Pro 35 Th"/>
          <w:spacing w:val="4"/>
          <w:sz w:val="18"/>
          <w:szCs w:val="18"/>
          <w:lang w:val="sl-SI"/>
        </w:rPr>
        <w:t xml:space="preserve"> / </w:t>
      </w:r>
      <w:proofErr w:type="spellStart"/>
      <w:r>
        <w:rPr>
          <w:rFonts w:ascii="HelveticaNeueLT Pro 35 Th" w:hAnsi="HelveticaNeueLT Pro 35 Th" w:cs="HelveticaNeueLT Pro 35 Th"/>
          <w:i/>
          <w:iCs/>
          <w:spacing w:val="4"/>
          <w:sz w:val="18"/>
          <w:szCs w:val="18"/>
          <w:lang w:val="sl-SI"/>
        </w:rPr>
        <w:t>Nella</w:t>
      </w:r>
      <w:proofErr w:type="spellEnd"/>
      <w:r>
        <w:rPr>
          <w:rFonts w:ascii="HelveticaNeueLT Pro 35 Th" w:hAnsi="HelveticaNeueLT Pro 35 Th" w:cs="HelveticaNeueLT Pro 35 Th"/>
          <w:i/>
          <w:iCs/>
          <w:spacing w:val="4"/>
          <w:sz w:val="18"/>
          <w:szCs w:val="18"/>
          <w:lang w:val="sl-SI"/>
        </w:rPr>
        <w:t xml:space="preserve"> </w:t>
      </w:r>
      <w:proofErr w:type="spellStart"/>
      <w:r>
        <w:rPr>
          <w:rFonts w:ascii="HelveticaNeueLT Pro 35 Th" w:hAnsi="HelveticaNeueLT Pro 35 Th" w:cs="HelveticaNeueLT Pro 35 Th"/>
          <w:i/>
          <w:iCs/>
          <w:spacing w:val="4"/>
          <w:sz w:val="18"/>
          <w:szCs w:val="18"/>
          <w:lang w:val="sl-SI"/>
        </w:rPr>
        <w:t>visione</w:t>
      </w:r>
      <w:proofErr w:type="spellEnd"/>
      <w:r>
        <w:rPr>
          <w:rFonts w:ascii="HelveticaNeueLT Pro 35 Th" w:hAnsi="HelveticaNeueLT Pro 35 Th" w:cs="HelveticaNeueLT Pro 35 Th"/>
          <w:i/>
          <w:iCs/>
          <w:spacing w:val="4"/>
          <w:sz w:val="18"/>
          <w:szCs w:val="18"/>
          <w:lang w:val="sl-SI"/>
        </w:rPr>
        <w:t xml:space="preserve"> intermezza</w:t>
      </w:r>
      <w:r>
        <w:rPr>
          <w:rFonts w:ascii="HelveticaNeueLT Pro 35 Th" w:hAnsi="HelveticaNeueLT Pro 35 Th" w:cs="HelveticaNeueLT Pro 35 Th"/>
          <w:spacing w:val="4"/>
          <w:sz w:val="18"/>
          <w:szCs w:val="18"/>
          <w:lang w:val="sl-SI"/>
        </w:rPr>
        <w:t xml:space="preserve">« kot nekakšen posluh do narave vidnega, zaznave in upodabljanja lastnih idej skozi arhetip predpostavljenih vzorcev družbene rasti. Predstavljena dela se vrstijo od likovne umetnosti, prostorske instalacije do </w:t>
      </w:r>
      <w:proofErr w:type="spellStart"/>
      <w:r>
        <w:rPr>
          <w:rFonts w:ascii="HelveticaNeueLT Pro 35 Th" w:hAnsi="HelveticaNeueLT Pro 35 Th" w:cs="HelveticaNeueLT Pro 35 Th"/>
          <w:spacing w:val="4"/>
          <w:sz w:val="18"/>
          <w:szCs w:val="18"/>
          <w:lang w:val="sl-SI"/>
        </w:rPr>
        <w:t>intermedijske</w:t>
      </w:r>
      <w:proofErr w:type="spellEnd"/>
      <w:r>
        <w:rPr>
          <w:rFonts w:ascii="HelveticaNeueLT Pro 35 Th" w:hAnsi="HelveticaNeueLT Pro 35 Th" w:cs="HelveticaNeueLT Pro 35 Th"/>
          <w:spacing w:val="4"/>
          <w:sz w:val="18"/>
          <w:szCs w:val="18"/>
          <w:lang w:val="sl-SI"/>
        </w:rPr>
        <w:t xml:space="preserve">, konceptualne, družbeno angažirane vizualne umetnosti in vprašanj in vrednot, ki se porajajo in odzovejo nanje. </w:t>
      </w:r>
    </w:p>
    <w:p w14:paraId="11983430"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14:paraId="1716DB80"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Na predstavljeno temo se na razstavi z naslovom »</w:t>
      </w:r>
      <w:r>
        <w:rPr>
          <w:rFonts w:ascii="HelveticaNeueLT Pro 55 Roman" w:hAnsi="HelveticaNeueLT Pro 55 Roman" w:cs="HelveticaNeueLT Pro 55 Roman"/>
          <w:i/>
          <w:iCs/>
          <w:spacing w:val="4"/>
          <w:sz w:val="18"/>
          <w:szCs w:val="18"/>
          <w:lang w:val="sl-SI"/>
        </w:rPr>
        <w:t>IN THE MIDDLE, OFF</w:t>
      </w:r>
      <w:r>
        <w:rPr>
          <w:rFonts w:ascii="HelveticaNeueLT Pro 55 Roman" w:hAnsi="HelveticaNeueLT Pro 55 Roman" w:cs="HelveticaNeueLT Pro 55 Roman"/>
          <w:spacing w:val="4"/>
          <w:sz w:val="18"/>
          <w:szCs w:val="18"/>
          <w:lang w:val="sl-SI"/>
        </w:rPr>
        <w:t xml:space="preserve"> – V vmesnem pogledu</w:t>
      </w:r>
      <w:r>
        <w:rPr>
          <w:rFonts w:ascii="HelveticaNeueLT Pro 35 Th" w:hAnsi="HelveticaNeueLT Pro 35 Th" w:cs="HelveticaNeueLT Pro 35 Th"/>
          <w:spacing w:val="4"/>
          <w:sz w:val="18"/>
          <w:szCs w:val="18"/>
          <w:lang w:val="sl-SI"/>
        </w:rPr>
        <w:t xml:space="preserve"> / </w:t>
      </w:r>
      <w:proofErr w:type="spellStart"/>
      <w:r>
        <w:rPr>
          <w:rFonts w:ascii="HelveticaNeueLT Pro 35 Th" w:hAnsi="HelveticaNeueLT Pro 35 Th" w:cs="HelveticaNeueLT Pro 35 Th"/>
          <w:i/>
          <w:iCs/>
          <w:spacing w:val="4"/>
          <w:sz w:val="18"/>
          <w:szCs w:val="18"/>
          <w:lang w:val="sl-SI"/>
        </w:rPr>
        <w:t>Nella</w:t>
      </w:r>
      <w:proofErr w:type="spellEnd"/>
      <w:r>
        <w:rPr>
          <w:rFonts w:ascii="HelveticaNeueLT Pro 35 Th" w:hAnsi="HelveticaNeueLT Pro 35 Th" w:cs="HelveticaNeueLT Pro 35 Th"/>
          <w:i/>
          <w:iCs/>
          <w:spacing w:val="4"/>
          <w:sz w:val="18"/>
          <w:szCs w:val="18"/>
          <w:lang w:val="sl-SI"/>
        </w:rPr>
        <w:t xml:space="preserve"> </w:t>
      </w:r>
      <w:proofErr w:type="spellStart"/>
      <w:r>
        <w:rPr>
          <w:rFonts w:ascii="HelveticaNeueLT Pro 35 Th" w:hAnsi="HelveticaNeueLT Pro 35 Th" w:cs="HelveticaNeueLT Pro 35 Th"/>
          <w:i/>
          <w:iCs/>
          <w:spacing w:val="4"/>
          <w:sz w:val="18"/>
          <w:szCs w:val="18"/>
          <w:lang w:val="sl-SI"/>
        </w:rPr>
        <w:t>visione</w:t>
      </w:r>
      <w:proofErr w:type="spellEnd"/>
      <w:r>
        <w:rPr>
          <w:rFonts w:ascii="HelveticaNeueLT Pro 35 Th" w:hAnsi="HelveticaNeueLT Pro 35 Th" w:cs="HelveticaNeueLT Pro 35 Th"/>
          <w:i/>
          <w:iCs/>
          <w:spacing w:val="4"/>
          <w:sz w:val="18"/>
          <w:szCs w:val="18"/>
          <w:lang w:val="sl-SI"/>
        </w:rPr>
        <w:t xml:space="preserve"> intermezza</w:t>
      </w:r>
      <w:r>
        <w:rPr>
          <w:rFonts w:ascii="HelveticaNeueLT Pro 35 Th" w:hAnsi="HelveticaNeueLT Pro 35 Th" w:cs="HelveticaNeueLT Pro 35 Th"/>
          <w:spacing w:val="4"/>
          <w:sz w:val="18"/>
          <w:szCs w:val="18"/>
          <w:lang w:val="sl-SI"/>
        </w:rPr>
        <w:t xml:space="preserve">« v galeriji Meduza odzovejo štirje avtorji vidnejšega pomena, ki postavljajo sodobne standarde likovne oz. vizualne umetnosti in širše. Tako beležimo Žigo Kariža, Viktorja Bernika, Igorja </w:t>
      </w:r>
      <w:proofErr w:type="spellStart"/>
      <w:r>
        <w:rPr>
          <w:rFonts w:ascii="HelveticaNeueLT Pro 35 Th" w:hAnsi="HelveticaNeueLT Pro 35 Th" w:cs="HelveticaNeueLT Pro 35 Th"/>
          <w:spacing w:val="4"/>
          <w:sz w:val="18"/>
          <w:szCs w:val="18"/>
          <w:lang w:val="sl-SI"/>
        </w:rPr>
        <w:t>Andjelića</w:t>
      </w:r>
      <w:proofErr w:type="spellEnd"/>
      <w:r>
        <w:rPr>
          <w:rFonts w:ascii="HelveticaNeueLT Pro 35 Th" w:hAnsi="HelveticaNeueLT Pro 35 Th" w:cs="HelveticaNeueLT Pro 35 Th"/>
          <w:spacing w:val="4"/>
          <w:sz w:val="18"/>
          <w:szCs w:val="18"/>
          <w:lang w:val="sl-SI"/>
        </w:rPr>
        <w:t xml:space="preserve"> in Leona </w:t>
      </w:r>
      <w:proofErr w:type="spellStart"/>
      <w:r>
        <w:rPr>
          <w:rFonts w:ascii="HelveticaNeueLT Pro 35 Th" w:hAnsi="HelveticaNeueLT Pro 35 Th" w:cs="HelveticaNeueLT Pro 35 Th"/>
          <w:spacing w:val="4"/>
          <w:sz w:val="18"/>
          <w:szCs w:val="18"/>
          <w:lang w:val="sl-SI"/>
        </w:rPr>
        <w:t>Zuodarja</w:t>
      </w:r>
      <w:proofErr w:type="spellEnd"/>
      <w:r>
        <w:rPr>
          <w:rFonts w:ascii="HelveticaNeueLT Pro 35 Th" w:hAnsi="HelveticaNeueLT Pro 35 Th" w:cs="HelveticaNeueLT Pro 35 Th"/>
          <w:spacing w:val="4"/>
          <w:sz w:val="18"/>
          <w:szCs w:val="18"/>
          <w:lang w:val="sl-SI"/>
        </w:rPr>
        <w:t xml:space="preserve">, kjer vsak samostojno narekuje lastne trende in prodorno postavlja paradigme časa in poistovetenje odnosov med kulturo zaznave in uresničevanje visokih ciljev in kompetenc, ki jih je moč dognati in osmisliti skozi vrednote vidnega. V galeriji Insula se predstavlja z razstavo »DNK - Izročilo« </w:t>
      </w:r>
      <w:proofErr w:type="spellStart"/>
      <w:r>
        <w:rPr>
          <w:rFonts w:ascii="HelveticaNeueLT Pro 35 Th" w:hAnsi="HelveticaNeueLT Pro 35 Th" w:cs="HelveticaNeueLT Pro 35 Th"/>
          <w:spacing w:val="4"/>
          <w:sz w:val="18"/>
          <w:szCs w:val="18"/>
          <w:lang w:val="sl-SI"/>
        </w:rPr>
        <w:t>Jiři</w:t>
      </w:r>
      <w:proofErr w:type="spellEnd"/>
      <w:r>
        <w:rPr>
          <w:rFonts w:ascii="HelveticaNeueLT Pro 35 Th" w:hAnsi="HelveticaNeueLT Pro 35 Th" w:cs="HelveticaNeueLT Pro 35 Th"/>
          <w:spacing w:val="4"/>
          <w:sz w:val="18"/>
          <w:szCs w:val="18"/>
          <w:lang w:val="sl-SI"/>
        </w:rPr>
        <w:t xml:space="preserve"> Kočica, ki prav tako obravnava vrednote in kvalitete umetniških pojavov, kjer si skozi interdisciplinarno delo vzpostavlja dialog o razsežnosti umetniške produkcije. Dogodki, ki nas spremljajo pronicajo različna imena iz sveta umetnosti in kulture, med raznimi si sledijo Nina Jeza, Renske Svetlin, </w:t>
      </w:r>
      <w:proofErr w:type="spellStart"/>
      <w:r>
        <w:rPr>
          <w:rFonts w:ascii="HelveticaNeueLT Pro 35 Th" w:hAnsi="HelveticaNeueLT Pro 35 Th" w:cs="HelveticaNeueLT Pro 35 Th"/>
          <w:spacing w:val="4"/>
          <w:sz w:val="18"/>
          <w:szCs w:val="18"/>
          <w:lang w:val="sl-SI"/>
        </w:rPr>
        <w:t>Sarival</w:t>
      </w:r>
      <w:proofErr w:type="spellEnd"/>
      <w:r>
        <w:rPr>
          <w:rFonts w:ascii="HelveticaNeueLT Pro 35 Th" w:hAnsi="HelveticaNeueLT Pro 35 Th" w:cs="HelveticaNeueLT Pro 35 Th"/>
          <w:spacing w:val="4"/>
          <w:sz w:val="18"/>
          <w:szCs w:val="18"/>
          <w:lang w:val="sl-SI"/>
        </w:rPr>
        <w:t xml:space="preserve"> Sosič, Vid Lenard, Borut Jerman, Vasja </w:t>
      </w:r>
      <w:proofErr w:type="spellStart"/>
      <w:r>
        <w:rPr>
          <w:rFonts w:ascii="HelveticaNeueLT Pro 35 Th" w:hAnsi="HelveticaNeueLT Pro 35 Th" w:cs="HelveticaNeueLT Pro 35 Th"/>
          <w:spacing w:val="4"/>
          <w:sz w:val="18"/>
          <w:szCs w:val="18"/>
          <w:lang w:val="sl-SI"/>
        </w:rPr>
        <w:t>Nagy</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Manolo</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Cocho</w:t>
      </w:r>
      <w:proofErr w:type="spellEnd"/>
      <w:r>
        <w:rPr>
          <w:rFonts w:ascii="HelveticaNeueLT Pro 35 Th" w:hAnsi="HelveticaNeueLT Pro 35 Th" w:cs="HelveticaNeueLT Pro 35 Th"/>
          <w:spacing w:val="4"/>
          <w:sz w:val="18"/>
          <w:szCs w:val="18"/>
          <w:lang w:val="sl-SI"/>
        </w:rPr>
        <w:t xml:space="preserve">, Darija </w:t>
      </w:r>
      <w:proofErr w:type="spellStart"/>
      <w:r>
        <w:rPr>
          <w:rFonts w:ascii="HelveticaNeueLT Pro 35 Th" w:hAnsi="HelveticaNeueLT Pro 35 Th" w:cs="HelveticaNeueLT Pro 35 Th"/>
          <w:spacing w:val="4"/>
          <w:sz w:val="18"/>
          <w:szCs w:val="18"/>
          <w:lang w:val="sl-SI"/>
        </w:rPr>
        <w:t>Žmak</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Kunić</w:t>
      </w:r>
      <w:proofErr w:type="spellEnd"/>
      <w:r>
        <w:rPr>
          <w:rFonts w:ascii="HelveticaNeueLT Pro 35 Th" w:hAnsi="HelveticaNeueLT Pro 35 Th" w:cs="HelveticaNeueLT Pro 35 Th"/>
          <w:spacing w:val="4"/>
          <w:sz w:val="18"/>
          <w:szCs w:val="18"/>
          <w:lang w:val="sl-SI"/>
        </w:rPr>
        <w:t xml:space="preserve">, Dejan Mehmedovič, Anže Okorn, </w:t>
      </w:r>
      <w:proofErr w:type="spellStart"/>
      <w:r>
        <w:rPr>
          <w:rFonts w:ascii="HelveticaNeueLT Pro 35 Th" w:hAnsi="HelveticaNeueLT Pro 35 Th" w:cs="HelveticaNeueLT Pro 35 Th"/>
          <w:spacing w:val="4"/>
          <w:sz w:val="18"/>
          <w:szCs w:val="18"/>
          <w:lang w:val="sl-SI"/>
        </w:rPr>
        <w:t>Noriaki</w:t>
      </w:r>
      <w:proofErr w:type="spellEnd"/>
      <w:r>
        <w:rPr>
          <w:rFonts w:ascii="HelveticaNeueLT Pro 35 Th" w:hAnsi="HelveticaNeueLT Pro 35 Th" w:cs="HelveticaNeueLT Pro 35 Th"/>
          <w:spacing w:val="4"/>
          <w:sz w:val="18"/>
          <w:szCs w:val="18"/>
          <w:lang w:val="sl-SI"/>
        </w:rPr>
        <w:t xml:space="preserve"> </w:t>
      </w:r>
      <w:proofErr w:type="spellStart"/>
      <w:r>
        <w:rPr>
          <w:rFonts w:ascii="HelveticaNeueLT Pro 35 Th" w:hAnsi="HelveticaNeueLT Pro 35 Th" w:cs="HelveticaNeueLT Pro 35 Th"/>
          <w:spacing w:val="4"/>
          <w:sz w:val="18"/>
          <w:szCs w:val="18"/>
          <w:lang w:val="sl-SI"/>
        </w:rPr>
        <w:t>Sangawa</w:t>
      </w:r>
      <w:proofErr w:type="spellEnd"/>
      <w:r>
        <w:rPr>
          <w:rFonts w:ascii="HelveticaNeueLT Pro 35 Th" w:hAnsi="HelveticaNeueLT Pro 35 Th" w:cs="HelveticaNeueLT Pro 35 Th"/>
          <w:spacing w:val="4"/>
          <w:sz w:val="18"/>
          <w:szCs w:val="18"/>
          <w:lang w:val="sl-SI"/>
        </w:rPr>
        <w:t>, Peter Ciuha, idr. Tako se bomo soočali z raznimi dogodki, debatami in predstavitvami na temo umetnosti, kulture in družbenih dejavnosti, kjer bomo vzpostavljali stike in gojili dialog o aktualnih umetniških trendih, dosežkih in pojavih.</w:t>
      </w:r>
    </w:p>
    <w:p w14:paraId="62EF6A9B" w14:textId="77777777" w:rsidR="0042266C" w:rsidRDefault="0042266C" w:rsidP="0042266C">
      <w:pPr>
        <w:pStyle w:val="BasicParagraph"/>
        <w:suppressAutoHyphens/>
        <w:jc w:val="both"/>
        <w:rPr>
          <w:rFonts w:ascii="HelveticaNeueLT Pro 35 Th" w:hAnsi="HelveticaNeueLT Pro 35 Th" w:cs="HelveticaNeueLT Pro 35 Th"/>
          <w:spacing w:val="4"/>
          <w:sz w:val="18"/>
          <w:szCs w:val="18"/>
          <w:lang w:val="sl-SI"/>
        </w:rPr>
      </w:pPr>
    </w:p>
    <w:p w14:paraId="15D9A37D" w14:textId="77777777" w:rsidR="0042266C" w:rsidRDefault="0042266C" w:rsidP="00C03D3A">
      <w:pPr>
        <w:pStyle w:val="BasicParagraph"/>
        <w:suppressAutoHyphens/>
        <w:rPr>
          <w:rFonts w:ascii="HelveticaNeueLT Pro 35 Th" w:hAnsi="HelveticaNeueLT Pro 35 Th" w:cs="HelveticaNeueLT Pro 35 Th"/>
          <w:spacing w:val="4"/>
          <w:sz w:val="18"/>
          <w:szCs w:val="18"/>
          <w:lang w:val="sl-SI"/>
        </w:rPr>
      </w:pPr>
      <w:r>
        <w:rPr>
          <w:rFonts w:ascii="HelveticaNeueLT Pro 35 Th" w:hAnsi="HelveticaNeueLT Pro 35 Th" w:cs="HelveticaNeueLT Pro 35 Th"/>
          <w:spacing w:val="4"/>
          <w:sz w:val="18"/>
          <w:szCs w:val="18"/>
          <w:lang w:val="sl-SI"/>
        </w:rPr>
        <w:t xml:space="preserve">Vsi dogodki so študijskega pomena in služijo kot platforma za vzpostavitev rasti umetniških dosežkov znotraj lokalne skupnosti, univerzitetnega prostora in promociji novega študijskega programa </w:t>
      </w:r>
      <w:r>
        <w:rPr>
          <w:rFonts w:ascii="HelveticaNeueLT Pro 55 Roman" w:hAnsi="HelveticaNeueLT Pro 55 Roman" w:cs="HelveticaNeueLT Pro 55 Roman"/>
          <w:spacing w:val="4"/>
          <w:sz w:val="18"/>
          <w:szCs w:val="18"/>
          <w:lang w:val="sl-SI"/>
        </w:rPr>
        <w:t>Vizualne umetnosti in oblikovanje</w:t>
      </w:r>
      <w:r>
        <w:rPr>
          <w:rFonts w:ascii="HelveticaNeueLT Pro 35 Th" w:hAnsi="HelveticaNeueLT Pro 35 Th" w:cs="HelveticaNeueLT Pro 35 Th"/>
          <w:spacing w:val="4"/>
          <w:sz w:val="18"/>
          <w:szCs w:val="18"/>
          <w:lang w:val="sl-SI"/>
        </w:rPr>
        <w:t xml:space="preserve"> na Univerzi na Primorskem, Pedagoški fakulteti. </w:t>
      </w:r>
      <w:proofErr w:type="spellStart"/>
      <w:r>
        <w:rPr>
          <w:rFonts w:ascii="HelveticaNeueLT Pro 35 Th" w:hAnsi="HelveticaNeueLT Pro 35 Th" w:cs="HelveticaNeueLT Pro 35 Th"/>
          <w:spacing w:val="4"/>
          <w:sz w:val="18"/>
          <w:szCs w:val="18"/>
          <w:lang w:val="sl-SI"/>
        </w:rPr>
        <w:t>Spekula</w:t>
      </w:r>
      <w:proofErr w:type="spellEnd"/>
      <w:r>
        <w:rPr>
          <w:rFonts w:ascii="HelveticaNeueLT Pro 35 Th" w:hAnsi="HelveticaNeueLT Pro 35 Th" w:cs="HelveticaNeueLT Pro 35 Th"/>
          <w:spacing w:val="4"/>
          <w:sz w:val="18"/>
          <w:szCs w:val="18"/>
          <w:lang w:val="sl-SI"/>
        </w:rPr>
        <w:t xml:space="preserve"> 2022 se med drugim odvija ob jesenskem programu </w:t>
      </w:r>
      <w:r>
        <w:rPr>
          <w:rFonts w:ascii="HelveticaNeueLT Pro 55 Roman" w:hAnsi="HelveticaNeueLT Pro 55 Roman" w:cs="HelveticaNeueLT Pro 55 Roman"/>
          <w:spacing w:val="4"/>
          <w:sz w:val="18"/>
          <w:szCs w:val="18"/>
          <w:lang w:val="sl-SI"/>
        </w:rPr>
        <w:t>Obalnih galerij Piran</w:t>
      </w:r>
      <w:r>
        <w:rPr>
          <w:rFonts w:ascii="HelveticaNeueLT Pro 35 Th" w:hAnsi="HelveticaNeueLT Pro 35 Th" w:cs="HelveticaNeueLT Pro 35 Th"/>
          <w:spacing w:val="4"/>
          <w:sz w:val="18"/>
          <w:szCs w:val="18"/>
          <w:lang w:val="sl-SI"/>
        </w:rPr>
        <w:t xml:space="preserve">, ki je vzporedno z razstavo </w:t>
      </w:r>
      <w:r>
        <w:rPr>
          <w:rFonts w:ascii="HelveticaNeueLT Pro 55 Roman" w:hAnsi="HelveticaNeueLT Pro 55 Roman" w:cs="HelveticaNeueLT Pro 55 Roman"/>
          <w:spacing w:val="4"/>
          <w:sz w:val="18"/>
          <w:szCs w:val="18"/>
          <w:lang w:val="sl-SI"/>
        </w:rPr>
        <w:t>NEXT GENERATION</w:t>
      </w:r>
      <w:r>
        <w:rPr>
          <w:rFonts w:ascii="HelveticaNeueLT Pro 35 Th" w:hAnsi="HelveticaNeueLT Pro 35 Th" w:cs="HelveticaNeueLT Pro 35 Th"/>
          <w:spacing w:val="4"/>
          <w:sz w:val="18"/>
          <w:szCs w:val="18"/>
          <w:lang w:val="sl-SI"/>
        </w:rPr>
        <w:t xml:space="preserve"> v OGP posvečen mladim mednarodnim talentom iz akademij vizualnih praks iz širše regije, vključno z izborom študentski del novega študijskega programa Vizualne umetnosti in oblikovanje - VUO.</w:t>
      </w:r>
    </w:p>
    <w:p w14:paraId="5961AA75" w14:textId="77777777" w:rsidR="00C03D3A" w:rsidRDefault="00C03D3A" w:rsidP="00C03D3A">
      <w:pPr>
        <w:pStyle w:val="BasicParagraph"/>
        <w:suppressAutoHyphens/>
        <w:rPr>
          <w:rFonts w:ascii="HelveticaNeueLT Pro 35 Th" w:hAnsi="HelveticaNeueLT Pro 35 Th" w:cs="HelveticaNeueLT Pro 35 Th"/>
          <w:spacing w:val="4"/>
          <w:sz w:val="18"/>
          <w:szCs w:val="18"/>
          <w:lang w:val="sl-SI"/>
        </w:rPr>
      </w:pPr>
    </w:p>
    <w:p w14:paraId="12D51F40" w14:textId="77777777" w:rsidR="0042266C" w:rsidRDefault="0042266C" w:rsidP="0042266C">
      <w:pPr>
        <w:pStyle w:val="BasicParagraph"/>
        <w:suppressAutoHyphens/>
        <w:jc w:val="both"/>
        <w:rPr>
          <w:rFonts w:ascii="HelveticaNeueLT Pro 35 Th" w:hAnsi="HelveticaNeueLT Pro 35 Th" w:cs="HelveticaNeueLT Pro 35 Th"/>
          <w:spacing w:val="3"/>
          <w:sz w:val="16"/>
          <w:szCs w:val="16"/>
          <w:lang w:val="sl-SI"/>
        </w:rPr>
      </w:pPr>
    </w:p>
    <w:p w14:paraId="151C9E70" w14:textId="77777777" w:rsidR="0042266C" w:rsidRDefault="0042266C" w:rsidP="00C03D3A">
      <w:pPr>
        <w:pStyle w:val="BasicParagraph"/>
        <w:suppressAutoHyphens/>
        <w:ind w:left="6372" w:firstLine="708"/>
        <w:jc w:val="both"/>
        <w:rPr>
          <w:rFonts w:ascii="HelveticaNeueLT Pro 35 Th" w:hAnsi="HelveticaNeueLT Pro 35 Th" w:cs="HelveticaNeueLT Pro 35 Th"/>
          <w:spacing w:val="3"/>
          <w:sz w:val="16"/>
          <w:szCs w:val="16"/>
          <w:lang w:val="sl-SI"/>
        </w:rPr>
      </w:pPr>
      <w:r>
        <w:rPr>
          <w:rFonts w:ascii="HelveticaNeueLT Pro 35 Th" w:hAnsi="HelveticaNeueLT Pro 35 Th" w:cs="HelveticaNeueLT Pro 35 Th"/>
          <w:spacing w:val="3"/>
          <w:sz w:val="16"/>
          <w:szCs w:val="16"/>
          <w:lang w:val="sl-SI"/>
        </w:rPr>
        <w:t xml:space="preserve">umetniški  vodja, Izr. prof. dr. Tilen </w:t>
      </w:r>
      <w:proofErr w:type="spellStart"/>
      <w:r>
        <w:rPr>
          <w:rFonts w:ascii="HelveticaNeueLT Pro 35 Th" w:hAnsi="HelveticaNeueLT Pro 35 Th" w:cs="HelveticaNeueLT Pro 35 Th"/>
          <w:spacing w:val="3"/>
          <w:sz w:val="16"/>
          <w:szCs w:val="16"/>
          <w:lang w:val="sl-SI"/>
        </w:rPr>
        <w:t>Žbona</w:t>
      </w:r>
      <w:proofErr w:type="spellEnd"/>
      <w:r>
        <w:rPr>
          <w:rFonts w:ascii="HelveticaNeueLT Pro 35 Th" w:hAnsi="HelveticaNeueLT Pro 35 Th" w:cs="HelveticaNeueLT Pro 35 Th"/>
          <w:spacing w:val="3"/>
          <w:sz w:val="16"/>
          <w:szCs w:val="16"/>
          <w:lang w:val="sl-SI"/>
        </w:rPr>
        <w:t xml:space="preserve">, </w:t>
      </w:r>
    </w:p>
    <w:p w14:paraId="05F6ED68" w14:textId="77777777" w:rsidR="0042266C" w:rsidRDefault="0042266C" w:rsidP="00C03D3A">
      <w:pPr>
        <w:pStyle w:val="BasicParagraph"/>
        <w:suppressAutoHyphens/>
        <w:ind w:left="6372" w:firstLine="708"/>
        <w:jc w:val="both"/>
        <w:rPr>
          <w:rFonts w:ascii="HelveticaNeueLT Pro 35 Th" w:hAnsi="HelveticaNeueLT Pro 35 Th" w:cs="HelveticaNeueLT Pro 35 Th"/>
          <w:spacing w:val="3"/>
          <w:sz w:val="16"/>
          <w:szCs w:val="16"/>
          <w:lang w:val="sl-SI"/>
        </w:rPr>
      </w:pPr>
      <w:r>
        <w:rPr>
          <w:rFonts w:ascii="HelveticaNeueLT Pro 35 Th" w:hAnsi="HelveticaNeueLT Pro 35 Th" w:cs="HelveticaNeueLT Pro 35 Th"/>
          <w:spacing w:val="3"/>
          <w:sz w:val="16"/>
          <w:szCs w:val="16"/>
          <w:lang w:val="sl-SI"/>
        </w:rPr>
        <w:t>Univerza na Primorskem, Pedagoška fakulteta</w:t>
      </w:r>
    </w:p>
    <w:p w14:paraId="6CFE6387" w14:textId="77777777" w:rsidR="0042266C" w:rsidRDefault="0042266C" w:rsidP="0042266C">
      <w:pPr>
        <w:pStyle w:val="BasicParagraph"/>
        <w:suppressAutoHyphens/>
        <w:ind w:left="6372" w:firstLine="708"/>
        <w:jc w:val="both"/>
        <w:rPr>
          <w:rFonts w:ascii="HelveticaNeueLT Pro 35 Th" w:hAnsi="HelveticaNeueLT Pro 35 Th" w:cs="HelveticaNeueLT Pro 35 Th"/>
          <w:spacing w:val="4"/>
          <w:sz w:val="18"/>
          <w:szCs w:val="18"/>
          <w:lang w:val="sl-SI"/>
        </w:rPr>
      </w:pPr>
    </w:p>
    <w:p w14:paraId="763D2D72" w14:textId="77777777" w:rsidR="0042266C" w:rsidRDefault="0042266C" w:rsidP="0042266C">
      <w:pPr>
        <w:pStyle w:val="BasicParagraph"/>
        <w:suppressAutoHyphens/>
        <w:rPr>
          <w:rFonts w:ascii="HelveticaNeueLT Pro 35 Th" w:hAnsi="HelveticaNeueLT Pro 35 Th" w:cs="HelveticaNeueLT Pro 35 Th"/>
          <w:spacing w:val="8"/>
          <w:lang w:val="sl-SI"/>
        </w:rPr>
      </w:pPr>
    </w:p>
    <w:p w14:paraId="240574EA" w14:textId="77777777" w:rsidR="0040187A" w:rsidRPr="0042266C" w:rsidRDefault="0040187A" w:rsidP="0042266C">
      <w:pPr>
        <w:pStyle w:val="BasicParagraph"/>
        <w:suppressAutoHyphens/>
        <w:rPr>
          <w:rFonts w:ascii="HelveticaNeueLT Pro 35 Th" w:hAnsi="HelveticaNeueLT Pro 35 Th" w:cs="HelveticaNeueLT Pro 35 Th"/>
          <w:spacing w:val="8"/>
          <w:lang w:val="sl-SI"/>
        </w:rPr>
      </w:pPr>
    </w:p>
    <w:p w14:paraId="0062EA49" w14:textId="77777777" w:rsidR="0042266C" w:rsidRPr="0042266C" w:rsidRDefault="00C03D3A" w:rsidP="0042266C">
      <w:pPr>
        <w:pStyle w:val="BasicParagraph"/>
        <w:suppressAutoHyphens/>
        <w:rPr>
          <w:rFonts w:ascii="HelveticaNeueLT Pro 35 Th" w:hAnsi="HelveticaNeueLT Pro 35 Th" w:cs="HelveticaNeueLT Pro 35 Th"/>
          <w:spacing w:val="8"/>
          <w:sz w:val="28"/>
          <w:szCs w:val="28"/>
          <w:lang w:val="sl-SI"/>
        </w:rPr>
      </w:pPr>
      <w:r>
        <w:rPr>
          <w:rFonts w:ascii="HelveticaNeueLT Pro 97 BlkCn" w:hAnsi="HelveticaNeueLT Pro 97 BlkCn" w:cs="HelveticaNeueLT Pro 97 BlkCn"/>
          <w:noProof/>
          <w:spacing w:val="48"/>
          <w:sz w:val="107"/>
          <w:szCs w:val="107"/>
          <w:lang w:val="sl-SI" w:eastAsia="sl-SI"/>
        </w:rPr>
        <w:lastRenderedPageBreak/>
        <w:drawing>
          <wp:anchor distT="0" distB="0" distL="114300" distR="114300" simplePos="0" relativeHeight="251661312" behindDoc="1" locked="0" layoutInCell="1" allowOverlap="1" wp14:anchorId="093F8C87" wp14:editId="65FED54E">
            <wp:simplePos x="0" y="0"/>
            <wp:positionH relativeFrom="column">
              <wp:posOffset>0</wp:posOffset>
            </wp:positionH>
            <wp:positionV relativeFrom="paragraph">
              <wp:posOffset>0</wp:posOffset>
            </wp:positionV>
            <wp:extent cx="4384755" cy="131445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GLAVA ZA WOR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4755" cy="1314450"/>
                    </a:xfrm>
                    <a:prstGeom prst="rect">
                      <a:avLst/>
                    </a:prstGeom>
                  </pic:spPr>
                </pic:pic>
              </a:graphicData>
            </a:graphic>
            <wp14:sizeRelH relativeFrom="page">
              <wp14:pctWidth>0</wp14:pctWidth>
            </wp14:sizeRelH>
            <wp14:sizeRelV relativeFrom="page">
              <wp14:pctHeight>0</wp14:pctHeight>
            </wp14:sizeRelV>
          </wp:anchor>
        </w:drawing>
      </w:r>
    </w:p>
    <w:p w14:paraId="6DC2AB9D" w14:textId="77777777"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14:paraId="603E8F9C" w14:textId="77777777"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14:paraId="5B183959" w14:textId="77777777"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p>
    <w:p w14:paraId="4B5CF7D4" w14:textId="77777777" w:rsidR="00C03D3A" w:rsidRPr="0040187A" w:rsidRDefault="00C03D3A" w:rsidP="00C03D3A">
      <w:pPr>
        <w:pStyle w:val="BasicParagraph"/>
        <w:suppressAutoHyphens/>
        <w:rPr>
          <w:rFonts w:ascii="HelveticaNeueLT Pro 65 Md" w:hAnsi="HelveticaNeueLT Pro 65 Md" w:cs="HelveticaNeueLT Pro 65 Md"/>
          <w:spacing w:val="8"/>
          <w:sz w:val="40"/>
          <w:szCs w:val="40"/>
          <w:lang w:val="it-IT"/>
        </w:rPr>
      </w:pPr>
      <w:r w:rsidRPr="0040187A">
        <w:rPr>
          <w:rFonts w:ascii="HelveticaNeueLT Pro 65 Md" w:hAnsi="HelveticaNeueLT Pro 65 Md" w:cs="HelveticaNeueLT Pro 65 Md"/>
          <w:spacing w:val="8"/>
          <w:sz w:val="40"/>
          <w:szCs w:val="40"/>
          <w:lang w:val="it-IT"/>
        </w:rPr>
        <w:t>PROGRAM</w:t>
      </w:r>
    </w:p>
    <w:p w14:paraId="489C5A74" w14:textId="77777777" w:rsidR="0042266C" w:rsidRPr="00C03D3A" w:rsidRDefault="0042266C" w:rsidP="0042266C">
      <w:pPr>
        <w:pStyle w:val="BasicParagraph"/>
        <w:suppressAutoHyphens/>
        <w:rPr>
          <w:rFonts w:ascii="HelveticaNeueLT Pro 35 Th" w:hAnsi="HelveticaNeueLT Pro 35 Th" w:cs="HelveticaNeueLT Pro 35 Th"/>
          <w:spacing w:val="8"/>
          <w:sz w:val="16"/>
          <w:szCs w:val="16"/>
          <w:lang w:val="sl-SI"/>
        </w:rPr>
      </w:pPr>
    </w:p>
    <w:p w14:paraId="3146F732"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13. oktober 2022 ob 18.00 v Galeriji Meduza, Koper</w:t>
      </w:r>
    </w:p>
    <w:p w14:paraId="0A8617F4"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RAZSTAVA</w:t>
      </w:r>
    </w:p>
    <w:p w14:paraId="55519680"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SPEKULA IV - V vmesnem pogledu / IN THE MIDDLE, OFF</w:t>
      </w:r>
    </w:p>
    <w:p w14:paraId="36078272"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ŽIGA KARIŽ</w:t>
      </w:r>
    </w:p>
    <w:p w14:paraId="59241000"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VIKTOR BERNIK</w:t>
      </w:r>
    </w:p>
    <w:p w14:paraId="5786BFDE"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IGOR ANDJELIĆ</w:t>
      </w:r>
    </w:p>
    <w:p w14:paraId="677B88C1"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LEON ZUODAR</w:t>
      </w:r>
    </w:p>
    <w:p w14:paraId="093A3D8B"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Kustos / TILEN ŽBONA</w:t>
      </w:r>
    </w:p>
    <w:p w14:paraId="1A57A06A"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p>
    <w:p w14:paraId="2EB1CEB6"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18. oktober 2022 ob 17.00 v Galeriji Meduza, Koper</w:t>
      </w:r>
    </w:p>
    <w:p w14:paraId="7653EB8A"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14:paraId="0C7FFBA8"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 xml:space="preserve">Sodobne </w:t>
      </w:r>
      <w:r w:rsidR="00AB66BF" w:rsidRPr="00C03D3A">
        <w:rPr>
          <w:rFonts w:ascii="HelveticaNeueLT Pro 35 Th" w:hAnsi="HelveticaNeueLT Pro 35 Th" w:cs="HelveticaNeueLT Pro 35 Th"/>
          <w:spacing w:val="4"/>
          <w:lang w:val="sl-SI"/>
        </w:rPr>
        <w:t>kuratorske</w:t>
      </w:r>
      <w:r w:rsidRPr="00C03D3A">
        <w:rPr>
          <w:rFonts w:ascii="HelveticaNeueLT Pro 35 Th" w:hAnsi="HelveticaNeueLT Pro 35 Th" w:cs="HelveticaNeueLT Pro 35 Th"/>
          <w:spacing w:val="4"/>
          <w:lang w:val="sl-SI"/>
        </w:rPr>
        <w:t xml:space="preserve"> prakse / Vpogled v delo kustosa na svobodi in v instituciji</w:t>
      </w:r>
    </w:p>
    <w:p w14:paraId="24E60C83"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NINA JEZA, RENSKE SVETLIN, SARIVAL SOSIČ</w:t>
      </w:r>
    </w:p>
    <w:p w14:paraId="287AC513"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Moderator / VID LENARD</w:t>
      </w:r>
    </w:p>
    <w:p w14:paraId="08E72852"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p>
    <w:p w14:paraId="27029108"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25. oktober 2022 ob 17.00 v Galeriji Meduza, Koper</w:t>
      </w:r>
    </w:p>
    <w:p w14:paraId="28829F13"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14:paraId="361D5419"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Institucionalizacija in umetniško produkcijske prakse</w:t>
      </w:r>
    </w:p>
    <w:p w14:paraId="1E3025C4"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BORUT JERMAN, VASJA NAGY, MANOLO COCHO, DARIJA ŽMAK KUNIĆ</w:t>
      </w:r>
    </w:p>
    <w:p w14:paraId="38258C26"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p>
    <w:p w14:paraId="137E4D46"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11. november 2022 ob 18.00 v Galeriji Insula, Izola</w:t>
      </w:r>
    </w:p>
    <w:p w14:paraId="6F672422"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RAZSTAVA</w:t>
      </w:r>
    </w:p>
    <w:p w14:paraId="62E224E9"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SPEKULA IV - “DNK-Izročilo”</w:t>
      </w:r>
    </w:p>
    <w:p w14:paraId="18AEE287"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JIŘI KOČICA</w:t>
      </w:r>
    </w:p>
    <w:p w14:paraId="08350D65"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Kustos / DEJAN MEHMEDOVIČ</w:t>
      </w:r>
    </w:p>
    <w:p w14:paraId="764F7F94"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p>
    <w:p w14:paraId="62DE5131"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17. november 2022 ob 17.00 v Galeriji Insula, Izola</w:t>
      </w:r>
    </w:p>
    <w:p w14:paraId="05DDAB88"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OKROGLA MIZA / POGOVOR / ARTIST TALK</w:t>
      </w:r>
    </w:p>
    <w:p w14:paraId="240A3502"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 xml:space="preserve">Igra kot princip </w:t>
      </w:r>
      <w:r w:rsidR="00AB66BF" w:rsidRPr="00C03D3A">
        <w:rPr>
          <w:rFonts w:ascii="HelveticaNeueLT Pro 35 Th" w:hAnsi="HelveticaNeueLT Pro 35 Th" w:cs="HelveticaNeueLT Pro 35 Th"/>
          <w:spacing w:val="4"/>
          <w:lang w:val="sl-SI"/>
        </w:rPr>
        <w:t>ustvarjalnosti</w:t>
      </w:r>
    </w:p>
    <w:p w14:paraId="36A054D6" w14:textId="77777777" w:rsidR="00C03D3A" w:rsidRDefault="00C03D3A" w:rsidP="00C03D3A">
      <w:pPr>
        <w:pStyle w:val="BasicParagraph"/>
        <w:suppressAutoHyphens/>
        <w:rPr>
          <w:rFonts w:ascii="HelveticaNeueLT Pro 35 Th" w:hAnsi="HelveticaNeueLT Pro 35 Th" w:cs="HelveticaNeueLT Pro 35 Th"/>
          <w:spacing w:val="4"/>
          <w:lang w:val="sl-SI"/>
        </w:rPr>
      </w:pPr>
      <w:r w:rsidRPr="00C03D3A">
        <w:rPr>
          <w:rFonts w:ascii="HelveticaNeueLT Pro 35 Th" w:hAnsi="HelveticaNeueLT Pro 35 Th" w:cs="HelveticaNeueLT Pro 35 Th"/>
          <w:spacing w:val="4"/>
          <w:lang w:val="sl-SI"/>
        </w:rPr>
        <w:t>ANŽE OKORN, NORIAKI SANGAWA, PETER CIUHA</w:t>
      </w:r>
    </w:p>
    <w:p w14:paraId="3FE357AE" w14:textId="77777777" w:rsidR="00C03D3A" w:rsidRDefault="00C03D3A" w:rsidP="00C03D3A">
      <w:pPr>
        <w:pStyle w:val="BasicParagraph"/>
        <w:suppressAutoHyphens/>
        <w:rPr>
          <w:rFonts w:ascii="HelveticaNeueLT Pro 35 Th" w:hAnsi="HelveticaNeueLT Pro 35 Th" w:cs="HelveticaNeueLT Pro 35 Th"/>
          <w:spacing w:val="4"/>
          <w:lang w:val="sl-SI"/>
        </w:rPr>
      </w:pPr>
      <w:r>
        <w:rPr>
          <w:rFonts w:ascii="HelveticaNeueLT Pro 35 Th" w:hAnsi="HelveticaNeueLT Pro 35 Th" w:cs="HelveticaNeueLT Pro 35 Th"/>
          <w:noProof/>
          <w:spacing w:val="4"/>
          <w:lang w:val="sl-SI" w:eastAsia="sl-SI"/>
        </w:rPr>
        <w:drawing>
          <wp:anchor distT="0" distB="0" distL="114300" distR="114300" simplePos="0" relativeHeight="251662336" behindDoc="1" locked="0" layoutInCell="1" allowOverlap="1" wp14:anchorId="7C4A0F5D" wp14:editId="403C508E">
            <wp:simplePos x="0" y="0"/>
            <wp:positionH relativeFrom="column">
              <wp:posOffset>3390900</wp:posOffset>
            </wp:positionH>
            <wp:positionV relativeFrom="paragraph">
              <wp:posOffset>185420</wp:posOffset>
            </wp:positionV>
            <wp:extent cx="3516630" cy="601345"/>
            <wp:effectExtent l="0" t="0" r="7620" b="825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si koproducenti_SPEKUL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6630" cy="601345"/>
                    </a:xfrm>
                    <a:prstGeom prst="rect">
                      <a:avLst/>
                    </a:prstGeom>
                  </pic:spPr>
                </pic:pic>
              </a:graphicData>
            </a:graphic>
            <wp14:sizeRelH relativeFrom="page">
              <wp14:pctWidth>0</wp14:pctWidth>
            </wp14:sizeRelH>
            <wp14:sizeRelV relativeFrom="page">
              <wp14:pctHeight>0</wp14:pctHeight>
            </wp14:sizeRelV>
          </wp:anchor>
        </w:drawing>
      </w:r>
    </w:p>
    <w:p w14:paraId="0FA7820F" w14:textId="77777777" w:rsidR="00C03D3A" w:rsidRPr="00C03D3A" w:rsidRDefault="00C03D3A" w:rsidP="00C03D3A">
      <w:pPr>
        <w:pStyle w:val="BasicParagraph"/>
        <w:suppressAutoHyphens/>
        <w:rPr>
          <w:rFonts w:ascii="HelveticaNeueLT Pro 35 Th" w:hAnsi="HelveticaNeueLT Pro 35 Th" w:cs="HelveticaNeueLT Pro 35 Th"/>
          <w:spacing w:val="4"/>
          <w:lang w:val="sl-SI"/>
        </w:rPr>
      </w:pPr>
    </w:p>
    <w:sectPr w:rsidR="00C03D3A" w:rsidRPr="00C03D3A" w:rsidSect="00BD62A8">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LT Pro 97 BlkCn">
    <w:altName w:val="Arial"/>
    <w:panose1 w:val="00000000000000000000"/>
    <w:charset w:val="00"/>
    <w:family w:val="swiss"/>
    <w:notTrueType/>
    <w:pitch w:val="variable"/>
    <w:sig w:usb0="800000AF" w:usb1="5000205B" w:usb2="00000000" w:usb3="00000000" w:csb0="0000009B"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HelveticaNeueLT Pro 95 Blk">
    <w:altName w:val="Arial"/>
    <w:panose1 w:val="00000000000000000000"/>
    <w:charset w:val="00"/>
    <w:family w:val="swiss"/>
    <w:notTrueType/>
    <w:pitch w:val="variable"/>
    <w:sig w:usb0="800000AF" w:usb1="5000205B" w:usb2="00000000" w:usb3="00000000" w:csb0="0000009B" w:csb1="00000000"/>
  </w:font>
  <w:font w:name="HelveticaNeueLT Pro 25 UltLt">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6C"/>
    <w:rsid w:val="003216B4"/>
    <w:rsid w:val="0040187A"/>
    <w:rsid w:val="0042266C"/>
    <w:rsid w:val="00724856"/>
    <w:rsid w:val="00AB66BF"/>
    <w:rsid w:val="00BD294E"/>
    <w:rsid w:val="00C03D3A"/>
    <w:rsid w:val="00CA20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2D4A"/>
  <w15:chartTrackingRefBased/>
  <w15:docId w15:val="{3DF54BA6-9B79-4DEA-9870-5DBD34F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42266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NoParagraphStyle">
    <w:name w:val="[No Paragraph Style]"/>
    <w:rsid w:val="0042266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esedilooblaka">
    <w:name w:val="Balloon Text"/>
    <w:basedOn w:val="Navaden"/>
    <w:link w:val="BesedilooblakaZnak"/>
    <w:uiPriority w:val="99"/>
    <w:semiHidden/>
    <w:unhideWhenUsed/>
    <w:rsid w:val="00AB66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B6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Zbona</dc:creator>
  <cp:keywords/>
  <dc:description/>
  <cp:lastModifiedBy>Tina Kadunec</cp:lastModifiedBy>
  <cp:revision>2</cp:revision>
  <cp:lastPrinted>2022-09-25T19:57:00Z</cp:lastPrinted>
  <dcterms:created xsi:type="dcterms:W3CDTF">2024-03-24T12:48:00Z</dcterms:created>
  <dcterms:modified xsi:type="dcterms:W3CDTF">2024-03-24T12:48:00Z</dcterms:modified>
</cp:coreProperties>
</file>