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845A2" w:rsidRPr="001169CC" w14:paraId="18F06D87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B8786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845A2" w:rsidRPr="001169CC" w14:paraId="1A48AD78" w14:textId="77777777" w:rsidTr="001B6AF0">
        <w:tc>
          <w:tcPr>
            <w:tcW w:w="1799" w:type="dxa"/>
            <w:gridSpan w:val="3"/>
          </w:tcPr>
          <w:p w14:paraId="5AA6808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770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SOCIALNO-PEDAGOŠKA PRAKSA</w:t>
            </w:r>
          </w:p>
        </w:tc>
      </w:tr>
      <w:tr w:rsidR="000845A2" w:rsidRPr="001169CC" w14:paraId="294CC8FC" w14:textId="77777777" w:rsidTr="001B6AF0">
        <w:tc>
          <w:tcPr>
            <w:tcW w:w="1799" w:type="dxa"/>
            <w:gridSpan w:val="3"/>
          </w:tcPr>
          <w:p w14:paraId="7133A65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7F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</w:p>
        </w:tc>
      </w:tr>
      <w:tr w:rsidR="000845A2" w:rsidRPr="001169CC" w14:paraId="7E23C7EC" w14:textId="77777777" w:rsidTr="001B6AF0">
        <w:tc>
          <w:tcPr>
            <w:tcW w:w="3307" w:type="dxa"/>
            <w:gridSpan w:val="5"/>
            <w:vAlign w:val="center"/>
          </w:tcPr>
          <w:p w14:paraId="01C7459D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C6583F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8345C4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BC4F625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0845A2" w:rsidRPr="001169CC" w14:paraId="6490D0CA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9AAE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6DD8D9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8D025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589F977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1FA6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7E713E20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94EA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37FC4932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845A2" w:rsidRPr="001169CC" w14:paraId="3859910D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61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637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4392" w14:textId="77777777" w:rsidR="000845A2" w:rsidRPr="001169CC" w:rsidRDefault="000845A2" w:rsidP="001B6AF0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0272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0845A2" w:rsidRPr="001169CC" w14:paraId="12D0F767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7E0E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D33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2060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794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0845A2" w:rsidRPr="001169CC" w14:paraId="793EF093" w14:textId="77777777" w:rsidTr="001B6AF0">
        <w:trPr>
          <w:trHeight w:val="103"/>
        </w:trPr>
        <w:tc>
          <w:tcPr>
            <w:tcW w:w="9690" w:type="dxa"/>
            <w:gridSpan w:val="18"/>
          </w:tcPr>
          <w:p w14:paraId="75AFEDB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45A2" w:rsidRPr="001169CC" w14:paraId="032A665A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01DA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73C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0845A2" w:rsidRPr="001169CC" w14:paraId="16961471" w14:textId="77777777" w:rsidTr="001B6AF0">
        <w:tc>
          <w:tcPr>
            <w:tcW w:w="5718" w:type="dxa"/>
            <w:gridSpan w:val="12"/>
          </w:tcPr>
          <w:p w14:paraId="0CA54D3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0B5A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2CF19873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AE78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F90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0845A2" w:rsidRPr="001169CC" w14:paraId="7A15C3B5" w14:textId="77777777" w:rsidTr="001B6AF0">
        <w:tc>
          <w:tcPr>
            <w:tcW w:w="9690" w:type="dxa"/>
            <w:gridSpan w:val="18"/>
          </w:tcPr>
          <w:p w14:paraId="4B7246D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5CDD8A2F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1E9C5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Predavanja</w:t>
            </w:r>
          </w:p>
          <w:p w14:paraId="5471FD8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7675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  <w:p w14:paraId="00E4BC9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3BEF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Sem. vaje</w:t>
            </w:r>
          </w:p>
          <w:p w14:paraId="106259A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16695C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Lab. vaje</w:t>
            </w:r>
          </w:p>
          <w:p w14:paraId="7ED4B46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9C64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Teren. vaje</w:t>
            </w:r>
          </w:p>
          <w:p w14:paraId="14D8A38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6570C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Samost. delo</w:t>
            </w:r>
          </w:p>
          <w:p w14:paraId="4C463B81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659D07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5F53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845A2" w:rsidRPr="001169CC" w14:paraId="2B619E83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E4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E854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CA7D" w14:textId="6B2AC944" w:rsidR="000845A2" w:rsidRPr="001169CC" w:rsidRDefault="00EA46A3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ED6F" w14:textId="10FEAD8D" w:rsidR="000845A2" w:rsidRPr="001169CC" w:rsidRDefault="00EA46A3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bookmarkStart w:id="0" w:name="_GoBack"/>
            <w:bookmarkEnd w:id="0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94DD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BE73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10549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B49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0845A2" w:rsidRPr="001169CC" w14:paraId="4A40989A" w14:textId="77777777" w:rsidTr="001B6AF0">
        <w:tc>
          <w:tcPr>
            <w:tcW w:w="9690" w:type="dxa"/>
            <w:gridSpan w:val="18"/>
          </w:tcPr>
          <w:p w14:paraId="5B0AD95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45A2" w:rsidRPr="001169CC" w14:paraId="3DCEBFA7" w14:textId="77777777" w:rsidTr="001B6AF0">
        <w:tc>
          <w:tcPr>
            <w:tcW w:w="3307" w:type="dxa"/>
            <w:gridSpan w:val="5"/>
          </w:tcPr>
          <w:p w14:paraId="2B2B160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CDA" w14:textId="20719843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Doc.dr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An</w:t>
            </w:r>
            <w:r w:rsidR="00B06C17">
              <w:rPr>
                <w:rFonts w:ascii="Calibri Light" w:eastAsia="Times New Roman" w:hAnsi="Calibri Light" w:cs="Calibri Light"/>
                <w:sz w:val="22"/>
                <w:szCs w:val="22"/>
              </w:rPr>
              <w:t>a Bogdan Zupančič</w:t>
            </w:r>
          </w:p>
        </w:tc>
      </w:tr>
      <w:tr w:rsidR="000845A2" w:rsidRPr="001169CC" w14:paraId="40715B4F" w14:textId="77777777" w:rsidTr="001B6AF0">
        <w:tc>
          <w:tcPr>
            <w:tcW w:w="9690" w:type="dxa"/>
            <w:gridSpan w:val="18"/>
          </w:tcPr>
          <w:p w14:paraId="3F9B35F2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0845A2" w:rsidRPr="001169CC" w14:paraId="2DB463FC" w14:textId="77777777" w:rsidTr="001B6AF0">
        <w:tc>
          <w:tcPr>
            <w:tcW w:w="1641" w:type="dxa"/>
            <w:gridSpan w:val="2"/>
            <w:vMerge w:val="restart"/>
          </w:tcPr>
          <w:p w14:paraId="57C8A9B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824687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7C7740B" w14:textId="77777777" w:rsidR="000845A2" w:rsidRPr="001169CC" w:rsidRDefault="000845A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E4A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845A2" w:rsidRPr="001169CC" w14:paraId="204E32DD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6C91F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C296FC6" w14:textId="77777777" w:rsidR="000845A2" w:rsidRPr="001169CC" w:rsidRDefault="000845A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942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845A2" w:rsidRPr="001169CC" w14:paraId="71CD5022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2105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13AB5F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2EFF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29D860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124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5C56C0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78FA301A" w14:textId="77777777" w:rsidTr="001B6AF0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148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923C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9A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0845A2" w:rsidRPr="001169CC" w14:paraId="36BAB35F" w14:textId="77777777" w:rsidTr="001B6AF0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456F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45A50B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7D7AC1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2A56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2BF7A1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845A2" w:rsidRPr="001169CC" w14:paraId="3510F1E2" w14:textId="77777777" w:rsidTr="001B6AF0">
        <w:trPr>
          <w:trHeight w:val="48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B38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Osebno prisostvujejo vsem oblikam dela in življenja ustanove (opazovanje, spoznavanje),</w:t>
            </w:r>
          </w:p>
          <w:p w14:paraId="523B36A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 pomočjo mentorja nudijo učno ali drugo pomoč posameznikom ali skupinam,</w:t>
            </w:r>
          </w:p>
          <w:p w14:paraId="44ACF0FF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pod vodstvom mentorja opravljajo lažje svetovalne, vzgojne in druge naloge, opravila, dela,</w:t>
            </w:r>
          </w:p>
          <w:p w14:paraId="39A64D4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prisostvujejo sestankom strokovnih skupin (timu, vzgojiteljskemu timu, učiteljskemu zboru, konferencam, aktivom itd.),</w:t>
            </w:r>
          </w:p>
          <w:p w14:paraId="3BEFE3E1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sodelujejo v interesnih (prostočasnih) dejavnostih otrok/mladostnikov, odraslih oseb na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tretmanu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</w:t>
            </w:r>
          </w:p>
          <w:p w14:paraId="7D05F9F6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pod vodstvom (ali s pomočjo) mentorja izvajajo razne sprostitvene, razvedrilne,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razbremenitvene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skupinske dejavnosti (mladinske, socialne in druge igre),</w:t>
            </w:r>
          </w:p>
          <w:p w14:paraId="695360A7" w14:textId="77777777" w:rsidR="000845A2" w:rsidRPr="001169CC" w:rsidRDefault="000845A2" w:rsidP="000845A2">
            <w:pPr>
              <w:numPr>
                <w:ilvl w:val="0"/>
                <w:numId w:val="2"/>
              </w:numPr>
              <w:ind w:left="714" w:hanging="357"/>
              <w:contextualSpacing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kritično reflektira svoje 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FE47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ED2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Personally attending all forms of work and life of the institution (observation, cognition).</w:t>
            </w:r>
          </w:p>
          <w:p w14:paraId="3DF73877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Providing learning or other assistance to individuals or groups with mentor's help.</w:t>
            </w:r>
          </w:p>
          <w:p w14:paraId="503DEF8B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Under the guidance of the mentor – performing easier advisory, educational and other tasks, jobs, assignments. </w:t>
            </w:r>
          </w:p>
          <w:p w14:paraId="731B77D1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Attending meetings of expert groups (team, team of teachers, teachers’ meetings and conferences, teachers of a subject, etc.)</w:t>
            </w:r>
          </w:p>
          <w:p w14:paraId="7FD08256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Participation in the leisure (extracurricular) activities of children / adolescents, adults on treatment.</w:t>
            </w:r>
          </w:p>
          <w:p w14:paraId="7D250F5B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Under the guidance of (or with the help of) the mentor – performing various relaxation, entertainment, relief activities (youth, social, and other games).</w:t>
            </w:r>
          </w:p>
          <w:p w14:paraId="11CB087A" w14:textId="77777777" w:rsidR="000845A2" w:rsidRPr="001169CC" w:rsidRDefault="000845A2" w:rsidP="000845A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Critical reflection of own performance.</w:t>
            </w:r>
          </w:p>
        </w:tc>
      </w:tr>
    </w:tbl>
    <w:p w14:paraId="661C4277" w14:textId="77777777" w:rsidR="000845A2" w:rsidRPr="001169CC" w:rsidRDefault="000845A2" w:rsidP="000845A2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45A2" w:rsidRPr="001169CC" w14:paraId="4EA7F4B4" w14:textId="77777777" w:rsidTr="001B6AF0">
        <w:tc>
          <w:tcPr>
            <w:tcW w:w="9690" w:type="dxa"/>
            <w:gridSpan w:val="6"/>
          </w:tcPr>
          <w:p w14:paraId="652EC77D" w14:textId="77777777" w:rsidR="000845A2" w:rsidRPr="001169CC" w:rsidRDefault="000845A2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3C25DB7C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59E" w14:textId="77777777" w:rsidR="000845A2" w:rsidRPr="001169CC" w:rsidRDefault="000845A2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 xml:space="preserve">Osnovna literatura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E6F1B05" w14:textId="77777777" w:rsidR="00B06C17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Cvetek, S. (2002). Pedagoška praksa in njen pomen za izobraževanje učiteljev. Pedagoška obzorja 17 (3/4), 125-139.</w:t>
            </w:r>
          </w:p>
          <w:p w14:paraId="276C48BD" w14:textId="77777777" w:rsidR="00B06C17" w:rsidRPr="00980374" w:rsidRDefault="00B06C17" w:rsidP="00B06C17">
            <w:pPr>
              <w:numPr>
                <w:ilvl w:val="0"/>
                <w:numId w:val="4"/>
              </w:numPr>
              <w:contextualSpacing/>
              <w:rPr>
                <w:i/>
                <w:iCs/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 w:rsidRPr="007E208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str. </w:t>
            </w:r>
            <w:r w:rsidRPr="007E2081">
              <w:rPr>
                <w:sz w:val="22"/>
                <w:szCs w:val="22"/>
              </w:rPr>
              <w:t>169–190). Ljubljana: Pedagoška fakulteta.</w:t>
            </w:r>
          </w:p>
          <w:p w14:paraId="002F3DCD" w14:textId="77777777" w:rsidR="00B06C17" w:rsidRPr="007E2081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 xml:space="preserve">Hozjan, D. (2006). </w:t>
            </w:r>
            <w:r w:rsidRPr="00980374">
              <w:rPr>
                <w:i/>
                <w:iCs/>
                <w:sz w:val="22"/>
                <w:szCs w:val="22"/>
              </w:rPr>
              <w:t>Poklicna identiteta pod lupo strukturalnega funkcionalizma</w:t>
            </w:r>
            <w:r w:rsidRPr="007E2081">
              <w:rPr>
                <w:sz w:val="22"/>
                <w:szCs w:val="22"/>
              </w:rPr>
              <w:t>. Ljubljana: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Državni izpitni center.</w:t>
            </w:r>
          </w:p>
          <w:p w14:paraId="2F628B5C" w14:textId="77777777" w:rsidR="00B06C17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Krajnčan, M. (1998). Metodično spremljanje praktikantov socialne pedagogike v vzgojnih zavodih. Socialna pedagogika, 2 (1), 79-93.</w:t>
            </w:r>
          </w:p>
          <w:p w14:paraId="72891080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7E2081">
              <w:rPr>
                <w:sz w:val="22"/>
                <w:szCs w:val="22"/>
              </w:rPr>
              <w:t>Martincová</w:t>
            </w:r>
            <w:proofErr w:type="spellEnd"/>
            <w:r w:rsidRPr="007E2081">
              <w:rPr>
                <w:sz w:val="22"/>
                <w:szCs w:val="22"/>
              </w:rPr>
              <w:t xml:space="preserve">, J. in </w:t>
            </w:r>
            <w:proofErr w:type="spellStart"/>
            <w:r w:rsidRPr="007E2081">
              <w:rPr>
                <w:sz w:val="22"/>
                <w:szCs w:val="22"/>
              </w:rPr>
              <w:t>Andrysová</w:t>
            </w:r>
            <w:proofErr w:type="spellEnd"/>
            <w:r w:rsidRPr="007E2081">
              <w:rPr>
                <w:sz w:val="22"/>
                <w:szCs w:val="22"/>
              </w:rPr>
              <w:t xml:space="preserve">, P. (2017). Professional </w:t>
            </w:r>
            <w:proofErr w:type="spellStart"/>
            <w:r w:rsidRPr="007E2081">
              <w:rPr>
                <w:sz w:val="22"/>
                <w:szCs w:val="22"/>
              </w:rPr>
              <w:t>preparation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stundents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social </w:t>
            </w:r>
            <w:proofErr w:type="spellStart"/>
            <w:r w:rsidRPr="007E2081">
              <w:rPr>
                <w:sz w:val="22"/>
                <w:szCs w:val="22"/>
              </w:rPr>
              <w:t>pedagogy</w:t>
            </w:r>
            <w:proofErr w:type="spellEnd"/>
            <w:r w:rsidRPr="007E2081">
              <w:rPr>
                <w:sz w:val="22"/>
                <w:szCs w:val="22"/>
              </w:rPr>
              <w:t xml:space="preserve"> in </w:t>
            </w:r>
            <w:proofErr w:type="spellStart"/>
            <w:r w:rsidRPr="007E2081">
              <w:rPr>
                <w:sz w:val="22"/>
                <w:szCs w:val="22"/>
              </w:rPr>
              <w:t>the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Czech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Republic</w:t>
            </w:r>
            <w:proofErr w:type="spellEnd"/>
            <w:r w:rsidRPr="007E2081">
              <w:rPr>
                <w:sz w:val="22"/>
                <w:szCs w:val="22"/>
              </w:rPr>
              <w:t xml:space="preserve">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Journal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Studies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Education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Research</w:t>
            </w:r>
            <w:proofErr w:type="spellEnd"/>
            <w:r w:rsidRPr="007E2081">
              <w:rPr>
                <w:sz w:val="22"/>
                <w:szCs w:val="22"/>
              </w:rPr>
              <w:t>, 8 (1), 47-68.</w:t>
            </w:r>
          </w:p>
          <w:p w14:paraId="0F4B030D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AB35B8">
              <w:rPr>
                <w:sz w:val="22"/>
                <w:szCs w:val="22"/>
              </w:rPr>
              <w:t>Storø</w:t>
            </w:r>
            <w:proofErr w:type="spellEnd"/>
            <w:r w:rsidRPr="00AB35B8">
              <w:rPr>
                <w:sz w:val="22"/>
                <w:szCs w:val="22"/>
              </w:rPr>
              <w:t xml:space="preserve">, J. (2013).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Practical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pedagogy</w:t>
            </w:r>
            <w:proofErr w:type="spellEnd"/>
            <w:r w:rsidRPr="00AB35B8">
              <w:rPr>
                <w:sz w:val="22"/>
                <w:szCs w:val="22"/>
              </w:rPr>
              <w:t xml:space="preserve">. Bristol: </w:t>
            </w:r>
            <w:proofErr w:type="spellStart"/>
            <w:r w:rsidRPr="00AB35B8">
              <w:rPr>
                <w:sz w:val="22"/>
                <w:szCs w:val="22"/>
              </w:rPr>
              <w:t>The</w:t>
            </w:r>
            <w:proofErr w:type="spellEnd"/>
            <w:r w:rsidRPr="00AB35B8">
              <w:rPr>
                <w:sz w:val="22"/>
                <w:szCs w:val="22"/>
              </w:rPr>
              <w:t xml:space="preserve"> </w:t>
            </w:r>
            <w:proofErr w:type="spellStart"/>
            <w:r w:rsidRPr="00AB35B8">
              <w:rPr>
                <w:sz w:val="22"/>
                <w:szCs w:val="22"/>
              </w:rPr>
              <w:t>Policy</w:t>
            </w:r>
            <w:proofErr w:type="spellEnd"/>
            <w:r w:rsidRPr="00AB35B8">
              <w:rPr>
                <w:sz w:val="22"/>
                <w:szCs w:val="22"/>
              </w:rPr>
              <w:t xml:space="preserve"> </w:t>
            </w:r>
            <w:proofErr w:type="spellStart"/>
            <w:r w:rsidRPr="00AB35B8">
              <w:rPr>
                <w:sz w:val="22"/>
                <w:szCs w:val="22"/>
              </w:rPr>
              <w:t>Press</w:t>
            </w:r>
            <w:proofErr w:type="spellEnd"/>
            <w:r w:rsidRPr="00AB35B8">
              <w:rPr>
                <w:sz w:val="22"/>
                <w:szCs w:val="22"/>
              </w:rPr>
              <w:t>.</w:t>
            </w:r>
          </w:p>
          <w:p w14:paraId="4BC0C9A3" w14:textId="77777777" w:rsidR="00B06C17" w:rsidRDefault="00B06C17" w:rsidP="00B06C17">
            <w:pPr>
              <w:rPr>
                <w:sz w:val="22"/>
                <w:szCs w:val="22"/>
              </w:rPr>
            </w:pPr>
          </w:p>
          <w:p w14:paraId="3E0449BB" w14:textId="77777777" w:rsidR="00B06C17" w:rsidRPr="00980374" w:rsidRDefault="00B06C17" w:rsidP="00B06C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Dodatna </w:t>
            </w:r>
            <w:proofErr w:type="spellStart"/>
            <w:r>
              <w:rPr>
                <w:sz w:val="22"/>
                <w:szCs w:val="22"/>
              </w:rPr>
              <w:t>litertura</w:t>
            </w:r>
            <w:proofErr w:type="spellEnd"/>
            <w:r>
              <w:rPr>
                <w:sz w:val="22"/>
                <w:szCs w:val="22"/>
              </w:rPr>
              <w:t>/</w:t>
            </w:r>
            <w: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Supplementary</w:t>
            </w:r>
            <w:proofErr w:type="spellEnd"/>
            <w:r w:rsidRPr="0061334D">
              <w:rPr>
                <w:sz w:val="22"/>
                <w:szCs w:val="22"/>
              </w:rP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readings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458D6AC4" w14:textId="77777777" w:rsidR="00B06C17" w:rsidRPr="007E2081" w:rsidRDefault="00B06C17" w:rsidP="00B06C17">
            <w:pPr>
              <w:numPr>
                <w:ilvl w:val="0"/>
                <w:numId w:val="4"/>
              </w:numPr>
              <w:contextualSpacing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(str. 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14:paraId="5D45C741" w14:textId="77777777" w:rsidR="00B06C17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1334D">
              <w:rPr>
                <w:sz w:val="22"/>
                <w:szCs w:val="22"/>
              </w:rPr>
              <w:t>Juul</w:t>
            </w:r>
            <w:proofErr w:type="spellEnd"/>
            <w:r w:rsidRPr="0061334D">
              <w:rPr>
                <w:sz w:val="22"/>
                <w:szCs w:val="22"/>
              </w:rPr>
              <w:t xml:space="preserve">, J. in </w:t>
            </w:r>
            <w:proofErr w:type="spellStart"/>
            <w:r w:rsidRPr="0061334D">
              <w:rPr>
                <w:sz w:val="22"/>
                <w:szCs w:val="22"/>
              </w:rPr>
              <w:t>Jensen</w:t>
            </w:r>
            <w:proofErr w:type="spellEnd"/>
            <w:r w:rsidRPr="0061334D">
              <w:rPr>
                <w:sz w:val="22"/>
                <w:szCs w:val="22"/>
              </w:rPr>
              <w:t xml:space="preserve">, H. (2010). </w:t>
            </w:r>
            <w:r w:rsidRPr="00980374">
              <w:rPr>
                <w:i/>
                <w:iCs/>
                <w:sz w:val="22"/>
                <w:szCs w:val="22"/>
              </w:rPr>
              <w:t>Od poslušnosti do odgovornosti</w:t>
            </w:r>
            <w:r w:rsidRPr="0061334D">
              <w:rPr>
                <w:sz w:val="22"/>
                <w:szCs w:val="22"/>
              </w:rPr>
              <w:t>. Radovljica: Didakta.</w:t>
            </w:r>
          </w:p>
          <w:p w14:paraId="58F9F196" w14:textId="77777777" w:rsidR="00B06C17" w:rsidRPr="00980374" w:rsidRDefault="00B06C17" w:rsidP="00B06C17">
            <w:pPr>
              <w:pStyle w:val="Odstavekseznama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B35B8">
              <w:rPr>
                <w:sz w:val="22"/>
                <w:szCs w:val="22"/>
              </w:rPr>
              <w:t xml:space="preserve">Štefanc, D. (2012). </w:t>
            </w:r>
            <w:r w:rsidRPr="00980374">
              <w:rPr>
                <w:i/>
                <w:iCs/>
                <w:sz w:val="22"/>
                <w:szCs w:val="22"/>
              </w:rPr>
              <w:t xml:space="preserve">Kompetence v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kurikularnem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načrtovanju splošnega izobraževanja</w:t>
            </w:r>
            <w:r w:rsidRPr="00AB35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80374">
              <w:rPr>
                <w:sz w:val="22"/>
                <w:szCs w:val="22"/>
              </w:rPr>
              <w:t>Ljubljana: Znanstvena založba Filozofske fakultete.</w:t>
            </w:r>
          </w:p>
          <w:p w14:paraId="37CBBF1A" w14:textId="77777777" w:rsidR="00B06C17" w:rsidRPr="001169CC" w:rsidRDefault="00B06C17" w:rsidP="009241D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A0BAAB" w14:textId="77777777" w:rsidR="000845A2" w:rsidRPr="001169CC" w:rsidRDefault="000845A2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Seznam literatura se sproti posodablja.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regularly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0845A2" w:rsidRPr="001169CC" w14:paraId="29BA725C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F8B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08F0C0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CE0F75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F94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AF024A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00928EE8" w14:textId="77777777" w:rsidTr="001B6AF0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F18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5B5C04DC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Fleksibilna uporaba znanja v praksi,</w:t>
            </w:r>
          </w:p>
          <w:p w14:paraId="743361EE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poznavanje vsebine in metodike področja,</w:t>
            </w:r>
          </w:p>
          <w:p w14:paraId="7240EAE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komuniciranje s strokovnjaki iz različnih vzgojno-izobraževalnih področij,</w:t>
            </w:r>
          </w:p>
          <w:p w14:paraId="3F7FD105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14:paraId="25827C7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interdisciplinarno povezovanje vsebin,</w:t>
            </w:r>
          </w:p>
          <w:p w14:paraId="19EDBE4B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50AA0DA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zavedanje in refleksija lastnih prispevkov v delu z ljudmi; sposobnost prevzeti odgovornost za lasten poklicen razvoj, motiviranost za supervizijske in intervizijske oblike dela,</w:t>
            </w:r>
          </w:p>
          <w:p w14:paraId="26DA814F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in obvladovanje različnih oblik socialno pedagoškega dela (preventivnega, vzgojnega, svetovalnega, kompenzacijskega, socialno integrativnega, itd.).</w:t>
            </w:r>
          </w:p>
          <w:p w14:paraId="279F6BA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  <w:p w14:paraId="29F2734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Splošne kompetence:</w:t>
            </w:r>
          </w:p>
          <w:p w14:paraId="553C99A5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obvladujejo temeljna znanja s področja socialne pedagogike,</w:t>
            </w:r>
          </w:p>
          <w:p w14:paraId="10DF33A6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se usposabljajo za zmožnost ustvarjanja pogojev pod katerimi se lahko razvija socialno pedagoško delo,</w:t>
            </w:r>
          </w:p>
          <w:p w14:paraId="5DCD1F93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delo z otroci z vedenjskimi in čustvenimi motnjami ter težavami v socialnem vključevanju,</w:t>
            </w:r>
          </w:p>
          <w:p w14:paraId="2141340E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širše,</w:t>
            </w:r>
          </w:p>
          <w:p w14:paraId="5D76B4E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  <w:p w14:paraId="2E070E7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Predmetno specifične kompetence:</w:t>
            </w:r>
          </w:p>
          <w:p w14:paraId="5FC37B98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svoje bodoče profesionalne socialno pedagoške vloge in drugih deležnikov v vzgojno izobraževalnem procesu,</w:t>
            </w:r>
          </w:p>
          <w:p w14:paraId="69695A2C" w14:textId="77777777" w:rsidR="000845A2" w:rsidRPr="001169CC" w:rsidRDefault="000845A2" w:rsidP="000845A2">
            <w:pPr>
              <w:numPr>
                <w:ilvl w:val="0"/>
                <w:numId w:val="5"/>
              </w:numPr>
              <w:ind w:left="709" w:hanging="207"/>
              <w:contextualSpacing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se zavedajo pomena interdisciplinarnosti v vzgoji in izobraževanju,</w:t>
            </w:r>
          </w:p>
          <w:p w14:paraId="09B52FAA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14:paraId="06F252E5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obvladajo metodiko socialno pedagoškega dela,</w:t>
            </w:r>
          </w:p>
          <w:p w14:paraId="1962CF45" w14:textId="77777777" w:rsidR="000845A2" w:rsidRPr="001169CC" w:rsidRDefault="000845A2" w:rsidP="000845A2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razumejo in uporabljajo različna znanja s področja socialno pedagoške pomoči.</w:t>
            </w:r>
          </w:p>
          <w:p w14:paraId="7EB646C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55F4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EA2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30F702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Flexible application of knowledge in practice.</w:t>
            </w:r>
          </w:p>
          <w:p w14:paraId="024D5E7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 the content and methods of the field.</w:t>
            </w:r>
          </w:p>
          <w:p w14:paraId="6D2D786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 with experts from diverse areas of education.</w:t>
            </w:r>
          </w:p>
          <w:p w14:paraId="04703C3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curricular theories and of general and didactic knowledge in the subject area.</w:t>
            </w:r>
          </w:p>
          <w:p w14:paraId="60C1C1B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Interdisciplinary integration of contents.</w:t>
            </w:r>
          </w:p>
          <w:p w14:paraId="0430B5B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Empathy and openness in communication.</w:t>
            </w:r>
          </w:p>
          <w:p w14:paraId="5BB7DE1C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Awareness and reflection of own contribution in working with people; the ability of taking responsibility for own professional development, motivation for supervision and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intervision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forms of work.</w:t>
            </w:r>
          </w:p>
          <w:p w14:paraId="37D0AD9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managing diverse forms of social-pedagogic work (preventive, educational, advisory, compensational, social-integrative, etc.)</w:t>
            </w:r>
          </w:p>
          <w:p w14:paraId="5BA0566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General competences</w:t>
            </w:r>
          </w:p>
          <w:p w14:paraId="311F20AE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23591B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master the basic knowledge in the area of social pedagogy;</w:t>
            </w:r>
          </w:p>
          <w:p w14:paraId="2C23356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are trained for the ability of creating conditions under which social-pedagogic work can develop;</w:t>
            </w:r>
          </w:p>
          <w:p w14:paraId="5DC38A4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the work with children with behavioural and emotional disorders and with difficulties in social inclusion;</w:t>
            </w:r>
          </w:p>
          <w:p w14:paraId="319D916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trained for reflective, critical, and responsible functioning and cooperation with other teaching and non-teaching staff in the area of education and broader.</w:t>
            </w:r>
          </w:p>
          <w:p w14:paraId="04E0DA3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Subject specific competences</w:t>
            </w:r>
          </w:p>
          <w:p w14:paraId="411F4A3D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86FE817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significance of their future professional social-pedagogic role and of other stakeholders in the educational process;</w:t>
            </w:r>
          </w:p>
          <w:p w14:paraId="2827A3B5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aware of the significance of inter-disciplinarity in education;</w:t>
            </w:r>
          </w:p>
          <w:p w14:paraId="13C0191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communicate successfully with diverse participants in educational process;</w:t>
            </w:r>
          </w:p>
          <w:p w14:paraId="4B8E718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master the methods of social-pedagogic work;</w:t>
            </w:r>
          </w:p>
          <w:p w14:paraId="32A50A8D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 and apply diverse knowledge and skills in the area of social-pedagogic assistance.</w:t>
            </w:r>
          </w:p>
        </w:tc>
      </w:tr>
      <w:tr w:rsidR="000845A2" w:rsidRPr="001169CC" w14:paraId="4B4EE854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0F8EE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DA811B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897A21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C32342B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835B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F0198C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0CA1E034" w14:textId="77777777" w:rsidTr="001B6AF0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3B6C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3F7EF73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in razumevanje osnovnih socialno pedagoških metod;</w:t>
            </w:r>
          </w:p>
          <w:p w14:paraId="49A9CB9E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socialno pedagoških spoznanj pri vzgojno-izobraževalnem delu ter identifikaciji aktualne problematike na delovnem mestu;</w:t>
            </w:r>
          </w:p>
          <w:p w14:paraId="11F5591F" w14:textId="77777777" w:rsidR="000845A2" w:rsidRPr="001169CC" w:rsidRDefault="000845A2" w:rsidP="000845A2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spretnosti ustrezne komunikacije in reševanja problemov na osnovi upoštevanja medsebojnih individualnih razlik otrok/mladostnikov, njihovih družin ter drugih sodelavcev v delovnem kolektivu.</w:t>
            </w:r>
          </w:p>
          <w:p w14:paraId="0C68C33F" w14:textId="77777777" w:rsidR="000845A2" w:rsidRPr="001169CC" w:rsidRDefault="000845A2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A16F83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4E3D35E3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teorije v praksi; uporablja sodobne metode socialno pedagoškega dela.</w:t>
            </w:r>
          </w:p>
          <w:p w14:paraId="1D49327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različnih socialno pedagoških metod na socialno pedagoškem področju.</w:t>
            </w:r>
          </w:p>
          <w:p w14:paraId="1C22A3E7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Preverja svoje znanje v praksi. </w:t>
            </w:r>
          </w:p>
          <w:p w14:paraId="77F69B1F" w14:textId="77777777" w:rsidR="000845A2" w:rsidRPr="001169CC" w:rsidRDefault="000845A2" w:rsidP="001B6AF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4AA9FC0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6369DD6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Razumevanje in uporab novih dognanj za potrebe socialno pedagoške prakse.</w:t>
            </w:r>
          </w:p>
          <w:p w14:paraId="28522044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obstoječo prakso, evalvira različne socialno pedagoške metode v praksi in razvija sodobne metode in pristope socialno pedagoškega dela.</w:t>
            </w:r>
          </w:p>
          <w:p w14:paraId="71AC9E8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in kritično ovrednoti različne (lastne in opazovane) pedagoške in socialno pedagoške izkušnje.</w:t>
            </w:r>
          </w:p>
          <w:p w14:paraId="064B7CD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Proaktivno in kritično spremlja ter reflektira aktualno dogajanje v vzgojno izobraževalni ustanovi.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1E4A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8ADC79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DCFAFE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CBB2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EC415B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understanding of basic social-pedagogic methods.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1381EBD1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identification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current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topics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workplace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7A407EB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adeqauate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solving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problems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basis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taking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account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differences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among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adolescents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their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families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other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colleagues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staff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174987B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</w:p>
          <w:p w14:paraId="7AE79C70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theory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up-to-date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226980A8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4796C32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Testing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13898B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347D3E3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new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findings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needs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</w:p>
          <w:p w14:paraId="25988DC6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existing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up-to-date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well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developing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modern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approaches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883AFEE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diverse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observed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experiences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1F0136D9" w14:textId="77777777" w:rsidR="000845A2" w:rsidRPr="001169CC" w:rsidRDefault="000845A2" w:rsidP="000845A2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Proactive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monitoring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current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developments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insitution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 </w:t>
            </w:r>
          </w:p>
        </w:tc>
      </w:tr>
      <w:tr w:rsidR="000845A2" w:rsidRPr="001169CC" w14:paraId="51FD1AE7" w14:textId="77777777" w:rsidTr="001B6AF0">
        <w:trPr>
          <w:trHeight w:val="8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54D" w14:textId="77777777" w:rsidR="000845A2" w:rsidRPr="001169CC" w:rsidRDefault="000845A2" w:rsidP="000845A2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DBD7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DE9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</w:rPr>
            </w:pPr>
          </w:p>
        </w:tc>
      </w:tr>
      <w:tr w:rsidR="000845A2" w:rsidRPr="001169CC" w14:paraId="1E2F7F05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DDFC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77F3A5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EE4CC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F05914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3B9E5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1F634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2636FEC2" w14:textId="77777777" w:rsidTr="001B6AF0">
        <w:trPr>
          <w:trHeight w:val="144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475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Predavanja,</w:t>
            </w:r>
          </w:p>
          <w:p w14:paraId="7539D47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Hospitiranja,</w:t>
            </w:r>
          </w:p>
          <w:p w14:paraId="46991A1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sodelovalno učenje,</w:t>
            </w:r>
          </w:p>
          <w:p w14:paraId="7A8AF98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izkustveno učenje,</w:t>
            </w:r>
          </w:p>
          <w:p w14:paraId="4093EF6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samostojni študij literature,</w:t>
            </w:r>
          </w:p>
          <w:p w14:paraId="065465B1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konzultacije,</w:t>
            </w:r>
          </w:p>
          <w:p w14:paraId="6ECDE2E8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nastopi,</w:t>
            </w:r>
          </w:p>
          <w:p w14:paraId="6B86D38B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evalvacije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učenja),</w:t>
            </w:r>
          </w:p>
          <w:p w14:paraId="2E6E5FAD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praktično pedagoško usposabljanje v različnih organizacijah (hospitacije, pedagoška praksa),</w:t>
            </w:r>
          </w:p>
          <w:p w14:paraId="5B594424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evalvacija s strani študentov,</w:t>
            </w:r>
          </w:p>
          <w:p w14:paraId="0A98002F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evalvacija z mentorji,</w:t>
            </w:r>
          </w:p>
          <w:p w14:paraId="044BBC28" w14:textId="77777777" w:rsidR="000845A2" w:rsidRPr="001169CC" w:rsidRDefault="000845A2" w:rsidP="000845A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supervizija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DFD08" w14:textId="77777777" w:rsidR="000845A2" w:rsidRPr="001169CC" w:rsidRDefault="000845A2" w:rsidP="000845A2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614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Lectures</w:t>
            </w:r>
          </w:p>
          <w:p w14:paraId="593315DD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Classroom observation</w:t>
            </w:r>
          </w:p>
          <w:p w14:paraId="17DAAF02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Collaborative learning</w:t>
            </w:r>
          </w:p>
          <w:p w14:paraId="3B788C89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Experiential learning</w:t>
            </w:r>
          </w:p>
          <w:p w14:paraId="1AB42F13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Independent study of literature</w:t>
            </w:r>
          </w:p>
          <w:p w14:paraId="0D7EB470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Consultations</w:t>
            </w:r>
          </w:p>
          <w:p w14:paraId="50DCD992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Teaching erformance</w:t>
            </w:r>
          </w:p>
          <w:p w14:paraId="4393884F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(self-observation, self-regulation, reflection, self-assessment, strategies of selfregulated learning)</w:t>
            </w:r>
          </w:p>
          <w:p w14:paraId="0DE1297A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Practical pedagogical training in different organizations (classroom observation, pedagogical practice)</w:t>
            </w:r>
          </w:p>
          <w:p w14:paraId="1200DA95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by students</w:t>
            </w:r>
          </w:p>
          <w:p w14:paraId="45CE2E84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Evaluation with mentors</w:t>
            </w:r>
          </w:p>
          <w:p w14:paraId="11DB5420" w14:textId="77777777" w:rsidR="000845A2" w:rsidRPr="001169CC" w:rsidRDefault="000845A2" w:rsidP="000845A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  <w:t>Intervision, supervision</w:t>
            </w:r>
          </w:p>
        </w:tc>
      </w:tr>
      <w:tr w:rsidR="000845A2" w:rsidRPr="001169CC" w14:paraId="2BDB4713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8159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AC230A1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06F5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554C818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C38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B85ECD4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845A2" w:rsidRPr="001169CC" w14:paraId="65D4D822" w14:textId="77777777" w:rsidTr="001B6AF0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76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EEA5EB1" w14:textId="77777777" w:rsidR="000845A2" w:rsidRPr="001169CC" w:rsidRDefault="000845A2" w:rsidP="001B6AF0">
            <w:pPr>
              <w:contextualSpacing/>
              <w:jc w:val="both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  <w:p w14:paraId="503F6459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Opravljene in predstavljene obveznosti </w:t>
            </w:r>
          </w:p>
          <w:p w14:paraId="2AF97F14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portfolijo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E673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871AEDA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C4DE2AC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12FDB588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70%</w:t>
            </w:r>
          </w:p>
          <w:p w14:paraId="2A29DC1A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2EDA60B" w14:textId="77777777" w:rsidR="000845A2" w:rsidRPr="001169CC" w:rsidRDefault="000845A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30%.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AA3F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):</w:t>
            </w:r>
          </w:p>
          <w:p w14:paraId="4B1AF9D8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4EFADD5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Concluded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presented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 obligations</w:t>
            </w:r>
          </w:p>
          <w:p w14:paraId="59ECA077" w14:textId="77777777" w:rsidR="000845A2" w:rsidRPr="001169CC" w:rsidRDefault="000845A2" w:rsidP="000845A2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Portfolio</w:t>
            </w:r>
          </w:p>
        </w:tc>
      </w:tr>
      <w:tr w:rsidR="000845A2" w:rsidRPr="001169CC" w14:paraId="28033F7D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48790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E8178C6" w14:textId="77777777" w:rsidR="000845A2" w:rsidRPr="001169CC" w:rsidRDefault="000845A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845A2" w:rsidRPr="001169CC" w14:paraId="45B473BA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B6B" w14:textId="471AC718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Bogdan Zupančič, A. (2021). Doživljanje prehoda iz zaposlitve strokovnega delavca v vzgojno-izobraževalni praksi v zaposlitev visokošolskega učitelja v kontekstu procesov postmoderne družbe. V S. Rutar </w:t>
            </w:r>
            <w:r w:rsidRPr="0076712D">
              <w:rPr>
                <w:rFonts w:asciiTheme="minorHAnsi" w:hAnsiTheme="minorHAnsi" w:cs="Calibri"/>
                <w:sz w:val="22"/>
                <w:szCs w:val="22"/>
              </w:rPr>
              <w:t xml:space="preserve">et </w:t>
            </w:r>
            <w:proofErr w:type="spellStart"/>
            <w:r w:rsidRPr="0076712D">
              <w:rPr>
                <w:rFonts w:asciiTheme="minorHAnsi" w:hAnsiTheme="minorHAnsi" w:cs="Calibri"/>
                <w:sz w:val="22"/>
                <w:szCs w:val="22"/>
              </w:rPr>
              <w:t>al</w:t>
            </w:r>
            <w:proofErr w:type="spellEnd"/>
            <w:r w:rsidRPr="0076712D">
              <w:rPr>
                <w:rFonts w:asciiTheme="minorHAnsi" w:hAnsiTheme="minorHAnsi" w:cs="Calibri"/>
                <w:sz w:val="22"/>
                <w:szCs w:val="22"/>
              </w:rPr>
              <w:t xml:space="preserve">. (ur.), 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Prehodi v različnih socialnih in izobraževalnih okoljih</w:t>
            </w:r>
            <w:r w:rsidRPr="003D2C11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(str. 505-523). Koper: Založba Univerze na Primorskem. </w:t>
            </w:r>
            <w:r w:rsidRPr="0076712D">
              <w:rPr>
                <w:rFonts w:asciiTheme="minorHAnsi" w:hAnsiTheme="minorHAnsi" w:cs="Calibri"/>
                <w:sz w:val="22"/>
                <w:szCs w:val="22"/>
              </w:rPr>
              <w:t>[COBISS.SI-ID 88763907]</w:t>
            </w:r>
          </w:p>
          <w:p w14:paraId="1D84583A" w14:textId="77777777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Bogdan Zupančič, A. 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K</w:t>
            </w:r>
            <w:r>
              <w:rPr>
                <w:rFonts w:asciiTheme="minorHAnsi" w:hAnsiTheme="minorHAnsi" w:cs="Calibri"/>
                <w:sz w:val="22"/>
                <w:szCs w:val="22"/>
              </w:rPr>
              <w:t>ošir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, M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.,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</w:t>
            </w:r>
            <w:r>
              <w:rPr>
                <w:rFonts w:asciiTheme="minorHAnsi" w:hAnsiTheme="minorHAnsi" w:cs="Calibri"/>
                <w:sz w:val="22"/>
                <w:szCs w:val="22"/>
              </w:rPr>
              <w:t>alić, S. in Avguštin, L. (2022).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proofErr w:type="spellStart"/>
            <w:r w:rsidRPr="003D2C11">
              <w:rPr>
                <w:rFonts w:asciiTheme="minorHAnsi" w:hAnsiTheme="minorHAnsi" w:cs="Calibri"/>
                <w:sz w:val="22"/>
                <w:szCs w:val="22"/>
              </w:rPr>
              <w:t>Teaching</w:t>
            </w:r>
            <w:proofErr w:type="spellEnd"/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to be – za zdravje otrok in mladostnikov prek spodbujanja dobrega počutja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učiteljev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. V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A. Petelin,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(ur.)</w:t>
            </w:r>
            <w:r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Zdravje otrok in mladostnikov : 6. znanstvena in strokovna konferenca z mednarodno udeležbo : zbornik povzetkov z recenzijo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>(s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tr. 118-119</w:t>
            </w:r>
            <w:r>
              <w:rPr>
                <w:rFonts w:asciiTheme="minorHAnsi" w:hAnsiTheme="minorHAnsi" w:cs="Calibri"/>
                <w:sz w:val="22"/>
                <w:szCs w:val="22"/>
              </w:rPr>
              <w:t>).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Koper: Založba Univerze na Primorskem</w:t>
            </w:r>
            <w:r>
              <w:rPr>
                <w:rFonts w:asciiTheme="minorHAnsi" w:hAnsiTheme="minorHAnsi" w:cs="Calibri"/>
                <w:sz w:val="22"/>
                <w:szCs w:val="22"/>
              </w:rPr>
              <w:t>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[COBISS.SI-ID 123229955]</w:t>
            </w:r>
          </w:p>
          <w:p w14:paraId="79396263" w14:textId="3F19D645" w:rsidR="00B06C17" w:rsidRDefault="00B06C17" w:rsidP="00B06C17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3D2C11">
              <w:rPr>
                <w:rFonts w:asciiTheme="minorHAnsi" w:hAnsiTheme="minorHAnsi" w:cs="Calibri"/>
                <w:sz w:val="22"/>
                <w:szCs w:val="22"/>
              </w:rPr>
              <w:lastRenderedPageBreak/>
              <w:t>B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ogdan Zupančič,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A</w:t>
            </w:r>
            <w:r>
              <w:rPr>
                <w:rFonts w:asciiTheme="minorHAnsi" w:hAnsiTheme="minorHAnsi" w:cs="Calibri"/>
                <w:sz w:val="22"/>
                <w:szCs w:val="22"/>
              </w:rPr>
              <w:t>. in Marovič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, M.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(2023).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Pomen dobrobiti strokovnih delavcev za dobrobit otrok</w:t>
            </w:r>
            <w:r>
              <w:rPr>
                <w:rFonts w:asciiTheme="minorHAnsi" w:hAnsiTheme="minorHAnsi" w:cs="Calibri"/>
                <w:sz w:val="22"/>
                <w:szCs w:val="22"/>
              </w:rPr>
              <w:t>/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mladostnikov </w:t>
            </w:r>
            <w:r>
              <w:rPr>
                <w:rFonts w:asciiTheme="minorHAnsi" w:hAnsiTheme="minorHAnsi" w:cs="Calibri"/>
                <w:sz w:val="22"/>
                <w:szCs w:val="22"/>
              </w:rPr>
              <w:t>(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v strokovnih centrih</w:t>
            </w:r>
            <w:r>
              <w:rPr>
                <w:rFonts w:asciiTheme="minorHAnsi" w:hAnsiTheme="minorHAnsi" w:cs="Calibri"/>
                <w:sz w:val="22"/>
                <w:szCs w:val="22"/>
              </w:rPr>
              <w:t>)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V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I. Kreft Toman, D.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H</w:t>
            </w:r>
            <w:r>
              <w:rPr>
                <w:rFonts w:asciiTheme="minorHAnsi" w:hAnsiTheme="minorHAnsi" w:cs="Calibri"/>
                <w:sz w:val="22"/>
                <w:szCs w:val="22"/>
              </w:rPr>
              <w:t>abe in G.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K</w:t>
            </w:r>
            <w:r>
              <w:rPr>
                <w:rFonts w:asciiTheme="minorHAnsi" w:hAnsiTheme="minorHAnsi" w:cs="Calibri"/>
                <w:sz w:val="22"/>
                <w:szCs w:val="22"/>
              </w:rPr>
              <w:t>oler,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(ur.)</w:t>
            </w:r>
            <w:r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980374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Sodobni izzivi dela z mladimi iz ranljivih skupin: 3. mednarodna konferenca Mladinskega doma Jarše : konferenčni zbornik</w:t>
            </w:r>
            <w:r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>(s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tr. 42-49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). </w:t>
            </w:r>
            <w:r w:rsidRPr="003D2C11">
              <w:rPr>
                <w:rFonts w:asciiTheme="minorHAnsi" w:hAnsiTheme="minorHAnsi" w:cs="Calibri"/>
                <w:sz w:val="22"/>
                <w:szCs w:val="22"/>
              </w:rPr>
              <w:t>https://e.mdj.si/konferenca/zbornik2023.pdf. [COBISS.SI-ID 164525827]</w:t>
            </w:r>
          </w:p>
          <w:p w14:paraId="207CFEDD" w14:textId="6954CEF0" w:rsidR="000845A2" w:rsidRPr="009241D0" w:rsidRDefault="00B06C17" w:rsidP="009241D0">
            <w:pPr>
              <w:numPr>
                <w:ilvl w:val="0"/>
                <w:numId w:val="10"/>
              </w:numPr>
              <w:contextualSpacing/>
              <w:rPr>
                <w:rFonts w:asciiTheme="minorHAnsi" w:hAnsiTheme="minorHAnsi" w:cs="Calibri"/>
                <w:sz w:val="22"/>
                <w:szCs w:val="22"/>
              </w:rPr>
            </w:pPr>
            <w:r w:rsidRPr="00B06C17">
              <w:rPr>
                <w:rFonts w:asciiTheme="minorHAnsi" w:hAnsiTheme="minorHAnsi" w:cs="Calibri"/>
                <w:sz w:val="22"/>
                <w:szCs w:val="22"/>
              </w:rPr>
              <w:t xml:space="preserve">Bogdan Zupančič, A. (2023). 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 xml:space="preserve">Moja pravljica – povezanost med izbrano pravljico, izbiro poklica in drugimi pomembnimi življenjskimi izbirami/odločitvami pri študentkah/študentih socialne pedagogike. V A. Grobelšek in B. Caf (ur.), </w:t>
            </w:r>
            <w:r w:rsidRPr="009241D0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Zbornik povzetkov prispevkov 9 slovenskega kongresa socialne pedagogike – Socialna pedagogika v odsevu sodobnega časa 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>(str. 30-31)</w:t>
            </w:r>
            <w:r w:rsidRPr="009241D0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.</w:t>
            </w:r>
            <w:r w:rsidRPr="009241D0">
              <w:rPr>
                <w:rFonts w:asciiTheme="minorHAnsi" w:hAnsiTheme="minorHAnsi" w:cs="Calibri"/>
                <w:sz w:val="22"/>
                <w:szCs w:val="22"/>
              </w:rPr>
              <w:t xml:space="preserve"> Ljubljana. Združenje za socialno pedagogiko. (v postopku pridobivanja COBISS -ID)</w:t>
            </w:r>
          </w:p>
          <w:p w14:paraId="1F02B3B2" w14:textId="48B34579" w:rsidR="00B06C17" w:rsidRPr="001169CC" w:rsidRDefault="00B06C17" w:rsidP="009241D0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36C88C06" w14:textId="77777777" w:rsidR="000845A2" w:rsidRPr="001169CC" w:rsidRDefault="000845A2" w:rsidP="000845A2">
      <w:pPr>
        <w:rPr>
          <w:rFonts w:ascii="Calibri Light" w:eastAsia="Times New Roman" w:hAnsi="Calibri Light" w:cs="Calibri Light"/>
          <w:sz w:val="22"/>
          <w:szCs w:val="22"/>
        </w:rPr>
      </w:pPr>
    </w:p>
    <w:p w14:paraId="46B099C5" w14:textId="77777777" w:rsidR="000845A2" w:rsidRPr="001169CC" w:rsidRDefault="000845A2" w:rsidP="000845A2">
      <w:pPr>
        <w:rPr>
          <w:rFonts w:ascii="Calibri Light" w:hAnsi="Calibri Light" w:cs="Calibri Light"/>
          <w:sz w:val="22"/>
          <w:szCs w:val="22"/>
        </w:rPr>
      </w:pPr>
    </w:p>
    <w:p w14:paraId="0008015F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0574"/>
    <w:multiLevelType w:val="hybridMultilevel"/>
    <w:tmpl w:val="1AD4A45E"/>
    <w:lvl w:ilvl="0" w:tplc="3A948CF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65" w:hanging="360"/>
      </w:pPr>
    </w:lvl>
    <w:lvl w:ilvl="2" w:tplc="0424001B" w:tentative="1">
      <w:start w:val="1"/>
      <w:numFmt w:val="lowerRoman"/>
      <w:lvlText w:val="%3."/>
      <w:lvlJc w:val="right"/>
      <w:pPr>
        <w:ind w:left="2385" w:hanging="180"/>
      </w:pPr>
    </w:lvl>
    <w:lvl w:ilvl="3" w:tplc="0424000F" w:tentative="1">
      <w:start w:val="1"/>
      <w:numFmt w:val="decimal"/>
      <w:lvlText w:val="%4."/>
      <w:lvlJc w:val="left"/>
      <w:pPr>
        <w:ind w:left="3105" w:hanging="360"/>
      </w:pPr>
    </w:lvl>
    <w:lvl w:ilvl="4" w:tplc="04240019" w:tentative="1">
      <w:start w:val="1"/>
      <w:numFmt w:val="lowerLetter"/>
      <w:lvlText w:val="%5."/>
      <w:lvlJc w:val="left"/>
      <w:pPr>
        <w:ind w:left="3825" w:hanging="360"/>
      </w:pPr>
    </w:lvl>
    <w:lvl w:ilvl="5" w:tplc="0424001B" w:tentative="1">
      <w:start w:val="1"/>
      <w:numFmt w:val="lowerRoman"/>
      <w:lvlText w:val="%6."/>
      <w:lvlJc w:val="right"/>
      <w:pPr>
        <w:ind w:left="4545" w:hanging="180"/>
      </w:pPr>
    </w:lvl>
    <w:lvl w:ilvl="6" w:tplc="0424000F" w:tentative="1">
      <w:start w:val="1"/>
      <w:numFmt w:val="decimal"/>
      <w:lvlText w:val="%7."/>
      <w:lvlJc w:val="left"/>
      <w:pPr>
        <w:ind w:left="5265" w:hanging="360"/>
      </w:pPr>
    </w:lvl>
    <w:lvl w:ilvl="7" w:tplc="04240019" w:tentative="1">
      <w:start w:val="1"/>
      <w:numFmt w:val="lowerLetter"/>
      <w:lvlText w:val="%8."/>
      <w:lvlJc w:val="left"/>
      <w:pPr>
        <w:ind w:left="5985" w:hanging="360"/>
      </w:pPr>
    </w:lvl>
    <w:lvl w:ilvl="8" w:tplc="0424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84BB0"/>
    <w:multiLevelType w:val="hybridMultilevel"/>
    <w:tmpl w:val="B5A055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07687"/>
    <w:multiLevelType w:val="hybridMultilevel"/>
    <w:tmpl w:val="714CCC8A"/>
    <w:lvl w:ilvl="0" w:tplc="EDCAF5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5A2"/>
    <w:rsid w:val="0005244A"/>
    <w:rsid w:val="000845A2"/>
    <w:rsid w:val="000A3FF5"/>
    <w:rsid w:val="00101D40"/>
    <w:rsid w:val="00115671"/>
    <w:rsid w:val="001E1204"/>
    <w:rsid w:val="00206060"/>
    <w:rsid w:val="00235D36"/>
    <w:rsid w:val="002D53CC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A5430"/>
    <w:rsid w:val="006B25DE"/>
    <w:rsid w:val="0074749E"/>
    <w:rsid w:val="007733A8"/>
    <w:rsid w:val="007A45A6"/>
    <w:rsid w:val="007C3673"/>
    <w:rsid w:val="007D01CE"/>
    <w:rsid w:val="00884E00"/>
    <w:rsid w:val="00904EE4"/>
    <w:rsid w:val="009241D0"/>
    <w:rsid w:val="00953B73"/>
    <w:rsid w:val="00990EEF"/>
    <w:rsid w:val="00997D4F"/>
    <w:rsid w:val="009C11A9"/>
    <w:rsid w:val="009C3367"/>
    <w:rsid w:val="00AB5E28"/>
    <w:rsid w:val="00AD79C9"/>
    <w:rsid w:val="00B06C17"/>
    <w:rsid w:val="00B44858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A46A3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C99E"/>
  <w15:chartTrackingRefBased/>
  <w15:docId w15:val="{396B1615-C61E-4C37-B786-935A7F73C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845A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06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328A8C7-1A36-49AB-A2F7-6433EC34371B}"/>
</file>

<file path=customXml/itemProps2.xml><?xml version="1.0" encoding="utf-8"?>
<ds:datastoreItem xmlns:ds="http://schemas.openxmlformats.org/officeDocument/2006/customXml" ds:itemID="{22C87AD1-6C8A-4CA4-9348-D1EFC371B5DD}"/>
</file>

<file path=customXml/itemProps3.xml><?xml version="1.0" encoding="utf-8"?>
<ds:datastoreItem xmlns:ds="http://schemas.openxmlformats.org/officeDocument/2006/customXml" ds:itemID="{20B1237D-14F7-4DA2-85AA-386F79943D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2023-11-08T08:58:00Z</dcterms:created>
  <dcterms:modified xsi:type="dcterms:W3CDTF">2023-11-13T16:27:00Z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16443600</vt:r8>
  </property>
</Properties>
</file>