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9"/>
        <w:gridCol w:w="231"/>
        <w:gridCol w:w="158"/>
        <w:gridCol w:w="1021"/>
        <w:gridCol w:w="487"/>
        <w:gridCol w:w="575"/>
        <w:gridCol w:w="138"/>
        <w:gridCol w:w="218"/>
        <w:gridCol w:w="480"/>
        <w:gridCol w:w="10"/>
        <w:gridCol w:w="142"/>
        <w:gridCol w:w="710"/>
        <w:gridCol w:w="76"/>
        <w:gridCol w:w="62"/>
        <w:gridCol w:w="990"/>
        <w:gridCol w:w="365"/>
        <w:gridCol w:w="1193"/>
        <w:gridCol w:w="224"/>
        <w:gridCol w:w="132"/>
        <w:gridCol w:w="1069"/>
      </w:tblGrid>
      <w:tr w:rsidR="003231CB" w:rsidRPr="001169CC" w14:paraId="14EA4D71" w14:textId="77777777" w:rsidTr="001B6AF0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55D3C9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bookmarkStart w:id="0" w:name="_GoBack"/>
            <w:bookmarkEnd w:id="0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5UČNI NAČRT PREDMETA / COURSE SYLLABUS</w:t>
            </w:r>
          </w:p>
        </w:tc>
      </w:tr>
      <w:tr w:rsidR="003231CB" w:rsidRPr="001169CC" w14:paraId="79CC4937" w14:textId="77777777" w:rsidTr="001B6AF0">
        <w:trPr>
          <w:trHeight w:val="245"/>
        </w:trPr>
        <w:tc>
          <w:tcPr>
            <w:tcW w:w="1798" w:type="dxa"/>
            <w:gridSpan w:val="3"/>
          </w:tcPr>
          <w:p w14:paraId="7BA9A0C5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92AA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shd w:val="clear" w:color="auto" w:fill="FFFFFF"/>
              </w:rPr>
              <w:t>Pojavne oblike nasilja in odnosi</w:t>
            </w:r>
          </w:p>
        </w:tc>
      </w:tr>
      <w:tr w:rsidR="003231CB" w:rsidRPr="001169CC" w14:paraId="3056202E" w14:textId="77777777" w:rsidTr="001B6AF0">
        <w:tc>
          <w:tcPr>
            <w:tcW w:w="1798" w:type="dxa"/>
            <w:gridSpan w:val="3"/>
          </w:tcPr>
          <w:p w14:paraId="2D21AB6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7CE3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Appearance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forms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violence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relationships</w:t>
            </w:r>
            <w:proofErr w:type="spellEnd"/>
          </w:p>
        </w:tc>
      </w:tr>
      <w:tr w:rsidR="003231CB" w:rsidRPr="001169CC" w14:paraId="04FF9378" w14:textId="77777777" w:rsidTr="001B6AF0">
        <w:tc>
          <w:tcPr>
            <w:tcW w:w="3306" w:type="dxa"/>
            <w:gridSpan w:val="5"/>
            <w:vAlign w:val="center"/>
          </w:tcPr>
          <w:p w14:paraId="731D472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10"/>
            <w:vAlign w:val="center"/>
          </w:tcPr>
          <w:p w14:paraId="4540413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4D13D4D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14:paraId="0CD93CD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3231CB" w:rsidRPr="001169CC" w14:paraId="304B7349" w14:textId="77777777" w:rsidTr="001B6AF0">
        <w:tc>
          <w:tcPr>
            <w:tcW w:w="330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91F2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4DBC5290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B837C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5240A27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A65D0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4D4C3B59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Academic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8DA2B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  <w:p w14:paraId="54A7469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Semester</w:t>
            </w:r>
          </w:p>
        </w:tc>
      </w:tr>
      <w:tr w:rsidR="003231CB" w:rsidRPr="001169CC" w14:paraId="79AE46EE" w14:textId="77777777" w:rsidTr="001B6AF0">
        <w:trPr>
          <w:trHeight w:val="311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7C7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Socialna pedagogika, 1. stopnja</w:t>
            </w:r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4C2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0329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89D4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5.</w:t>
            </w:r>
          </w:p>
        </w:tc>
      </w:tr>
      <w:tr w:rsidR="003231CB" w:rsidRPr="001169CC" w14:paraId="64CC58DD" w14:textId="77777777" w:rsidTr="001B6AF0">
        <w:trPr>
          <w:trHeight w:val="318"/>
        </w:trPr>
        <w:tc>
          <w:tcPr>
            <w:tcW w:w="33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0C2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kern w:val="36"/>
                <w:sz w:val="22"/>
                <w:szCs w:val="22"/>
                <w:lang w:val="en"/>
              </w:rPr>
              <w:t xml:space="preserve">Social Pedagogy,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</w:rPr>
              <w:t>st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cycle</w:t>
            </w:r>
            <w:proofErr w:type="spellEnd"/>
          </w:p>
        </w:tc>
        <w:tc>
          <w:tcPr>
            <w:tcW w:w="34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2F908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589D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C3510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5.</w:t>
            </w:r>
          </w:p>
        </w:tc>
      </w:tr>
      <w:tr w:rsidR="003231CB" w:rsidRPr="001169CC" w14:paraId="78EC370D" w14:textId="77777777" w:rsidTr="001B6AF0">
        <w:trPr>
          <w:trHeight w:val="103"/>
        </w:trPr>
        <w:tc>
          <w:tcPr>
            <w:tcW w:w="9690" w:type="dxa"/>
            <w:gridSpan w:val="20"/>
          </w:tcPr>
          <w:p w14:paraId="0E79FD0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231CB" w:rsidRPr="001169CC" w14:paraId="0991CC2A" w14:textId="77777777" w:rsidTr="001B6AF0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8DB3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CF2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Obvezni/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compulsory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</w:tc>
      </w:tr>
      <w:tr w:rsidR="003231CB" w:rsidRPr="001169CC" w14:paraId="5033C62C" w14:textId="77777777" w:rsidTr="001B6AF0">
        <w:tc>
          <w:tcPr>
            <w:tcW w:w="5717" w:type="dxa"/>
            <w:gridSpan w:val="14"/>
          </w:tcPr>
          <w:p w14:paraId="3952206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2E624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231CB" w:rsidRPr="001169CC" w14:paraId="2024A205" w14:textId="77777777" w:rsidTr="001B6AF0">
        <w:tc>
          <w:tcPr>
            <w:tcW w:w="5717" w:type="dxa"/>
            <w:gridSpan w:val="1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4670A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University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course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39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B63A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3231CB" w:rsidRPr="001169CC" w14:paraId="14DA22E1" w14:textId="77777777" w:rsidTr="001B6AF0">
        <w:tc>
          <w:tcPr>
            <w:tcW w:w="9690" w:type="dxa"/>
            <w:gridSpan w:val="20"/>
          </w:tcPr>
          <w:p w14:paraId="3868503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231CB" w:rsidRPr="001169CC" w14:paraId="52EAF8E1" w14:textId="77777777" w:rsidTr="001B6AF0"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78BD8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260A8DFA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F56551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4A3CC8C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EFCAA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Sem vaje</w:t>
            </w:r>
          </w:p>
          <w:p w14:paraId="423EE16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5B149A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Lab. vaje</w:t>
            </w:r>
          </w:p>
          <w:p w14:paraId="1E32110B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Laboratory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C4963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Teren. Vaje</w:t>
            </w:r>
          </w:p>
          <w:p w14:paraId="6DC351F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Field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2C9011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3D9FC3CD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Individ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.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527716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665C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3231CB" w:rsidRPr="001169CC" w14:paraId="0661C3B9" w14:textId="77777777" w:rsidTr="001B6AF0">
        <w:trPr>
          <w:trHeight w:val="318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AA010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4D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6DF6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61E4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347C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258F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114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ED8E61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0F3F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6</w:t>
            </w:r>
          </w:p>
        </w:tc>
      </w:tr>
      <w:tr w:rsidR="003231CB" w:rsidRPr="001169CC" w14:paraId="276BED2B" w14:textId="77777777" w:rsidTr="001B6AF0">
        <w:tc>
          <w:tcPr>
            <w:tcW w:w="9690" w:type="dxa"/>
            <w:gridSpan w:val="20"/>
          </w:tcPr>
          <w:p w14:paraId="6F9E4FE5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3231CB" w:rsidRPr="001169CC" w14:paraId="49D4849B" w14:textId="77777777" w:rsidTr="001B6AF0">
        <w:tc>
          <w:tcPr>
            <w:tcW w:w="3306" w:type="dxa"/>
            <w:gridSpan w:val="5"/>
          </w:tcPr>
          <w:p w14:paraId="7276508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638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C36F1" w14:textId="4EE17942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doc. dr. </w:t>
            </w:r>
            <w:r w:rsidR="00733488">
              <w:rPr>
                <w:rFonts w:ascii="Calibri Light" w:hAnsi="Calibri Light" w:cs="Calibri Light"/>
                <w:sz w:val="22"/>
                <w:szCs w:val="22"/>
              </w:rPr>
              <w:t>Mateja Marovič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</w:tr>
      <w:tr w:rsidR="003231CB" w:rsidRPr="001169CC" w14:paraId="2C0804E2" w14:textId="77777777" w:rsidTr="001B6AF0">
        <w:tc>
          <w:tcPr>
            <w:tcW w:w="9690" w:type="dxa"/>
            <w:gridSpan w:val="20"/>
          </w:tcPr>
          <w:p w14:paraId="78F00BF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3231CB" w:rsidRPr="001169CC" w14:paraId="1163D335" w14:textId="77777777" w:rsidTr="001B6AF0">
        <w:trPr>
          <w:trHeight w:val="265"/>
        </w:trPr>
        <w:tc>
          <w:tcPr>
            <w:tcW w:w="1640" w:type="dxa"/>
            <w:gridSpan w:val="2"/>
            <w:vMerge w:val="restart"/>
          </w:tcPr>
          <w:p w14:paraId="4AB01935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60C3EE8D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Languages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57A3916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Predavanja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0C9E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231CB" w:rsidRPr="001169CC" w14:paraId="36FA5589" w14:textId="77777777" w:rsidTr="001B6AF0">
        <w:trPr>
          <w:trHeight w:val="215"/>
        </w:trPr>
        <w:tc>
          <w:tcPr>
            <w:tcW w:w="1640" w:type="dxa"/>
            <w:gridSpan w:val="2"/>
            <w:vMerge/>
            <w:vAlign w:val="center"/>
          </w:tcPr>
          <w:p w14:paraId="3DAA488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8AC7C2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Vaje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580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4867" w14:textId="77777777" w:rsidR="003231CB" w:rsidRPr="001169CC" w:rsidRDefault="003231CB" w:rsidP="001B6AF0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Slovenski/</w:t>
            </w:r>
            <w:proofErr w:type="spellStart"/>
            <w:r w:rsidRPr="001169CC">
              <w:rPr>
                <w:rFonts w:ascii="Calibri Light" w:hAnsi="Calibri Light" w:cs="Calibri Light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3231CB" w:rsidRPr="001169CC" w14:paraId="5BC6E845" w14:textId="77777777" w:rsidTr="001B6AF0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B0328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4E8E282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3EA716D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B250D0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293B9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199FE8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Prerequisites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34A8F080" w14:textId="77777777" w:rsidTr="001B6AF0">
        <w:trPr>
          <w:trHeight w:val="170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8DBB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4F4A00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0A2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/</w:t>
            </w:r>
          </w:p>
        </w:tc>
      </w:tr>
      <w:tr w:rsidR="003231CB" w:rsidRPr="001169CC" w14:paraId="40F04120" w14:textId="77777777" w:rsidTr="001B6AF0">
        <w:trPr>
          <w:trHeight w:val="137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F3CA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967EBC6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2CD01D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791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84D1A2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Content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Syllabus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outline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):</w:t>
            </w:r>
          </w:p>
        </w:tc>
      </w:tr>
      <w:tr w:rsidR="003231CB" w:rsidRPr="001169CC" w14:paraId="330CD2E8" w14:textId="77777777" w:rsidTr="001B6AF0">
        <w:trPr>
          <w:trHeight w:val="1627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3A12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Pojavne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oblike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nasilja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.</w:t>
            </w:r>
          </w:p>
          <w:p w14:paraId="6963AF62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Dejavniki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vplivajo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na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pojav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nasilja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.</w:t>
            </w:r>
          </w:p>
          <w:p w14:paraId="304C438E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Dejavniki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ki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preprečujejo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pojav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nasilja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en-US" w:eastAsia="en-US"/>
              </w:rPr>
              <w:t>.</w:t>
            </w:r>
          </w:p>
          <w:p w14:paraId="78C86936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</w:pP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Vloga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šole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pri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preprečevanju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,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odkrivanju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in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zatiranju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val="it-IT" w:eastAsia="en-US"/>
              </w:rPr>
              <w:t>nasilja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it-IT" w:eastAsia="en-US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793986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9BBA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Appearance forms of violence.</w:t>
            </w:r>
          </w:p>
          <w:p w14:paraId="10830471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Factors that influence the appearance of violence.</w:t>
            </w:r>
          </w:p>
          <w:p w14:paraId="0D4E1CAD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>Factors that prevent the appearance of violence.</w:t>
            </w:r>
          </w:p>
          <w:p w14:paraId="08AEC01D" w14:textId="77777777" w:rsidR="003231CB" w:rsidRPr="001169CC" w:rsidRDefault="003231CB" w:rsidP="003231CB">
            <w:pPr>
              <w:numPr>
                <w:ilvl w:val="0"/>
                <w:numId w:val="2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val="en-GB" w:eastAsia="en-US"/>
              </w:rPr>
              <w:t xml:space="preserve">The role of school in preventing, detecting, and eradicating violence.  </w:t>
            </w:r>
          </w:p>
        </w:tc>
      </w:tr>
      <w:tr w:rsidR="003231CB" w:rsidRPr="001169CC" w14:paraId="4EB56250" w14:textId="77777777" w:rsidTr="001B6AF0">
        <w:tc>
          <w:tcPr>
            <w:tcW w:w="9690" w:type="dxa"/>
            <w:gridSpan w:val="20"/>
          </w:tcPr>
          <w:p w14:paraId="0E03D4DE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40A002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Temeljna literatura in viri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Readings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1C49C654" w14:textId="77777777" w:rsidTr="001B6AF0">
        <w:trPr>
          <w:trHeight w:val="2074"/>
        </w:trPr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7819" w14:textId="77777777" w:rsidR="003231CB" w:rsidRPr="001169CC" w:rsidRDefault="003231CB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Osnovna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Basic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</w:rPr>
              <w:t>:</w:t>
            </w:r>
          </w:p>
          <w:p w14:paraId="60D368D8" w14:textId="205EE282" w:rsidR="00AA0789" w:rsidRPr="00141795" w:rsidRDefault="00AA0789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sz w:val="22"/>
                <w:szCs w:val="22"/>
                <w:lang w:val="it-IT" w:eastAsia="en-US"/>
              </w:rPr>
              <w:t xml:space="preserve">Vrhunc 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Pfeifer, K. (2021).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Crisis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Situations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Among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Children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/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Adolescents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with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Emotional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Behavioural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Disorders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Education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 </w:t>
            </w:r>
            <w:proofErr w:type="spellStart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Journal</w:t>
            </w:r>
            <w:proofErr w:type="spellEnd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of Elementary Education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 </w:t>
            </w:r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14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(Spec.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Iss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), 153-175.</w:t>
            </w:r>
          </w:p>
          <w:p w14:paraId="57EC7C08" w14:textId="73245763" w:rsidR="00AA0789" w:rsidRPr="00141795" w:rsidRDefault="007206A9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Brečko, B. N. in Novaković, T. (2019).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Odklikni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!: ustavimo spletno nasilje nad ženskami in dekleti, Priročnik za policijo in pravosodje (str. 49). Fakulteta za družbene vede, Center za družboslovno informatiko. Pridobljeno 27. 10. 2023, </w:t>
            </w:r>
            <w:hyperlink r:id="rId5" w:history="1">
              <w:r w:rsidRPr="00141795">
                <w:rPr>
                  <w:rStyle w:val="Hiperpovezava"/>
                  <w:rFonts w:asciiTheme="majorHAnsi" w:hAnsiTheme="majorHAnsi" w:cstheme="majorHAnsi"/>
                  <w:sz w:val="22"/>
                  <w:szCs w:val="22"/>
                  <w:shd w:val="clear" w:color="auto" w:fill="FFFFFF"/>
                </w:rPr>
                <w:t>http://odklikni.enakostspolov.si/wp-content/uploads/2020/02/Odklikni_priroc%CC%8Cnik_A5_11_2019web.pdf</w:t>
              </w:r>
            </w:hyperlink>
          </w:p>
          <w:p w14:paraId="7F298203" w14:textId="543959B7" w:rsidR="007206A9" w:rsidRPr="00141795" w:rsidRDefault="007206A9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Pečjak, S., in Pirc, T. (2019). Psihološki vidiki </w:t>
            </w:r>
            <w:proofErr w:type="spellStart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medvrstniškega</w:t>
            </w:r>
            <w:proofErr w:type="spellEnd"/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 nasilja v šolah: ugotovitve nekaterih slovenskih raziskav. </w:t>
            </w:r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Šolsko polje: revija za teorijo in raziskave vzgoje in izobraževanja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, 19(3/4), 9–31, 183–184.</w:t>
            </w:r>
          </w:p>
          <w:p w14:paraId="23C26782" w14:textId="373398EC" w:rsidR="009E1534" w:rsidRPr="00141795" w:rsidRDefault="007206A9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 xml:space="preserve">Pečjak, S., Pirc, T., in Košir, K. (2021). </w:t>
            </w:r>
            <w:proofErr w:type="spellStart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Medvrstniško</w:t>
            </w:r>
            <w:proofErr w:type="spellEnd"/>
            <w:r w:rsidRPr="00141795">
              <w:rPr>
                <w:rFonts w:asciiTheme="majorHAnsi" w:hAnsiTheme="majorHAnsi" w:cstheme="maj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nasilje v šoli</w:t>
            </w:r>
            <w:r w:rsidRPr="00141795"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  <w:t>. Ljubljana: Znanstvena založba Filozofske fakultete Univerze v Ljubljani.</w:t>
            </w:r>
          </w:p>
          <w:p w14:paraId="5085AC4F" w14:textId="517E6E99" w:rsidR="009E1534" w:rsidRPr="00141795" w:rsidRDefault="009E1534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lastRenderedPageBreak/>
              <w:t>Lešnik, D., Klemenčič, I., Filipčič, K., Rustja, E., &amp; Novaković, T. (2023). </w:t>
            </w:r>
            <w:r w:rsidRPr="00141795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Protokol za ravnanje ob zaznavi in obravnavi </w:t>
            </w:r>
            <w:proofErr w:type="spellStart"/>
            <w:r w:rsidRPr="00141795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>medvrstniškega</w:t>
            </w:r>
            <w:proofErr w:type="spellEnd"/>
            <w:r w:rsidRPr="00141795">
              <w:rPr>
                <w:rFonts w:ascii="Calibri Light" w:hAnsi="Calibri Light" w:cs="Calibri Light"/>
                <w:i/>
                <w:iCs/>
                <w:color w:val="333333"/>
                <w:sz w:val="22"/>
                <w:szCs w:val="22"/>
                <w:shd w:val="clear" w:color="auto" w:fill="FFFFFF"/>
              </w:rPr>
              <w:t xml:space="preserve"> nasilja v vzgojno-izobraževalnih zavodih</w:t>
            </w:r>
            <w:r w:rsidRPr="00141795">
              <w:rPr>
                <w:rFonts w:ascii="Calibri Light" w:hAnsi="Calibri Light" w:cs="Calibri Light"/>
                <w:color w:val="333333"/>
                <w:sz w:val="22"/>
                <w:szCs w:val="22"/>
                <w:shd w:val="clear" w:color="auto" w:fill="FFFFFF"/>
              </w:rPr>
              <w:t> (1. izd., str. 44). Zavod RS za šolstvo. Pridobljeno 27.10.2023, https://www.gov.si/assets/ministrstva/MVI/SRI/NASILJE/Protokol_medvrstnisko_nasilje.pdf</w:t>
            </w:r>
          </w:p>
          <w:p w14:paraId="5DFA547F" w14:textId="7A65CDC1" w:rsidR="007206A9" w:rsidRPr="00141795" w:rsidRDefault="009E1534" w:rsidP="00141795">
            <w:pPr>
              <w:pStyle w:val="Odstavekseznama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222222"/>
                <w:sz w:val="22"/>
                <w:szCs w:val="22"/>
                <w:shd w:val="clear" w:color="auto" w:fill="FFFFFF"/>
              </w:rPr>
            </w:pPr>
            <w:r w:rsidRPr="00141795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Zakon o preprečevanju nasilja v družini /ZPND/ (2008). Uradni list RS, št. 16/08, 68/16, 54/17 (1.2.2008). Pridobljeno 24.10.2023, http://pisrs.si/Pis.web/pregledPredpisa?id=ZAKO5084.</w:t>
            </w:r>
          </w:p>
          <w:p w14:paraId="77249FC4" w14:textId="77777777" w:rsidR="003231CB" w:rsidRPr="001169CC" w:rsidRDefault="003231CB" w:rsidP="001B6AF0">
            <w:pPr>
              <w:autoSpaceDE w:val="0"/>
              <w:autoSpaceDN w:val="0"/>
              <w:adjustRightInd w:val="0"/>
              <w:ind w:left="72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</w:p>
          <w:p w14:paraId="53121DD5" w14:textId="4A5D25DF" w:rsidR="003231CB" w:rsidRDefault="003231CB" w:rsidP="001B6AF0">
            <w:pPr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Dodatna literatura/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Supplementary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u w:val="single"/>
              </w:rPr>
              <w:t>readings</w:t>
            </w:r>
            <w:proofErr w:type="spellEnd"/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:</w:t>
            </w:r>
          </w:p>
          <w:p w14:paraId="0CED3E14" w14:textId="0AF0B292" w:rsidR="00AA0789" w:rsidRPr="00141795" w:rsidRDefault="00AA0789" w:rsidP="0014179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Mezinec, N. (2018). Vloga pedagoških delavcev v preventivi pred spolnimi zlorabami. </w:t>
            </w:r>
            <w:r w:rsidRPr="000E19D6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Socialna pedagogika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22(01-02), 119–140.</w:t>
            </w:r>
          </w:p>
          <w:p w14:paraId="047331ED" w14:textId="232598F1" w:rsidR="00AA0789" w:rsidRPr="00141795" w:rsidRDefault="00AA0789" w:rsidP="00141795">
            <w:pPr>
              <w:pStyle w:val="Odstavekseznama"/>
              <w:numPr>
                <w:ilvl w:val="0"/>
                <w:numId w:val="5"/>
              </w:num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 xml:space="preserve">Mojškerc, N. (2018). Vloga podporne skupine pri okrevanju žensk z izkušnjo spolnega nasilja in zlorabe v otroštvu. </w:t>
            </w:r>
            <w:r w:rsidRPr="000E19D6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</w:rPr>
              <w:t>Socialna pedagogika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  <w:t>, 22(01-02), 27–50.</w:t>
            </w:r>
          </w:p>
          <w:p w14:paraId="0A8AC0AA" w14:textId="77777777" w:rsidR="003231CB" w:rsidRPr="001169CC" w:rsidRDefault="003231CB" w:rsidP="001B6AF0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</w:p>
          <w:p w14:paraId="080E0105" w14:textId="77777777" w:rsidR="003231CB" w:rsidRPr="001169CC" w:rsidRDefault="003231CB" w:rsidP="001B6AF0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L</w:t>
            </w: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iteratura se v vsakem študijskem letu posodablja. /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The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list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of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redings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will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be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updated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each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study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year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3231CB" w:rsidRPr="001169CC" w14:paraId="71747B06" w14:textId="77777777" w:rsidTr="001B6AF0">
        <w:trPr>
          <w:trHeight w:val="73"/>
        </w:trPr>
        <w:tc>
          <w:tcPr>
            <w:tcW w:w="471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A501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1EF0734E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09843A1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B5A4D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3821BE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 and competences</w:t>
            </w: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643443EA" w14:textId="77777777" w:rsidTr="001B6AF0">
        <w:trPr>
          <w:trHeight w:val="1969"/>
        </w:trPr>
        <w:tc>
          <w:tcPr>
            <w:tcW w:w="47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91CA" w14:textId="77777777" w:rsidR="003231CB" w:rsidRPr="001169CC" w:rsidRDefault="003231CB" w:rsidP="001B6AF0">
            <w:pPr>
              <w:shd w:val="clear" w:color="auto" w:fill="FFFFFF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Cilji:</w:t>
            </w:r>
          </w:p>
          <w:p w14:paraId="5705A88E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 xml:space="preserve">Spoznati pojavne oblike nasilja, dejavnike, ki vplivajo nanj in pomen 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 xml:space="preserve">vloge šole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pri preprečevanju, odkrivanju in zatiranju nasilja</w:t>
            </w:r>
          </w:p>
          <w:p w14:paraId="0F2035F1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Prevencija nasilnega vedenja</w:t>
            </w:r>
          </w:p>
          <w:p w14:paraId="61C216AC" w14:textId="77777777" w:rsidR="003231CB" w:rsidRPr="001169CC" w:rsidRDefault="003231CB" w:rsidP="001B6AF0">
            <w:pPr>
              <w:ind w:left="36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</w:p>
          <w:p w14:paraId="6DECA032" w14:textId="77777777" w:rsidR="003231CB" w:rsidRPr="001169CC" w:rsidRDefault="003231CB" w:rsidP="001B6AF0">
            <w:pPr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Splošne kompetence:</w:t>
            </w:r>
          </w:p>
          <w:p w14:paraId="29CA8498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pojavnih oblik nasilja.</w:t>
            </w:r>
          </w:p>
          <w:p w14:paraId="594D7A62" w14:textId="77777777" w:rsidR="003231CB" w:rsidRPr="001169CC" w:rsidRDefault="003231CB" w:rsidP="003231CB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Poznavanje dejavnikov, ki vplivajo na pojav nasilja.</w:t>
            </w:r>
          </w:p>
          <w:p w14:paraId="0C5CE02A" w14:textId="77777777" w:rsidR="003231CB" w:rsidRPr="001169CC" w:rsidRDefault="003231CB" w:rsidP="003231CB">
            <w:pPr>
              <w:numPr>
                <w:ilvl w:val="0"/>
                <w:numId w:val="4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Poznavanje dejavnikov, ki preprečujejo pojav nasilja.</w:t>
            </w:r>
          </w:p>
          <w:p w14:paraId="62106793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Razumevanje procesov socialnega izključevanja, stigmatiziranja in marginalizacije.</w:t>
            </w:r>
          </w:p>
          <w:p w14:paraId="2A6254B6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Poznavanje različnih oblik in metod dela z agresivnimi otroki in mladostniki.</w:t>
            </w:r>
          </w:p>
          <w:p w14:paraId="19588996" w14:textId="77777777" w:rsidR="003231CB" w:rsidRPr="001169CC" w:rsidRDefault="003231CB" w:rsidP="001B6AF0">
            <w:pPr>
              <w:shd w:val="clear" w:color="auto" w:fill="FFFFFF"/>
              <w:jc w:val="both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</w:p>
          <w:p w14:paraId="74A2ED32" w14:textId="77777777" w:rsidR="003231CB" w:rsidRPr="001169CC" w:rsidRDefault="003231CB" w:rsidP="001B6AF0">
            <w:pPr>
              <w:shd w:val="clear" w:color="auto" w:fill="FFFFFF"/>
              <w:jc w:val="both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u w:val="single"/>
                <w:lang w:eastAsia="en-US"/>
              </w:rPr>
              <w:t>Predmetno-specifične kompetence:</w:t>
            </w:r>
          </w:p>
          <w:p w14:paraId="29728FBA" w14:textId="77777777" w:rsidR="003231CB" w:rsidRPr="001169CC" w:rsidRDefault="003231CB" w:rsidP="003231C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Poglobljeno poznavanje in razumevanje različnih oblik nasilja.</w:t>
            </w:r>
          </w:p>
          <w:p w14:paraId="2B009017" w14:textId="77777777" w:rsidR="003231CB" w:rsidRPr="001169CC" w:rsidRDefault="003231CB" w:rsidP="003231C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Prepoznavanja znakov nasilja ter sprejemanja odločitev v korist otroka.</w:t>
            </w:r>
          </w:p>
          <w:p w14:paraId="4FA47AB3" w14:textId="77777777" w:rsidR="003231CB" w:rsidRPr="001169CC" w:rsidRDefault="003231CB" w:rsidP="003231C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Obvladovanje postopkov ukrepanja. </w:t>
            </w:r>
          </w:p>
          <w:p w14:paraId="740415A4" w14:textId="77777777" w:rsidR="003231CB" w:rsidRPr="001169CC" w:rsidRDefault="003231CB" w:rsidP="003231C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Usposobljenost za organizacijo in koordinacijo medinstitucionalnega sodelovanja.</w:t>
            </w:r>
          </w:p>
          <w:p w14:paraId="5BBF3501" w14:textId="77777777" w:rsidR="003231CB" w:rsidRPr="001169CC" w:rsidRDefault="003231CB" w:rsidP="003231CB">
            <w:pPr>
              <w:numPr>
                <w:ilvl w:val="0"/>
                <w:numId w:val="6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Usposobljenost za analitično razumevanje okoliščin, vzrokov in posledic zanemarjanja in nasilja nad otroci.</w:t>
            </w:r>
          </w:p>
          <w:p w14:paraId="51614E17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 xml:space="preserve">Obvladovanje 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>odkrivanja in zatiranja nasilja</w:t>
            </w:r>
          </w:p>
          <w:p w14:paraId="1CFDA352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Prepoznavanje rizičnih primerov.</w:t>
            </w:r>
          </w:p>
          <w:p w14:paraId="496F47E5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Pomoč posamezniku in razvojni načrti.</w:t>
            </w:r>
          </w:p>
          <w:p w14:paraId="4D26047E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Izboljšanje razredne klime.</w:t>
            </w:r>
          </w:p>
          <w:p w14:paraId="4687299E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lastRenderedPageBreak/>
              <w:t>Delo s starši v kooperaciji s pomočjo mladim v šoli.</w:t>
            </w:r>
          </w:p>
          <w:p w14:paraId="4A54760E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Uporaba konfrontativne pedagogike.</w:t>
            </w:r>
          </w:p>
          <w:p w14:paraId="2541C0E4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Reševanje motenj pri pouku (konflikti, agresija in nasilje v šoli).</w:t>
            </w:r>
          </w:p>
          <w:p w14:paraId="6691C171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Ravnanje z motnjami, konflikti, stresom in nasiljem v šoli in pri pouku.</w:t>
            </w:r>
          </w:p>
          <w:p w14:paraId="00B70B5C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Nenasilna komunikacija po Marshallu Rosenbergu.</w:t>
            </w:r>
          </w:p>
          <w:p w14:paraId="093B6CD7" w14:textId="77777777" w:rsidR="003231CB" w:rsidRPr="001169CC" w:rsidRDefault="003231CB" w:rsidP="003231CB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noProof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</w:rPr>
              <w:t>Prepoznavanje mobinga med učenci.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B3239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9F0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Objectives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4E829A72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To get to know the appearance forms of violence, the factors that influence it, and the role of school in preventing, detecting, and eradicating violence.</w:t>
            </w:r>
          </w:p>
          <w:p w14:paraId="036BF497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Prevention of violent behaviour.</w:t>
            </w:r>
          </w:p>
          <w:p w14:paraId="5F92EAEB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General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224B1DB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Recognising the appearance forms of violence.</w:t>
            </w:r>
          </w:p>
          <w:p w14:paraId="36BF3E2F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the factors that influence the appearance of violence.</w:t>
            </w:r>
          </w:p>
          <w:p w14:paraId="61C168F7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Knowledge of the factors that prevent the appearance of violence. </w:t>
            </w:r>
          </w:p>
          <w:p w14:paraId="53E4A80B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Understanding the processes of social exclusion, stigmatisation, and marginalisation.</w:t>
            </w:r>
          </w:p>
          <w:p w14:paraId="060F7F72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Knowledge of various forms and methods of working with aggressive children and adolescents.</w:t>
            </w:r>
          </w:p>
          <w:p w14:paraId="1B98FCE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:</w:t>
            </w:r>
          </w:p>
          <w:p w14:paraId="572ADE2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In-depth knowledge and understanding of different forms of violence.</w:t>
            </w:r>
          </w:p>
          <w:p w14:paraId="2298FC12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Recognising the signs of violence and taking decisions for the benefit of the child.</w:t>
            </w:r>
          </w:p>
          <w:p w14:paraId="620B151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Manage the procedures of taking measures.</w:t>
            </w:r>
          </w:p>
          <w:p w14:paraId="5E349899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capacity to organize and coordinate interinstitutional cooperation.</w:t>
            </w:r>
          </w:p>
          <w:p w14:paraId="22CF1AD9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Qualification for analytical understanding of the circumstances, causes and consequences of neglect and violence against children.</w:t>
            </w:r>
          </w:p>
          <w:p w14:paraId="7E45B492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Managing the detection and suppression of violence.</w:t>
            </w:r>
          </w:p>
          <w:p w14:paraId="532D38A7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Identifying risk cases.</w:t>
            </w:r>
          </w:p>
          <w:p w14:paraId="08E34300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Assistance to the individual and development plans.</w:t>
            </w:r>
          </w:p>
          <w:p w14:paraId="118E12CC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lastRenderedPageBreak/>
              <w:t>Improving the class climate.</w:t>
            </w:r>
          </w:p>
          <w:p w14:paraId="1273CDA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Working with parents in cooperation with the help to the young people at school.</w:t>
            </w:r>
          </w:p>
          <w:p w14:paraId="7FA4C286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use of confrontational pedagogy.</w:t>
            </w:r>
          </w:p>
          <w:p w14:paraId="6EC7867D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Resolving disorders in school (conflicts, aggression, and violence at school).</w:t>
            </w:r>
          </w:p>
          <w:p w14:paraId="777F545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Addressing disorders, conflicts, stress, and violence at school and in the classroom.</w:t>
            </w:r>
          </w:p>
          <w:p w14:paraId="6AD32282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Nonviolent communication according to Marshall Rosenberg.</w:t>
            </w:r>
          </w:p>
          <w:p w14:paraId="40DFC92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Identifying mobbing among students.</w:t>
            </w:r>
          </w:p>
        </w:tc>
      </w:tr>
      <w:tr w:rsidR="003231CB" w:rsidRPr="001169CC" w14:paraId="4BB5046D" w14:textId="77777777" w:rsidTr="001B6AF0">
        <w:trPr>
          <w:trHeight w:val="117"/>
        </w:trPr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E600B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C575F62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EF32731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1334E8D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596990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9339A5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Intended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outcomes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13D88DEC" w14:textId="77777777" w:rsidTr="001B6AF0">
        <w:trPr>
          <w:trHeight w:hRule="exact" w:val="4502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79725" w14:textId="77777777" w:rsidR="003231CB" w:rsidRPr="001169CC" w:rsidRDefault="003231CB" w:rsidP="001B6AF0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</w:rPr>
              <w:t>Znanje in razumevanje:</w:t>
            </w:r>
          </w:p>
          <w:p w14:paraId="58EE6691" w14:textId="77777777" w:rsidR="003231CB" w:rsidRPr="001169CC" w:rsidRDefault="003231CB" w:rsidP="001B6AF0">
            <w:p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študent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/-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</w:p>
          <w:p w14:paraId="4CE1B9E4" w14:textId="77777777" w:rsidR="003231CB" w:rsidRPr="001169CC" w:rsidRDefault="003231CB" w:rsidP="003231CB">
            <w:pPr>
              <w:numPr>
                <w:ilvl w:val="0"/>
                <w:numId w:val="3"/>
              </w:numPr>
              <w:shd w:val="clear" w:color="auto" w:fill="FFFFFF"/>
              <w:ind w:right="120"/>
              <w:textAlignment w:val="baseline"/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>Prepozna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 w:eastAsia="en-US"/>
              </w:rPr>
              <w:t xml:space="preserve"> 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>pojavne oblike nasilja</w:t>
            </w:r>
          </w:p>
          <w:p w14:paraId="0AA54B47" w14:textId="77777777" w:rsidR="003231CB" w:rsidRPr="001169CC" w:rsidRDefault="003231CB" w:rsidP="003231CB">
            <w:pPr>
              <w:numPr>
                <w:ilvl w:val="0"/>
                <w:numId w:val="3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 dejavnike, ki vplivajo na pojav nasilja.</w:t>
            </w:r>
          </w:p>
          <w:p w14:paraId="0245A868" w14:textId="77777777" w:rsidR="003231CB" w:rsidRPr="001169CC" w:rsidRDefault="003231CB" w:rsidP="003231CB">
            <w:pPr>
              <w:numPr>
                <w:ilvl w:val="0"/>
                <w:numId w:val="3"/>
              </w:numPr>
              <w:shd w:val="clear" w:color="auto" w:fill="FFFFFF"/>
              <w:ind w:right="120"/>
              <w:textAlignment w:val="baseline"/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bCs/>
                <w:sz w:val="22"/>
                <w:szCs w:val="22"/>
                <w:bdr w:val="none" w:sz="0" w:space="0" w:color="auto" w:frame="1"/>
                <w:lang w:eastAsia="en-US"/>
              </w:rPr>
              <w:t>Pozna dejavnike, ki preprečujejo pojav nasilja.</w:t>
            </w:r>
          </w:p>
          <w:p w14:paraId="455A4771" w14:textId="77777777" w:rsidR="003231CB" w:rsidRPr="001169CC" w:rsidRDefault="003231CB" w:rsidP="001B6AF0">
            <w:pPr>
              <w:ind w:left="720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3739398" w14:textId="77777777" w:rsidR="003231CB" w:rsidRPr="001169CC" w:rsidRDefault="003231CB" w:rsidP="001B6AF0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Uporaba:</w:t>
            </w:r>
          </w:p>
          <w:p w14:paraId="73F1FB04" w14:textId="77777777" w:rsidR="003231CB" w:rsidRPr="001169CC" w:rsidRDefault="003231CB" w:rsidP="003231CB">
            <w:pPr>
              <w:numPr>
                <w:ilvl w:val="0"/>
                <w:numId w:val="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bdr w:val="none" w:sz="0" w:space="0" w:color="auto" w:frame="1"/>
              </w:rPr>
              <w:t>Sposoben je oblikovati ustrezne oblike pomoči za</w:t>
            </w:r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preprečevanje in zatiranje nasilja  v šoli.</w:t>
            </w:r>
          </w:p>
          <w:p w14:paraId="2537CFA0" w14:textId="77777777" w:rsidR="003231CB" w:rsidRPr="001169CC" w:rsidRDefault="003231CB" w:rsidP="001B6AF0">
            <w:pPr>
              <w:textAlignment w:val="baseline"/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</w:p>
          <w:p w14:paraId="6924FAAC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shd w:val="clear" w:color="auto" w:fill="FFFFFF"/>
              </w:rPr>
              <w:t>Refleksija:</w:t>
            </w:r>
          </w:p>
          <w:p w14:paraId="4AB1989D" w14:textId="77777777" w:rsidR="003231CB" w:rsidRPr="001169CC" w:rsidRDefault="003231CB" w:rsidP="003231CB">
            <w:pPr>
              <w:numPr>
                <w:ilvl w:val="0"/>
                <w:numId w:val="8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Reflektira lastne izkušnje in jih povezuje s teoretičnimi koncepti.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3889BE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608F52D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0B266D6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1FEF03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Knowledge and understanding</w:t>
            </w:r>
          </w:p>
          <w:p w14:paraId="1F214D0A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students:</w:t>
            </w:r>
          </w:p>
          <w:p w14:paraId="5B95315A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recognise the appearance forms of violence;</w:t>
            </w:r>
          </w:p>
          <w:p w14:paraId="059336CB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factors that influence the appearance of violence;</w:t>
            </w:r>
          </w:p>
          <w:p w14:paraId="7BA9CF34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know the factors that prevent the appearance of violence.</w:t>
            </w:r>
          </w:p>
          <w:p w14:paraId="3C7EE65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Application</w:t>
            </w:r>
          </w:p>
          <w:p w14:paraId="6B577989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The capacity to design adequate forms of assistance for the prevention and eradication of violence at school.</w:t>
            </w:r>
          </w:p>
          <w:p w14:paraId="15DE661F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u w:val="single"/>
                <w:lang w:val="en-GB"/>
              </w:rPr>
              <w:t>Reflection</w:t>
            </w:r>
          </w:p>
          <w:p w14:paraId="100075BA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Reflection of own experiences and relating them to theoretical concepts.</w:t>
            </w:r>
          </w:p>
          <w:p w14:paraId="7CB1187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  <w:p w14:paraId="31047A67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</w:p>
        </w:tc>
      </w:tr>
      <w:tr w:rsidR="003231CB" w:rsidRPr="001169CC" w14:paraId="5B58E2E0" w14:textId="77777777" w:rsidTr="001B6AF0">
        <w:tc>
          <w:tcPr>
            <w:tcW w:w="472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C95BA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8CE8D2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70A0FD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80FBDC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00DA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A488666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Learning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and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teaching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methods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2AF30AE3" w14:textId="77777777" w:rsidTr="001B6AF0">
        <w:trPr>
          <w:trHeight w:val="1497"/>
        </w:trPr>
        <w:tc>
          <w:tcPr>
            <w:tcW w:w="4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93D2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Predavanja z aktivno udeležbo študentov (diskusija, analiza lastnih primerov, samostojni študij literature, delo v manjših skupinah/parih).</w:t>
            </w:r>
          </w:p>
          <w:p w14:paraId="56A7E76F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shd w:val="clear" w:color="auto" w:fill="FFFFFF"/>
                <w:lang w:eastAsia="en-US"/>
              </w:rPr>
              <w:t>Seminarske vaje (priprava,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 xml:space="preserve"> predstavitev in razprava).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668D1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C516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Lectures with active engagement of students (discussion, analysis of own cases, independent study of literature, work in small groups / pairs.</w:t>
            </w:r>
          </w:p>
          <w:p w14:paraId="16C8A873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tutorials (preparation, presentation, and discussion).</w:t>
            </w:r>
          </w:p>
        </w:tc>
      </w:tr>
      <w:tr w:rsidR="003231CB" w:rsidRPr="001169CC" w14:paraId="2613ABB7" w14:textId="77777777" w:rsidTr="001B6AF0">
        <w:tc>
          <w:tcPr>
            <w:tcW w:w="401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F56867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9B30B44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Načini ocenjevanja:</w:t>
            </w:r>
          </w:p>
          <w:p w14:paraId="34C3ECF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67BC71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5B511AB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Delež (v %) /</w:t>
            </w:r>
          </w:p>
          <w:p w14:paraId="7E73A60F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Weight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(in %)</w:t>
            </w:r>
          </w:p>
        </w:tc>
        <w:tc>
          <w:tcPr>
            <w:tcW w:w="41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67E98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5234B7C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Assessment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3231CB" w:rsidRPr="001169CC" w14:paraId="5B28D4E1" w14:textId="77777777" w:rsidTr="001B6AF0">
        <w:trPr>
          <w:trHeight w:val="1104"/>
        </w:trPr>
        <w:tc>
          <w:tcPr>
            <w:tcW w:w="40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52E3" w14:textId="77777777" w:rsidR="003231CB" w:rsidRPr="001169CC" w:rsidRDefault="003231CB" w:rsidP="001B6AF0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700BAC46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pisni izpit</w:t>
            </w:r>
          </w:p>
          <w:p w14:paraId="0ADCE328" w14:textId="77777777" w:rsidR="003231CB" w:rsidRPr="001169CC" w:rsidRDefault="003231CB" w:rsidP="003231CB">
            <w:pPr>
              <w:numPr>
                <w:ilvl w:val="0"/>
                <w:numId w:val="1"/>
              </w:numPr>
              <w:contextualSpacing/>
              <w:rPr>
                <w:rFonts w:ascii="Calibri Light" w:hAnsi="Calibri Light" w:cs="Calibri Light"/>
                <w:sz w:val="22"/>
                <w:szCs w:val="22"/>
                <w:lang w:eastAsia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eastAsia="en-US"/>
              </w:rPr>
              <w:t>seminarska naloga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3465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30FDEFBE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E318D4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60 %</w:t>
            </w:r>
          </w:p>
          <w:p w14:paraId="5B3C3775" w14:textId="77777777" w:rsidR="003231CB" w:rsidRPr="001169CC" w:rsidRDefault="003231CB" w:rsidP="001B6AF0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</w:rPr>
              <w:t>40 %</w:t>
            </w:r>
          </w:p>
        </w:tc>
        <w:tc>
          <w:tcPr>
            <w:tcW w:w="4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776B" w14:textId="77777777" w:rsidR="003231CB" w:rsidRPr="001169CC" w:rsidRDefault="003231CB" w:rsidP="001B6AF0">
            <w:pPr>
              <w:rPr>
                <w:rFonts w:ascii="Calibri Light" w:hAnsi="Calibri Light" w:cs="Calibri Light"/>
                <w:sz w:val="22"/>
                <w:szCs w:val="22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Type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examination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oral,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coursework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</w:rPr>
              <w:t>project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</w:rPr>
              <w:t>):</w:t>
            </w:r>
          </w:p>
          <w:p w14:paraId="1B7A1DA3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Written exam</w:t>
            </w:r>
          </w:p>
          <w:p w14:paraId="36CFC0EB" w14:textId="77777777" w:rsidR="003231CB" w:rsidRPr="001169CC" w:rsidRDefault="003231CB" w:rsidP="003231CB">
            <w:pPr>
              <w:numPr>
                <w:ilvl w:val="0"/>
                <w:numId w:val="4"/>
              </w:numPr>
              <w:textAlignment w:val="baseline"/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GB"/>
              </w:rPr>
              <w:t>Seminar assignment</w:t>
            </w:r>
          </w:p>
        </w:tc>
      </w:tr>
      <w:tr w:rsidR="003231CB" w:rsidRPr="001169CC" w14:paraId="1A88DB98" w14:textId="77777777" w:rsidTr="001B6AF0">
        <w:tc>
          <w:tcPr>
            <w:tcW w:w="9690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BAFF4" w14:textId="77777777" w:rsidR="003231CB" w:rsidRPr="001169CC" w:rsidRDefault="003231CB" w:rsidP="001B6AF0">
            <w:pPr>
              <w:ind w:left="720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C19F2EA" w14:textId="77777777" w:rsidR="003231CB" w:rsidRPr="001169CC" w:rsidRDefault="003231CB" w:rsidP="001B6AF0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Lecturer's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>references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: </w:t>
            </w:r>
          </w:p>
        </w:tc>
      </w:tr>
      <w:tr w:rsidR="003231CB" w:rsidRPr="001169CC" w14:paraId="0BD91A13" w14:textId="77777777" w:rsidTr="001B6AF0">
        <w:tc>
          <w:tcPr>
            <w:tcW w:w="969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737F" w14:textId="77777777" w:rsidR="00733488" w:rsidRPr="00141795" w:rsidRDefault="00733488" w:rsidP="00733488">
            <w:pPr>
              <w:numPr>
                <w:ilvl w:val="0"/>
                <w:numId w:val="7"/>
              </w:numPr>
              <w:shd w:val="clear" w:color="auto" w:fill="FFFFFF"/>
              <w:spacing w:beforeAutospacing="1" w:afterAutospacing="1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Kristan, N., Marovič, M. in Kavčič, T. (2022).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Who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has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my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back?: social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convoys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and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loneliness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in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Slovenian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adolescents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living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in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residential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youth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care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grouphomes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.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Child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&amp;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family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social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work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, </w:t>
            </w:r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27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(2), 254–266. [COBISS.SI-ID </w:t>
            </w:r>
            <w:hyperlink r:id="rId6" w:tgtFrame="_blank" w:history="1">
              <w:r w:rsidRPr="00141795">
                <w:rPr>
                  <w:rFonts w:ascii="Calibri Light" w:eastAsia="Times New Roman" w:hAnsi="Calibri Light" w:cs="Calibri Light"/>
                  <w:color w:val="CD5B45"/>
                  <w:sz w:val="22"/>
                  <w:szCs w:val="22"/>
                  <w:u w:val="single"/>
                  <w:bdr w:val="none" w:sz="0" w:space="0" w:color="auto" w:frame="1"/>
                </w:rPr>
                <w:t>79974659</w:t>
              </w:r>
            </w:hyperlink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] </w:t>
            </w:r>
          </w:p>
          <w:p w14:paraId="45CEA30E" w14:textId="77777777" w:rsidR="00733488" w:rsidRPr="00141795" w:rsidRDefault="00733488" w:rsidP="00733488">
            <w:pPr>
              <w:numPr>
                <w:ilvl w:val="0"/>
                <w:numId w:val="7"/>
              </w:numPr>
              <w:shd w:val="clear" w:color="auto" w:fill="FFFFFF"/>
              <w:spacing w:beforeAutospacing="1" w:afterAutospacing="1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Marovič, M. (2022).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Inefficiency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of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social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pedagogical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treatment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of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an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individual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placed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in a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residential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treatment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institution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. V R. Celec (ur.),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Challenges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of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modern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society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from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different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perspectives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: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new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 xml:space="preserve"> </w:t>
            </w:r>
            <w:proofErr w:type="spellStart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issues</w:t>
            </w:r>
            <w:proofErr w:type="spellEnd"/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 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(129–141). Hamburg: 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Verlag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 Dr. Kovač. [COBISS.SI-ID </w:t>
            </w:r>
            <w:hyperlink r:id="rId7" w:tgtFrame="_blank" w:history="1">
              <w:r w:rsidRPr="00141795">
                <w:rPr>
                  <w:rFonts w:ascii="Calibri Light" w:eastAsia="Times New Roman" w:hAnsi="Calibri Light" w:cs="Calibri Light"/>
                  <w:color w:val="CD5B45"/>
                  <w:sz w:val="22"/>
                  <w:szCs w:val="22"/>
                  <w:u w:val="single"/>
                  <w:bdr w:val="none" w:sz="0" w:space="0" w:color="auto" w:frame="1"/>
                </w:rPr>
                <w:t>97804803</w:t>
              </w:r>
            </w:hyperlink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] </w:t>
            </w:r>
          </w:p>
          <w:p w14:paraId="04D21E17" w14:textId="68A89C1E" w:rsidR="003231CB" w:rsidRPr="00241271" w:rsidRDefault="00733488" w:rsidP="00241271">
            <w:pPr>
              <w:numPr>
                <w:ilvl w:val="0"/>
                <w:numId w:val="7"/>
              </w:numPr>
              <w:shd w:val="clear" w:color="auto" w:fill="FFFFFF"/>
              <w:spacing w:beforeAutospacing="1" w:afterAutospacing="1"/>
              <w:rPr>
                <w:rFonts w:ascii="Calibri Light" w:eastAsia="Times New Roman" w:hAnsi="Calibri Light" w:cs="Calibri Light"/>
                <w:color w:val="000000"/>
                <w:sz w:val="22"/>
                <w:szCs w:val="22"/>
              </w:rPr>
            </w:pP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Marovič, M. (2010). Neučinkovitost zavodske </w:t>
            </w:r>
            <w:proofErr w:type="spellStart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socialnopedagoške</w:t>
            </w:r>
            <w:proofErr w:type="spellEnd"/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pomoči oz. intervencije v primeru otrok oz. mladostnikov s psihogenimi motnjami s pretežno psihično simptomatiko. </w:t>
            </w:r>
            <w:r w:rsidRPr="00141795">
              <w:rPr>
                <w:rFonts w:ascii="Calibri Light" w:eastAsia="Times New Roman" w:hAnsi="Calibri Light" w:cs="Calibri Light"/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Ptički brez gnezda: glasilo Društva specialnih in rehabilitacijskih pedagogov Slovenije</w:t>
            </w:r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, 24(47). [COBISS.SI-ID </w:t>
            </w:r>
            <w:hyperlink r:id="rId8" w:tgtFrame="_blank" w:history="1">
              <w:r w:rsidRPr="00141795">
                <w:rPr>
                  <w:rFonts w:ascii="Calibri Light" w:eastAsia="Times New Roman" w:hAnsi="Calibri Light" w:cs="Calibri Light"/>
                  <w:color w:val="156BFF"/>
                  <w:sz w:val="22"/>
                  <w:szCs w:val="22"/>
                  <w:u w:val="single"/>
                  <w:bdr w:val="none" w:sz="0" w:space="0" w:color="auto" w:frame="1"/>
                </w:rPr>
                <w:t>9058867</w:t>
              </w:r>
            </w:hyperlink>
            <w:r w:rsidRPr="00141795">
              <w:rPr>
                <w:rFonts w:ascii="Calibri Light" w:eastAsia="Times New Roman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] </w:t>
            </w:r>
          </w:p>
        </w:tc>
      </w:tr>
    </w:tbl>
    <w:p w14:paraId="22C9F123" w14:textId="77777777" w:rsidR="003231CB" w:rsidRPr="001169CC" w:rsidRDefault="003231CB" w:rsidP="003231CB">
      <w:pPr>
        <w:rPr>
          <w:rFonts w:ascii="Calibri Light" w:hAnsi="Calibri Light" w:cs="Calibri Light"/>
          <w:sz w:val="22"/>
          <w:szCs w:val="22"/>
        </w:rPr>
      </w:pPr>
    </w:p>
    <w:p w14:paraId="38348FC5" w14:textId="77777777" w:rsidR="004A0E84" w:rsidRDefault="004A0E84"/>
    <w:sectPr w:rsidR="004A0E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35CD9"/>
    <w:multiLevelType w:val="hybridMultilevel"/>
    <w:tmpl w:val="7AA2140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233901"/>
    <w:multiLevelType w:val="multilevel"/>
    <w:tmpl w:val="459A9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1828A9"/>
    <w:multiLevelType w:val="hybridMultilevel"/>
    <w:tmpl w:val="99F247F0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40352B"/>
    <w:multiLevelType w:val="hybridMultilevel"/>
    <w:tmpl w:val="C304FFC4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F015E3"/>
    <w:multiLevelType w:val="hybridMultilevel"/>
    <w:tmpl w:val="8FF8C834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152F2"/>
    <w:multiLevelType w:val="hybridMultilevel"/>
    <w:tmpl w:val="A928F17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23147"/>
    <w:multiLevelType w:val="hybridMultilevel"/>
    <w:tmpl w:val="D918E70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A64E88"/>
    <w:multiLevelType w:val="hybridMultilevel"/>
    <w:tmpl w:val="1E9825A8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454BC1"/>
    <w:multiLevelType w:val="hybridMultilevel"/>
    <w:tmpl w:val="E1AE85EC"/>
    <w:lvl w:ilvl="0" w:tplc="958C9488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537668"/>
    <w:multiLevelType w:val="hybridMultilevel"/>
    <w:tmpl w:val="AA6A4F2C"/>
    <w:lvl w:ilvl="0" w:tplc="B156E1B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1CB"/>
    <w:rsid w:val="0005244A"/>
    <w:rsid w:val="000A3FF5"/>
    <w:rsid w:val="000E19D6"/>
    <w:rsid w:val="00101D40"/>
    <w:rsid w:val="00115671"/>
    <w:rsid w:val="00141795"/>
    <w:rsid w:val="001E1204"/>
    <w:rsid w:val="00206060"/>
    <w:rsid w:val="00235D36"/>
    <w:rsid w:val="00241271"/>
    <w:rsid w:val="00302F83"/>
    <w:rsid w:val="003231CB"/>
    <w:rsid w:val="00332C9B"/>
    <w:rsid w:val="00374833"/>
    <w:rsid w:val="00425772"/>
    <w:rsid w:val="0045506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206A9"/>
    <w:rsid w:val="00733488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9E1534"/>
    <w:rsid w:val="00AA0789"/>
    <w:rsid w:val="00AB5E28"/>
    <w:rsid w:val="00AD79C9"/>
    <w:rsid w:val="00B83FBD"/>
    <w:rsid w:val="00BB5292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CE3B0"/>
  <w15:chartTrackingRefBased/>
  <w15:docId w15:val="{CC7D2DB8-01D5-4720-B23B-E8FC40E1C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231CB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xcontentpasted2">
    <w:name w:val="x_contentpasted2"/>
    <w:basedOn w:val="Privzetapisavaodstavka"/>
    <w:rsid w:val="00733488"/>
  </w:style>
  <w:style w:type="character" w:styleId="Hiperpovezava">
    <w:name w:val="Hyperlink"/>
    <w:basedOn w:val="Privzetapisavaodstavka"/>
    <w:uiPriority w:val="99"/>
    <w:unhideWhenUsed/>
    <w:rsid w:val="00733488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AA0789"/>
    <w:pPr>
      <w:ind w:left="720"/>
      <w:contextualSpacing/>
    </w:p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7206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9058867" TargetMode="Externa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plus.si.cobiss.net/opac7/bib/97804803?lang=sl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si.cobiss.net/opac7/bib/79974659?lang=sl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odklikni.enakostspolov.si/wp-content/uploads/2020/02/Odklikni_priroc%CC%8Cnik_A5_11_2019web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6B46AE54-3836-4EA3-BAEB-41E484D464FF}"/>
</file>

<file path=customXml/itemProps2.xml><?xml version="1.0" encoding="utf-8"?>
<ds:datastoreItem xmlns:ds="http://schemas.openxmlformats.org/officeDocument/2006/customXml" ds:itemID="{A23E5EFF-8197-4C42-A571-EE62284E033F}"/>
</file>

<file path=customXml/itemProps3.xml><?xml version="1.0" encoding="utf-8"?>
<ds:datastoreItem xmlns:ds="http://schemas.openxmlformats.org/officeDocument/2006/customXml" ds:itemID="{E99973E3-3EC4-4DE1-B102-0704D1D57F2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1328</Words>
  <Characters>7572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2023-10-27T11:11:00Z</dcterms:created>
  <dcterms:modified xsi:type="dcterms:W3CDTF">2023-10-27T11:11:00Z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16443200</vt:r8>
  </property>
</Properties>
</file>